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5B166F">
      <w:pPr>
        <w:jc w:val="center"/>
        <w:rPr>
          <w:rFonts w:ascii="微软雅黑" w:hAnsi="微软雅黑" w:eastAsia="微软雅黑"/>
          <w:b/>
          <w:sz w:val="52"/>
          <w:szCs w:val="52"/>
        </w:rPr>
      </w:pPr>
    </w:p>
    <w:p w14:paraId="59789F2D">
      <w:pPr>
        <w:rPr>
          <w:rFonts w:ascii="微软雅黑" w:hAnsi="微软雅黑" w:eastAsia="微软雅黑"/>
          <w:b/>
          <w:sz w:val="52"/>
          <w:szCs w:val="52"/>
        </w:rPr>
      </w:pPr>
    </w:p>
    <w:p w14:paraId="037F6F1F">
      <w:pPr>
        <w:jc w:val="center"/>
        <w:rPr>
          <w:rFonts w:ascii="微软雅黑" w:hAnsi="微软雅黑" w:eastAsia="微软雅黑"/>
          <w:b/>
          <w:sz w:val="72"/>
          <w:szCs w:val="72"/>
        </w:rPr>
      </w:pPr>
      <w:bookmarkStart w:id="0" w:name="OLE_LINK32"/>
      <w:bookmarkStart w:id="1" w:name="OLE_LINK31"/>
      <w:bookmarkStart w:id="2" w:name="OLE_LINK29"/>
      <w:bookmarkStart w:id="3" w:name="OLE_LINK30"/>
      <w:r>
        <w:rPr>
          <w:rFonts w:hint="eastAsia" w:ascii="微软雅黑" w:hAnsi="微软雅黑" w:eastAsia="微软雅黑"/>
          <w:b/>
          <w:sz w:val="72"/>
          <w:szCs w:val="72"/>
        </w:rPr>
        <w:t>自动控制理论</w:t>
      </w:r>
      <w:r>
        <w:rPr>
          <w:rFonts w:ascii="微软雅黑" w:hAnsi="微软雅黑" w:eastAsia="微软雅黑"/>
          <w:b/>
          <w:sz w:val="72"/>
          <w:szCs w:val="72"/>
        </w:rPr>
        <w:t>B</w:t>
      </w:r>
    </w:p>
    <w:bookmarkEnd w:id="0"/>
    <w:bookmarkEnd w:id="1"/>
    <w:p w14:paraId="4AD6AFB5">
      <w:pPr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直线电机一级倒立摆</w:t>
      </w:r>
      <w:bookmarkStart w:id="4" w:name="OLE_LINK28"/>
      <w:bookmarkStart w:id="5" w:name="OLE_LINK27"/>
      <w:r>
        <w:rPr>
          <w:rFonts w:hint="eastAsia" w:ascii="黑体" w:hAnsi="黑体" w:eastAsia="黑体"/>
          <w:sz w:val="36"/>
          <w:szCs w:val="36"/>
        </w:rPr>
        <w:t>综合设计实验</w:t>
      </w:r>
      <w:bookmarkEnd w:id="4"/>
      <w:bookmarkEnd w:id="5"/>
    </w:p>
    <w:bookmarkEnd w:id="2"/>
    <w:bookmarkEnd w:id="3"/>
    <w:p w14:paraId="291F9C7B">
      <w:pPr>
        <w:rPr>
          <w:rFonts w:ascii="黑体" w:hAnsi="黑体" w:eastAsia="黑体"/>
          <w:sz w:val="32"/>
          <w:szCs w:val="32"/>
        </w:rPr>
      </w:pPr>
    </w:p>
    <w:p w14:paraId="3CC2D979">
      <w:pPr>
        <w:jc w:val="center"/>
        <w:rPr>
          <w:rFonts w:ascii="黑体" w:hAnsi="黑体" w:eastAsia="黑体"/>
          <w:sz w:val="32"/>
          <w:szCs w:val="32"/>
        </w:rPr>
      </w:pPr>
    </w:p>
    <w:p w14:paraId="1A1DD90A">
      <w:pPr>
        <w:jc w:val="center"/>
        <w:rPr>
          <w:rFonts w:ascii="黑体" w:hAnsi="黑体" w:eastAsia="黑体"/>
          <w:sz w:val="32"/>
          <w:szCs w:val="32"/>
        </w:rPr>
      </w:pPr>
    </w:p>
    <w:p w14:paraId="061C258F">
      <w:pPr>
        <w:jc w:val="center"/>
        <w:rPr>
          <w:rFonts w:ascii="黑体" w:hAnsi="黑体" w:eastAsia="黑体"/>
          <w:sz w:val="32"/>
          <w:szCs w:val="32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9"/>
        <w:gridCol w:w="5190"/>
      </w:tblGrid>
      <w:tr w14:paraId="6A4A6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9" w:type="dxa"/>
            <w:tcBorders>
              <w:left w:val="nil"/>
              <w:bottom w:val="single" w:color="auto" w:sz="4" w:space="0"/>
              <w:right w:val="nil"/>
            </w:tcBorders>
          </w:tcPr>
          <w:p w14:paraId="00D99906">
            <w:pPr>
              <w:spacing w:after="0"/>
              <w:jc w:val="distribute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姓名</w:t>
            </w:r>
          </w:p>
        </w:tc>
        <w:tc>
          <w:tcPr>
            <w:tcW w:w="5190" w:type="dxa"/>
            <w:tcBorders>
              <w:left w:val="nil"/>
              <w:bottom w:val="single" w:color="auto" w:sz="4" w:space="0"/>
              <w:right w:val="nil"/>
            </w:tcBorders>
          </w:tcPr>
          <w:p w14:paraId="36D025E4">
            <w:pPr>
              <w:spacing w:after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：</w:t>
            </w: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22-psp</w:t>
            </w:r>
          </w:p>
        </w:tc>
      </w:tr>
      <w:tr w14:paraId="4EEC11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9" w:type="dxa"/>
            <w:tcBorders>
              <w:left w:val="nil"/>
              <w:right w:val="nil"/>
            </w:tcBorders>
          </w:tcPr>
          <w:p w14:paraId="683C814C">
            <w:pPr>
              <w:spacing w:after="0"/>
              <w:jc w:val="distribute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撰写日期</w:t>
            </w:r>
          </w:p>
        </w:tc>
        <w:tc>
          <w:tcPr>
            <w:tcW w:w="5190" w:type="dxa"/>
            <w:tcBorders>
              <w:left w:val="nil"/>
              <w:right w:val="nil"/>
            </w:tcBorders>
          </w:tcPr>
          <w:p w14:paraId="74392276">
            <w:pPr>
              <w:spacing w:after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：</w:t>
            </w: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2025/6/9</w:t>
            </w:r>
          </w:p>
        </w:tc>
      </w:tr>
    </w:tbl>
    <w:p w14:paraId="516C7A8B">
      <w:pPr>
        <w:jc w:val="center"/>
        <w:rPr>
          <w:rFonts w:ascii="黑体" w:hAnsi="黑体" w:eastAsia="黑体"/>
          <w:sz w:val="32"/>
          <w:szCs w:val="32"/>
        </w:rPr>
      </w:pPr>
    </w:p>
    <w:p w14:paraId="49A5FD6A">
      <w:pPr>
        <w:jc w:val="center"/>
        <w:rPr>
          <w:rFonts w:ascii="黑体" w:hAnsi="黑体" w:eastAsia="黑体"/>
          <w:sz w:val="32"/>
          <w:szCs w:val="32"/>
        </w:rPr>
      </w:pPr>
    </w:p>
    <w:p w14:paraId="7FF799F4">
      <w:pPr>
        <w:jc w:val="center"/>
        <w:rPr>
          <w:rFonts w:ascii="黑体" w:hAnsi="黑体" w:eastAsia="黑体"/>
          <w:sz w:val="32"/>
          <w:szCs w:val="32"/>
        </w:rPr>
      </w:pPr>
    </w:p>
    <w:p w14:paraId="484777C7">
      <w:pPr>
        <w:jc w:val="center"/>
        <w:rPr>
          <w:rFonts w:ascii="黑体" w:hAnsi="黑体" w:eastAsia="黑体"/>
          <w:sz w:val="32"/>
          <w:szCs w:val="32"/>
        </w:rPr>
      </w:pPr>
    </w:p>
    <w:p w14:paraId="524C4007">
      <w:pPr>
        <w:jc w:val="center"/>
        <w:rPr>
          <w:rFonts w:ascii="黑体" w:hAnsi="黑体" w:eastAsia="黑体"/>
          <w:sz w:val="32"/>
          <w:szCs w:val="32"/>
        </w:rPr>
      </w:pPr>
    </w:p>
    <w:p w14:paraId="58DA2CA9">
      <w:pPr>
        <w:jc w:val="center"/>
        <w:rPr>
          <w:rFonts w:ascii="黑体" w:hAnsi="黑体" w:eastAsia="黑体"/>
          <w:sz w:val="28"/>
          <w:szCs w:val="28"/>
        </w:rPr>
      </w:pPr>
      <w:bookmarkStart w:id="6" w:name="OLE_LINK34"/>
      <w:bookmarkStart w:id="7" w:name="OLE_LINK33"/>
      <w:r>
        <w:rPr>
          <w:rFonts w:hint="eastAsia" w:ascii="黑体" w:hAnsi="黑体" w:eastAsia="黑体"/>
          <w:sz w:val="28"/>
          <w:szCs w:val="28"/>
        </w:rPr>
        <w:t>哈尔滨工业大学（深圳）</w:t>
      </w:r>
    </w:p>
    <w:bookmarkEnd w:id="6"/>
    <w:bookmarkEnd w:id="7"/>
    <w:p w14:paraId="44F03586">
      <w:pPr>
        <w:widowControl/>
        <w:jc w:val="left"/>
        <w:rPr>
          <w:rFonts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br w:type="page"/>
      </w:r>
    </w:p>
    <w:p w14:paraId="4E421F42">
      <w:pPr>
        <w:pStyle w:val="2"/>
        <w:rPr>
          <w:rFonts w:ascii="黑体" w:hAnsi="黑体" w:eastAsia="黑体"/>
          <w:sz w:val="30"/>
          <w:szCs w:val="30"/>
        </w:rPr>
      </w:pPr>
      <w:bookmarkStart w:id="8" w:name="OLE_LINK39"/>
      <w:bookmarkStart w:id="9" w:name="OLE_LINK40"/>
      <w:r>
        <w:rPr>
          <w:rFonts w:hint="eastAsia" w:ascii="黑体" w:hAnsi="黑体" w:eastAsia="黑体"/>
          <w:sz w:val="30"/>
          <w:szCs w:val="30"/>
        </w:rPr>
        <w:t>一、控制器</w:t>
      </w:r>
    </w:p>
    <w:bookmarkEnd w:id="8"/>
    <w:bookmarkEnd w:id="9"/>
    <w:p w14:paraId="4CAF18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实验所使用的直线一级倒立摆系统是以加速度</w:t>
      </w:r>
      <w:r>
        <w:rPr>
          <w:rFonts w:hint="eastAsia" w:ascii="宋体" w:hAnsi="宋体" w:eastAsia="宋体"/>
          <w:position w:val="-6"/>
          <w:sz w:val="24"/>
          <w:lang w:val="en-US" w:eastAsia="zh-CN"/>
        </w:rPr>
        <w:object>
          <v:shape id="_x0000_i1025" o:spt="75" type="#_x0000_t75" style="height:12pt;width:9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 w:ascii="宋体" w:hAnsi="宋体" w:eastAsia="宋体"/>
          <w:sz w:val="24"/>
          <w:lang w:val="en-US" w:eastAsia="zh-CN"/>
        </w:rPr>
        <w:t>作为系统的控制输入，建立系统的状态。</w:t>
      </w:r>
    </w:p>
    <w:p w14:paraId="3C6BF9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期望极点的选择注意以下几点：</w:t>
      </w:r>
    </w:p>
    <w:p w14:paraId="2CC2F4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(1)期望极点可选择在开环极点的幅值附近；</w:t>
      </w:r>
    </w:p>
    <w:p w14:paraId="15F659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(2)四状态期望极点，可选一对共轭极点+两个实数极点；</w:t>
      </w:r>
    </w:p>
    <w:p w14:paraId="61C41C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(3)三状态期望极点，可选一对共轭极点+一个实数极点；</w:t>
      </w:r>
    </w:p>
    <w:p w14:paraId="12DDA3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(4)二状态期望极点，可选一对共轭极点。</w:t>
      </w:r>
    </w:p>
    <w:p w14:paraId="31EBF9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① </w:t>
      </w:r>
      <w:r>
        <w:rPr>
          <w:rFonts w:hint="eastAsia" w:ascii="宋体" w:hAnsi="宋体" w:eastAsia="宋体"/>
          <w:b/>
          <w:bCs/>
          <w:sz w:val="24"/>
          <w:lang w:val="en-US" w:eastAsia="zh-CN"/>
        </w:rPr>
        <w:t>四状态方程</w:t>
      </w:r>
      <w:r>
        <w:rPr>
          <w:rFonts w:hint="eastAsia" w:ascii="宋体" w:hAnsi="宋体" w:eastAsia="宋体"/>
          <w:sz w:val="24"/>
          <w:lang w:val="en-US" w:eastAsia="zh-CN"/>
        </w:rPr>
        <w:t>：位移、速度、角度、角速度</w:t>
      </w:r>
    </w:p>
    <w:p w14:paraId="3FA5FC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position w:val="-114"/>
          <w:sz w:val="24"/>
          <w:lang w:val="en-US" w:eastAsia="zh-CN"/>
        </w:rPr>
      </w:pPr>
      <w:r>
        <w:rPr>
          <w:rFonts w:hint="eastAsia" w:ascii="宋体" w:hAnsi="宋体" w:eastAsia="宋体"/>
          <w:position w:val="-114"/>
          <w:sz w:val="24"/>
          <w:lang w:val="en-US" w:eastAsia="zh-CN"/>
        </w:rPr>
        <w:object>
          <v:shape id="_x0000_i1026" o:spt="75" type="#_x0000_t75" style="height:119pt;width:16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</w:p>
    <w:p w14:paraId="6C2D59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position w:val="-114"/>
          <w:sz w:val="24"/>
          <w:lang w:val="en-US" w:eastAsia="zh-CN"/>
        </w:rPr>
      </w:pPr>
      <w:r>
        <w:rPr>
          <w:rFonts w:hint="eastAsia" w:ascii="宋体" w:hAnsi="宋体" w:eastAsia="宋体"/>
          <w:position w:val="-114"/>
          <w:sz w:val="24"/>
          <w:lang w:val="en-US" w:eastAsia="zh-CN"/>
        </w:rPr>
        <w:drawing>
          <wp:inline distT="0" distB="0" distL="114300" distR="114300">
            <wp:extent cx="2160270" cy="3869690"/>
            <wp:effectExtent l="0" t="0" r="0" b="0"/>
            <wp:docPr id="3" name="图片 3" descr="Screenshot_2025-05-26-17-55-55-301_com.flexcil.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5-05-26-17-55-55-301_com.flexcil.fl"/>
                    <pic:cNvPicPr>
                      <a:picLocks noChangeAspect="1"/>
                    </pic:cNvPicPr>
                  </pic:nvPicPr>
                  <pic:blipFill>
                    <a:blip r:embed="rId9"/>
                    <a:srcRect l="32180" t="17111" r="5975" b="1365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E907">
      <w:pPr>
        <w:rPr>
          <w:rFonts w:hint="default" w:ascii="宋体" w:hAnsi="宋体" w:eastAsia="宋体"/>
          <w:position w:val="-114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object>
          <v:shape id="_x0000_i1027" o:spt="75" type="#_x0000_t75" style="height:16pt;width:142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tab/>
      </w: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tab/>
      </w:r>
      <w:r>
        <w:rPr>
          <w:rFonts w:hint="eastAsia" w:ascii="宋体" w:hAnsi="宋体" w:eastAsia="宋体"/>
          <w:b/>
          <w:bCs/>
          <w:position w:val="-10"/>
          <w:sz w:val="24"/>
          <w:lang w:val="en-US" w:eastAsia="zh-CN"/>
        </w:rPr>
        <w:object>
          <v:shape id="_x0000_i1028" o:spt="75" type="#_x0000_t75" style="height:15pt;width:268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Equation.DSMT4" ShapeID="_x0000_i1028" DrawAspect="Content" ObjectID="_1468075728" r:id="rId12">
            <o:LockedField>false</o:LockedField>
          </o:OLEObject>
        </w:object>
      </w:r>
    </w:p>
    <w:p w14:paraId="121AC8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② </w:t>
      </w:r>
      <w:r>
        <w:rPr>
          <w:rFonts w:hint="eastAsia" w:ascii="宋体" w:hAnsi="宋体" w:eastAsia="宋体"/>
          <w:b/>
          <w:bCs/>
          <w:sz w:val="24"/>
          <w:lang w:val="en-US" w:eastAsia="zh-CN"/>
        </w:rPr>
        <w:t>三状态方程</w:t>
      </w:r>
      <w:r>
        <w:rPr>
          <w:rFonts w:hint="eastAsia" w:ascii="宋体" w:hAnsi="宋体" w:eastAsia="宋体"/>
          <w:sz w:val="24"/>
          <w:lang w:val="en-US" w:eastAsia="zh-CN"/>
        </w:rPr>
        <w:t>：角度、角速度、速度</w:t>
      </w:r>
    </w:p>
    <w:p w14:paraId="4118DD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position w:val="-88"/>
          <w:sz w:val="24"/>
          <w:lang w:val="en-US" w:eastAsia="zh-CN"/>
        </w:rPr>
      </w:pPr>
      <w:r>
        <w:rPr>
          <w:rFonts w:hint="eastAsia" w:ascii="宋体" w:hAnsi="宋体" w:eastAsia="宋体"/>
          <w:position w:val="-88"/>
          <w:sz w:val="24"/>
          <w:lang w:val="en-US" w:eastAsia="zh-CN"/>
        </w:rPr>
        <w:object>
          <v:shape id="_x0000_i1029" o:spt="75" type="#_x0000_t75" style="height:93pt;width:147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Equation.DSMT4" ShapeID="_x0000_i1029" DrawAspect="Content" ObjectID="_1468075729" r:id="rId14">
            <o:LockedField>false</o:LockedField>
          </o:OLEObject>
        </w:object>
      </w:r>
    </w:p>
    <w:p w14:paraId="1C4E86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position w:val="-88"/>
          <w:sz w:val="24"/>
          <w:lang w:val="en-US" w:eastAsia="zh-CN"/>
        </w:rPr>
      </w:pPr>
      <w:r>
        <w:rPr>
          <w:rFonts w:hint="eastAsia" w:ascii="宋体" w:hAnsi="宋体" w:eastAsia="宋体"/>
          <w:position w:val="-88"/>
          <w:sz w:val="24"/>
          <w:lang w:val="en-US" w:eastAsia="zh-CN"/>
        </w:rPr>
        <w:drawing>
          <wp:inline distT="0" distB="0" distL="114300" distR="114300">
            <wp:extent cx="2160270" cy="2306320"/>
            <wp:effectExtent l="0" t="0" r="11430" b="5080"/>
            <wp:docPr id="2" name="图片 2" descr="Screenshot_2025-05-26-17-41-50-817_com.flexcil.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5-05-26-17-41-50-817_com.flexcil.fl"/>
                    <pic:cNvPicPr>
                      <a:picLocks noChangeAspect="1"/>
                    </pic:cNvPicPr>
                  </pic:nvPicPr>
                  <pic:blipFill>
                    <a:blip r:embed="rId16"/>
                    <a:srcRect l="10816" t="22606" r="9071" b="2393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0F31">
      <w:pPr>
        <w:rPr>
          <w:rFonts w:hint="eastAsia" w:ascii="宋体" w:hAnsi="宋体" w:eastAsia="宋体"/>
          <w:position w:val="-88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object>
          <v:shape id="_x0000_i1030" o:spt="75" type="#_x0000_t75" style="height:16pt;width:9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Equation.DSMT4" ShapeID="_x0000_i1030" DrawAspect="Content" ObjectID="_1468075730" r:id="rId17">
            <o:LockedField>false</o:LockedField>
          </o:OLEObject>
        </w:object>
      </w: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tab/>
      </w: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tab/>
      </w:r>
      <w:r>
        <w:rPr>
          <w:rFonts w:hint="default"/>
          <w:position w:val="-10"/>
          <w:lang w:val="en-US" w:eastAsia="zh-CN"/>
        </w:rPr>
        <w:object>
          <v:shape id="_x0000_i1031" o:spt="75" type="#_x0000_t75" style="height:15pt;width:222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Equation.DSMT4" ShapeID="_x0000_i1031" DrawAspect="Content" ObjectID="_1468075731" r:id="rId19">
            <o:LockedField>false</o:LockedField>
          </o:OLEObject>
        </w:object>
      </w:r>
    </w:p>
    <w:p w14:paraId="18F3A6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 xml:space="preserve">③ </w:t>
      </w:r>
      <w:r>
        <w:rPr>
          <w:rFonts w:hint="eastAsia" w:ascii="宋体" w:hAnsi="宋体" w:eastAsia="宋体"/>
          <w:b/>
          <w:bCs/>
          <w:sz w:val="24"/>
          <w:lang w:val="en-US" w:eastAsia="zh-CN"/>
        </w:rPr>
        <w:t>二状态方程</w:t>
      </w:r>
      <w:r>
        <w:rPr>
          <w:rFonts w:hint="eastAsia" w:ascii="宋体" w:hAnsi="宋体" w:eastAsia="宋体"/>
          <w:sz w:val="24"/>
          <w:lang w:val="en-US" w:eastAsia="zh-CN"/>
        </w:rPr>
        <w:t>：角度、角速度</w:t>
      </w:r>
    </w:p>
    <w:p w14:paraId="1B9D8A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position w:val="-56"/>
          <w:sz w:val="24"/>
          <w:lang w:val="en-US" w:eastAsia="zh-CN"/>
        </w:rPr>
      </w:pPr>
      <w:r>
        <w:rPr>
          <w:rFonts w:hint="eastAsia" w:ascii="宋体" w:hAnsi="宋体" w:eastAsia="宋体"/>
          <w:position w:val="-56"/>
          <w:sz w:val="24"/>
          <w:lang w:val="en-US" w:eastAsia="zh-CN"/>
        </w:rPr>
        <w:object>
          <v:shape id="_x0000_i1032" o:spt="75" type="#_x0000_t75" style="height:60.95pt;width:132.9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Equation.DSMT4" ShapeID="_x0000_i1032" DrawAspect="Content" ObjectID="_1468075732" r:id="rId21">
            <o:LockedField>false</o:LockedField>
          </o:OLEObject>
        </w:object>
      </w:r>
    </w:p>
    <w:p w14:paraId="4B2D5A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/>
          <w:position w:val="-56"/>
          <w:sz w:val="24"/>
          <w:lang w:val="en-US" w:eastAsia="zh-CN"/>
        </w:rPr>
      </w:pPr>
      <w:r>
        <w:rPr>
          <w:rFonts w:hint="eastAsia" w:ascii="宋体" w:hAnsi="宋体" w:eastAsia="宋体"/>
          <w:position w:val="-56"/>
          <w:sz w:val="24"/>
          <w:lang w:val="en-US" w:eastAsia="zh-CN"/>
        </w:rPr>
        <w:drawing>
          <wp:inline distT="0" distB="0" distL="114300" distR="114300">
            <wp:extent cx="2160270" cy="1913890"/>
            <wp:effectExtent l="0" t="0" r="11430" b="3810"/>
            <wp:docPr id="1" name="图片 1" descr="Screenshot_2025-05-26-17-23-00-869_com.flexcil.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5-05-26-17-23-00-869_com.flexcil.fl"/>
                    <pic:cNvPicPr>
                      <a:picLocks noChangeAspect="1"/>
                    </pic:cNvPicPr>
                  </pic:nvPicPr>
                  <pic:blipFill>
                    <a:blip r:embed="rId23"/>
                    <a:srcRect l="6384" t="13465" r="5705" b="3785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1B93">
      <w:pPr>
        <w:rPr>
          <w:rFonts w:hint="default" w:ascii="宋体" w:hAnsi="宋体" w:eastAsia="宋体"/>
          <w:b/>
          <w:bCs/>
          <w:position w:val="-10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object>
          <v:shape id="_x0000_i1033" o:spt="75" type="#_x0000_t75" style="height:16pt;width:59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tab/>
      </w: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tab/>
      </w:r>
      <w:r>
        <w:rPr>
          <w:rFonts w:hint="default" w:ascii="宋体" w:hAnsi="宋体" w:eastAsia="宋体"/>
          <w:b/>
          <w:bCs/>
          <w:position w:val="-10"/>
          <w:sz w:val="24"/>
          <w:lang w:val="en-US" w:eastAsia="zh-CN"/>
        </w:rPr>
        <w:object>
          <v:shape id="_x0000_i1034" o:spt="75" type="#_x0000_t75" style="height:15pt;width:153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</w:p>
    <w:p w14:paraId="715AEA51">
      <w:pPr>
        <w:pStyle w:val="2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二、</w:t>
      </w:r>
      <w:r>
        <w:rPr>
          <w:rFonts w:ascii="黑体" w:hAnsi="黑体" w:eastAsia="黑体"/>
          <w:sz w:val="30"/>
          <w:szCs w:val="30"/>
        </w:rPr>
        <w:t>响应曲线</w:t>
      </w:r>
    </w:p>
    <w:p w14:paraId="6EA010D6">
      <w:pPr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绘制</w:t>
      </w:r>
      <w:r>
        <w:rPr>
          <w:rFonts w:ascii="宋体" w:hAnsi="宋体" w:eastAsia="宋体"/>
          <w:sz w:val="24"/>
        </w:rPr>
        <w:t>阶跃</w:t>
      </w:r>
      <w:r>
        <w:rPr>
          <w:rFonts w:hint="eastAsia" w:ascii="宋体" w:hAnsi="宋体" w:eastAsia="宋体"/>
          <w:sz w:val="24"/>
        </w:rPr>
        <w:t>响应曲线和记录实物系</w:t>
      </w:r>
      <w:r>
        <w:rPr>
          <w:rFonts w:ascii="宋体" w:hAnsi="宋体" w:eastAsia="宋体"/>
          <w:sz w:val="24"/>
        </w:rPr>
        <w:t>统</w:t>
      </w:r>
      <w:r>
        <w:rPr>
          <w:rFonts w:hint="eastAsia" w:ascii="宋体" w:hAnsi="宋体" w:eastAsia="宋体"/>
          <w:sz w:val="24"/>
        </w:rPr>
        <w:t>的</w:t>
      </w:r>
      <w:r>
        <w:rPr>
          <w:rFonts w:ascii="宋体" w:hAnsi="宋体" w:eastAsia="宋体"/>
          <w:sz w:val="24"/>
        </w:rPr>
        <w:t>响应曲线</w:t>
      </w:r>
      <w:r>
        <w:rPr>
          <w:rFonts w:hint="eastAsia" w:ascii="宋体" w:hAnsi="宋体" w:eastAsia="宋体"/>
          <w:sz w:val="24"/>
        </w:rPr>
        <w:t>。</w:t>
      </w:r>
    </w:p>
    <w:p w14:paraId="55070DB9">
      <w:pPr>
        <w:rPr>
          <w:rFonts w:hint="eastAsia" w:ascii="宋体" w:hAnsi="宋体" w:eastAsia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①</w:t>
      </w:r>
      <w:r>
        <w:rPr>
          <w:rFonts w:hint="eastAsia" w:ascii="宋体" w:hAnsi="宋体" w:eastAsia="宋体"/>
          <w:b/>
          <w:bCs/>
          <w:sz w:val="24"/>
          <w:lang w:val="en-US" w:eastAsia="zh-CN"/>
        </w:rPr>
        <w:t>四状态方程</w:t>
      </w:r>
    </w:p>
    <w:p w14:paraId="41D8B572">
      <w:pP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object>
          <v:shape id="_x0000_i1035" o:spt="75" type="#_x0000_t75" style="height:16pt;width:142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</w:p>
    <w:p w14:paraId="0C1BAA77">
      <w:pPr>
        <w:rPr>
          <w:rFonts w:hint="eastAsia" w:ascii="宋体" w:hAnsi="宋体" w:eastAsia="宋体"/>
          <w:b/>
          <w:bCs/>
          <w:position w:val="-10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0"/>
          <w:sz w:val="24"/>
          <w:lang w:val="en-US" w:eastAsia="zh-CN"/>
        </w:rPr>
        <w:object>
          <v:shape id="_x0000_i1036" o:spt="75" type="#_x0000_t75" style="height:15pt;width:268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</w:p>
    <w:p w14:paraId="708E28A7">
      <w:pPr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根轨迹为：</w:t>
      </w:r>
    </w:p>
    <w:p w14:paraId="0F21AC74">
      <w:r>
        <w:drawing>
          <wp:inline distT="0" distB="0" distL="114300" distR="114300">
            <wp:extent cx="2879725" cy="2141855"/>
            <wp:effectExtent l="0" t="0" r="3175" b="444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44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阶跃响应曲线为：</w:t>
      </w:r>
    </w:p>
    <w:p w14:paraId="2F54946F">
      <w:r>
        <w:drawing>
          <wp:inline distT="0" distB="0" distL="114300" distR="114300">
            <wp:extent cx="2879725" cy="2106295"/>
            <wp:effectExtent l="0" t="0" r="3175" b="1905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所用到的代码为：</w:t>
      </w:r>
    </w:p>
    <w:p w14:paraId="1CD35382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% 系统矩阵定义</w:t>
      </w:r>
    </w:p>
    <w:p w14:paraId="610869C5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A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F360CD4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67AEE073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12ACB831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29.4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];</w:t>
      </w:r>
    </w:p>
    <w:p w14:paraId="3B43AA8D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B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55E5C613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C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];</w:t>
      </w:r>
    </w:p>
    <w:p w14:paraId="69768222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D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5A6303E4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</w:p>
    <w:p w14:paraId="3AB5C7A4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% 状态反馈增益 K</w:t>
      </w:r>
    </w:p>
    <w:p w14:paraId="62CA91BA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K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5.1020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5.4762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-31.8340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-5.4921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];</w:t>
      </w:r>
    </w:p>
    <w:p w14:paraId="55DF5BF2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</w:p>
    <w:p w14:paraId="6FE7EAD1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Ac = A + B*K;</w:t>
      </w:r>
    </w:p>
    <w:p w14:paraId="161F2839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[num, den]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ss2tf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(Ac, B, C, 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</w:t>
      </w:r>
    </w:p>
    <w:p w14:paraId="25CA0287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sys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tf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num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,:), den);</w:t>
      </w:r>
    </w:p>
    <w:p w14:paraId="09F62C6D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</w:p>
    <w:p w14:paraId="0F03CD45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figure;</w:t>
      </w:r>
    </w:p>
    <w:p w14:paraId="46B0EB87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sys_cl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feedback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(sys,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 % 闭环系统</w:t>
      </w:r>
    </w:p>
    <w:p w14:paraId="7BFA758D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step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(sys_cl);</w:t>
      </w:r>
    </w:p>
    <w:p w14:paraId="1082162A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31515"/>
          <w:spacing w:val="0"/>
          <w:sz w:val="18"/>
          <w:szCs w:val="18"/>
          <w:shd w:val="clear" w:fill="F8F8F8"/>
        </w:rPr>
        <w:t>'闭环系统单位阶跃响应'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</w:t>
      </w:r>
    </w:p>
    <w:p w14:paraId="3227DC63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figure;</w:t>
      </w:r>
    </w:p>
    <w:p w14:paraId="440EE11E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rlocus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(sys); % 绘制根轨迹</w:t>
      </w:r>
    </w:p>
    <w:p w14:paraId="4C784522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31515"/>
          <w:spacing w:val="0"/>
          <w:sz w:val="18"/>
          <w:szCs w:val="18"/>
        </w:rPr>
        <w:t>'根轨迹'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);</w:t>
      </w:r>
    </w:p>
    <w:p w14:paraId="5DD4A0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仿真文件：</w:t>
      </w:r>
    </w:p>
    <w:p w14:paraId="37CC80C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1384935"/>
            <wp:effectExtent l="0" t="0" r="10795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90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仿真结果：</w:t>
      </w:r>
    </w:p>
    <w:p w14:paraId="69B162E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79725" cy="2413635"/>
            <wp:effectExtent l="0" t="0" r="3175" b="12065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FD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实际效果：</w:t>
      </w:r>
    </w:p>
    <w:p w14:paraId="16D2E4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3961130"/>
            <wp:effectExtent l="0" t="0" r="5715" b="1270"/>
            <wp:docPr id="9" name="图片 9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48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可见实际效果和仿真结果相符，在四状态空间方程的状态反馈下，位置、速度、角度、角速度都是可控的，而且收敛速度较快，持续时间足够，验证了状态反馈的有效性。</w:t>
      </w:r>
    </w:p>
    <w:p w14:paraId="55EFD49C">
      <w:pPr>
        <w:rPr>
          <w:rFonts w:hint="eastAsia" w:ascii="宋体" w:hAnsi="宋体" w:eastAsia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lang w:val="en-US" w:eastAsia="zh-CN"/>
        </w:rPr>
        <w:t>②三状态空间方程</w:t>
      </w:r>
    </w:p>
    <w:p w14:paraId="64164093">
      <w:pPr>
        <w:rPr>
          <w:rFonts w:hint="eastAsia" w:ascii="宋体" w:hAnsi="宋体" w:eastAsia="宋体"/>
          <w:b/>
          <w:bCs/>
          <w:position w:val="-10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object>
          <v:shape id="_x0000_i1037" o:spt="75" type="#_x0000_t75" style="height:16pt;width:9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Equation.DSMT4" ShapeID="_x0000_i1037" DrawAspect="Content" ObjectID="_1468075737" r:id="rId35">
            <o:LockedField>false</o:LockedField>
          </o:OLEObject>
        </w:object>
      </w:r>
    </w:p>
    <w:p w14:paraId="5F4A5008">
      <w:pPr>
        <w:rPr>
          <w:rFonts w:hint="default"/>
          <w:position w:val="-10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8" o:spt="75" type="#_x0000_t75" style="height:15pt;width:222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Equation.DSMT4" ShapeID="_x0000_i1038" DrawAspect="Content" ObjectID="_1468075738" r:id="rId36">
            <o:LockedField>false</o:LockedField>
          </o:OLEObject>
        </w:object>
      </w:r>
    </w:p>
    <w:p w14:paraId="2B2FEB52">
      <w:pPr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根轨迹为：</w:t>
      </w:r>
    </w:p>
    <w:p w14:paraId="3F213DDA">
      <w:r>
        <w:drawing>
          <wp:inline distT="0" distB="0" distL="114300" distR="114300">
            <wp:extent cx="2879725" cy="2132330"/>
            <wp:effectExtent l="0" t="0" r="3175" b="127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C5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阶跃响应曲线为：</w:t>
      </w:r>
    </w:p>
    <w:p w14:paraId="3EA8405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79725" cy="2091690"/>
            <wp:effectExtent l="0" t="0" r="3175" b="3810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A943">
      <w:r>
        <w:rPr>
          <w:rFonts w:hint="eastAsia"/>
          <w:lang w:val="en-US" w:eastAsia="zh-CN"/>
        </w:rPr>
        <w:t>所用到的代码为：</w:t>
      </w:r>
    </w:p>
    <w:p w14:paraId="1BC03233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% 系统矩阵定义</w:t>
      </w:r>
    </w:p>
    <w:p w14:paraId="173B6477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A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E46B311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29.4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2241BD00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6123A4DB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B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];</w:t>
      </w:r>
    </w:p>
    <w:p w14:paraId="04AD22E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C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55E7267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D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1DE8CCC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</w:p>
    <w:p w14:paraId="63C1F7B0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% 状态反馈增益 K</w:t>
      </w:r>
    </w:p>
    <w:p w14:paraId="43B8CD42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K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-54.1333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-10.0227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10.0680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5F425A49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</w:p>
    <w:p w14:paraId="365CF91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Ac = A + B*K;</w:t>
      </w:r>
    </w:p>
    <w:p w14:paraId="68F62B8C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[num, den]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ss2tf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(Ac, B, C, 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);</w:t>
      </w:r>
    </w:p>
    <w:p w14:paraId="745057E2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sys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tf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(num, den);</w:t>
      </w:r>
    </w:p>
    <w:p w14:paraId="3A9008B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</w:p>
    <w:p w14:paraId="60EF225C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figure;</w:t>
      </w:r>
    </w:p>
    <w:p w14:paraId="5F802E47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sys_cl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feedback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(sys,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); % 闭环系统</w:t>
      </w:r>
    </w:p>
    <w:p w14:paraId="0110DB7E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step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(sys_cl);</w:t>
      </w:r>
    </w:p>
    <w:p w14:paraId="783ECEC5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31515"/>
          <w:spacing w:val="0"/>
          <w:sz w:val="18"/>
          <w:szCs w:val="18"/>
        </w:rPr>
        <w:t>'闭环系统单位阶跃响应'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);</w:t>
      </w:r>
    </w:p>
    <w:p w14:paraId="358782B3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figure;</w:t>
      </w:r>
    </w:p>
    <w:p w14:paraId="2333EEF6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rlocus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(sys); % 绘制根轨迹</w:t>
      </w:r>
    </w:p>
    <w:p w14:paraId="49836C97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31515"/>
          <w:spacing w:val="0"/>
          <w:sz w:val="18"/>
          <w:szCs w:val="18"/>
          <w:shd w:val="clear" w:fill="F8F8F8"/>
        </w:rPr>
        <w:t>'根轨迹'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</w:t>
      </w:r>
    </w:p>
    <w:p w14:paraId="72C535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仿真文件：</w:t>
      </w:r>
    </w:p>
    <w:p w14:paraId="6341D532">
      <w:r>
        <w:drawing>
          <wp:inline distT="0" distB="0" distL="114300" distR="114300">
            <wp:extent cx="4319905" cy="1461135"/>
            <wp:effectExtent l="0" t="0" r="10795" b="1206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22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仿真结果：</w:t>
      </w:r>
    </w:p>
    <w:p w14:paraId="21D3595C">
      <w:r>
        <w:drawing>
          <wp:inline distT="0" distB="0" distL="114300" distR="114300">
            <wp:extent cx="2879725" cy="2348230"/>
            <wp:effectExtent l="0" t="0" r="3175" b="127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D1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实际效果：</w:t>
      </w:r>
    </w:p>
    <w:p w14:paraId="356696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3993515"/>
            <wp:effectExtent l="0" t="0" r="5715" b="6985"/>
            <wp:docPr id="15" name="图片 15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1157"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可见实际效果和仿真结果相符，在三状态空间方程的状态反馈下，速度、角度、角速度都是可控的，而且持续时间足够，最终达到了实验平台的限位，验证了状态反馈的有效性。</w:t>
      </w:r>
    </w:p>
    <w:p w14:paraId="597503CC">
      <w:pPr>
        <w:rPr>
          <w:rFonts w:hint="eastAsia" w:ascii="宋体" w:hAnsi="宋体" w:eastAsia="宋体"/>
          <w:b/>
          <w:bCs/>
          <w:sz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eastAsia" w:ascii="宋体" w:hAnsi="宋体" w:eastAsia="宋体"/>
          <w:b/>
          <w:bCs/>
          <w:sz w:val="24"/>
          <w:lang w:val="en-US" w:eastAsia="zh-CN"/>
        </w:rPr>
        <w:t>二状态方程</w:t>
      </w:r>
    </w:p>
    <w:p w14:paraId="51D9D67A">
      <w:pP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position w:val="-12"/>
          <w:sz w:val="24"/>
          <w:lang w:val="en-US" w:eastAsia="zh-CN"/>
        </w:rPr>
        <w:object>
          <v:shape id="_x0000_i1039" o:spt="75" type="#_x0000_t75" style="height:16pt;width:59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Equation.DSMT4" ShapeID="_x0000_i1039" DrawAspect="Content" ObjectID="_1468075739" r:id="rId42">
            <o:LockedField>false</o:LockedField>
          </o:OLEObject>
        </w:object>
      </w:r>
    </w:p>
    <w:p w14:paraId="788C216A">
      <w:pPr>
        <w:rPr>
          <w:rFonts w:hint="default" w:ascii="宋体" w:hAnsi="宋体" w:eastAsia="宋体"/>
          <w:b/>
          <w:bCs/>
          <w:position w:val="-10"/>
          <w:sz w:val="24"/>
          <w:lang w:val="en-US" w:eastAsia="zh-CN"/>
        </w:rPr>
      </w:pPr>
      <w:r>
        <w:rPr>
          <w:rFonts w:hint="default" w:ascii="宋体" w:hAnsi="宋体" w:eastAsia="宋体"/>
          <w:b/>
          <w:bCs/>
          <w:position w:val="-10"/>
          <w:sz w:val="24"/>
          <w:lang w:val="en-US" w:eastAsia="zh-CN"/>
        </w:rPr>
        <w:object>
          <v:shape id="_x0000_i1040" o:spt="75" type="#_x0000_t75" style="height:15pt;width:153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Equation.DSMT4" ShapeID="_x0000_i1040" DrawAspect="Content" ObjectID="_1468075740" r:id="rId43">
            <o:LockedField>false</o:LockedField>
          </o:OLEObject>
        </w:object>
      </w:r>
    </w:p>
    <w:p w14:paraId="3033A683">
      <w:pPr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根轨迹为：</w:t>
      </w:r>
    </w:p>
    <w:p w14:paraId="54F8C246">
      <w:r>
        <w:drawing>
          <wp:inline distT="0" distB="0" distL="114300" distR="114300">
            <wp:extent cx="2879725" cy="2105025"/>
            <wp:effectExtent l="0" t="0" r="3175" b="3175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19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阶跃响应曲线为：</w:t>
      </w:r>
    </w:p>
    <w:p w14:paraId="01C56424">
      <w:r>
        <w:drawing>
          <wp:inline distT="0" distB="0" distL="114300" distR="114300">
            <wp:extent cx="2879725" cy="2100580"/>
            <wp:effectExtent l="0" t="0" r="3175" b="762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6F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所用到的代码为：</w:t>
      </w:r>
    </w:p>
    <w:p w14:paraId="6A2B49BF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% 系统矩阵定义</w:t>
      </w:r>
    </w:p>
    <w:p w14:paraId="34F1A49D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A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49C750E5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29.4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];</w:t>
      </w:r>
    </w:p>
    <w:p w14:paraId="385118EC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B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44322025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C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];</w:t>
      </w:r>
    </w:p>
    <w:p w14:paraId="1032498F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D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83233C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% 状态反馈增益 K</w:t>
      </w:r>
    </w:p>
    <w:p w14:paraId="0EF3B590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K = [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-12.4667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-1.333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];</w:t>
      </w:r>
    </w:p>
    <w:p w14:paraId="0CB1B55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Ac = A + B*K;</w:t>
      </w:r>
    </w:p>
    <w:p w14:paraId="0C82A492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[num, den]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ss2tf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(Ac, B, C, 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</w:t>
      </w:r>
    </w:p>
    <w:p w14:paraId="1344107C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sys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tf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(num, den);</w:t>
      </w:r>
    </w:p>
    <w:p w14:paraId="0ACC142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figure;</w:t>
      </w:r>
    </w:p>
    <w:p w14:paraId="63C73414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sys_cl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feedback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(sys,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); % 闭环系统</w:t>
      </w:r>
    </w:p>
    <w:p w14:paraId="54BE92A5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step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(sys_cl);</w:t>
      </w:r>
    </w:p>
    <w:p w14:paraId="6E254B8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31515"/>
          <w:spacing w:val="0"/>
          <w:sz w:val="18"/>
          <w:szCs w:val="18"/>
        </w:rPr>
        <w:t>'闭环系统单位阶跃响应'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);</w:t>
      </w:r>
    </w:p>
    <w:p w14:paraId="41591944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figure;</w:t>
      </w:r>
    </w:p>
    <w:p w14:paraId="1F668BF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b/>
          <w:bCs/>
          <w:color w:val="5C5C5C"/>
          <w:sz w:val="28"/>
          <w:szCs w:val="36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</w:rPr>
        <w:t>rlocus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</w:rPr>
        <w:t>(sys); % 绘制根轨迹</w:t>
      </w:r>
    </w:p>
    <w:p w14:paraId="5F8616EC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20" w:lineRule="exact"/>
        <w:ind w:left="454" w:right="0" w:hanging="363"/>
        <w:jc w:val="left"/>
        <w:textAlignment w:val="auto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FF"/>
          <w:spacing w:val="0"/>
          <w:sz w:val="18"/>
          <w:szCs w:val="18"/>
          <w:shd w:val="clear" w:fill="F8F8F8"/>
        </w:rPr>
        <w:t>title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31515"/>
          <w:spacing w:val="0"/>
          <w:sz w:val="18"/>
          <w:szCs w:val="18"/>
          <w:shd w:val="clear" w:fill="F8F8F8"/>
        </w:rPr>
        <w:t>'根轨迹'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);</w:t>
      </w:r>
    </w:p>
    <w:p w14:paraId="2287A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仿真文件：</w:t>
      </w:r>
    </w:p>
    <w:p w14:paraId="6F57C930">
      <w:r>
        <w:drawing>
          <wp:inline distT="0" distB="0" distL="114300" distR="114300">
            <wp:extent cx="3599815" cy="1505585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50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仿真结果：</w:t>
      </w:r>
    </w:p>
    <w:p w14:paraId="7EADA8D9">
      <w:r>
        <w:drawing>
          <wp:inline distT="0" distB="0" distL="114300" distR="114300">
            <wp:extent cx="2879725" cy="242379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57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实际效果：</w:t>
      </w:r>
    </w:p>
    <w:p w14:paraId="6FE3133A"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0085" cy="3980815"/>
            <wp:effectExtent l="0" t="0" r="5715" b="6985"/>
            <wp:docPr id="18" name="图片 18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1B3"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可见实际效果和仿真结果相符，在二状态空间方程的状态反馈下，角度和角速度是可控的，而且持续时间足够，最终达到了实验平台的限位，验证了状态反馈的有效性。</w:t>
      </w:r>
    </w:p>
    <w:p w14:paraId="0CA582C9">
      <w:pPr>
        <w:pStyle w:val="2"/>
        <w:numPr>
          <w:ilvl w:val="0"/>
          <w:numId w:val="4"/>
        </w:numPr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遇到的问题及解决方案</w:t>
      </w:r>
    </w:p>
    <w:p w14:paraId="3B240B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bookmarkStart w:id="10" w:name="_GoBack"/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问题：扶起倒立摆时较难使得倒立摆变得稳定。</w:t>
      </w:r>
    </w:p>
    <w:p w14:paraId="18B810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解决方案：手扶倒立摆到最高点过程中要缓慢，同时启动前注意要留够倒立摆平衡的距离，从而更加完整地记录实验现象。</w:t>
      </w:r>
    </w:p>
    <w:bookmarkEnd w:id="10"/>
    <w:p w14:paraId="0FF39B37">
      <w:pPr>
        <w:pStyle w:val="2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四、实验结论</w:t>
      </w:r>
    </w:p>
    <w:p w14:paraId="3DFFF4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在四状态空间方程的状态反馈下，位置、速度、角度、角速度都是可控的；</w:t>
      </w:r>
    </w:p>
    <w:p w14:paraId="79431A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在三状态空间方程的状态反馈下，速度、角度、角速度都是可控的；</w:t>
      </w:r>
    </w:p>
    <w:p w14:paraId="1CEC62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在二状态空间方程的状态反馈下，角度和角速度是可控的。</w:t>
      </w:r>
    </w:p>
    <w:sectPr>
      <w:pgSz w:w="11900" w:h="16840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640BAC"/>
    <w:multiLevelType w:val="multilevel"/>
    <w:tmpl w:val="A8640B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2C5D00B"/>
    <w:multiLevelType w:val="singleLevel"/>
    <w:tmpl w:val="E2C5D00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C3EE230"/>
    <w:multiLevelType w:val="multilevel"/>
    <w:tmpl w:val="4C3EE23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174A25F"/>
    <w:multiLevelType w:val="multilevel"/>
    <w:tmpl w:val="6174A2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2D"/>
    <w:rsid w:val="00002748"/>
    <w:rsid w:val="000072FA"/>
    <w:rsid w:val="000111BA"/>
    <w:rsid w:val="00013886"/>
    <w:rsid w:val="000155F2"/>
    <w:rsid w:val="000210C5"/>
    <w:rsid w:val="00031A6D"/>
    <w:rsid w:val="0003249F"/>
    <w:rsid w:val="000337F1"/>
    <w:rsid w:val="000342BD"/>
    <w:rsid w:val="00037FAB"/>
    <w:rsid w:val="00042631"/>
    <w:rsid w:val="00045E3D"/>
    <w:rsid w:val="0005207C"/>
    <w:rsid w:val="0005310E"/>
    <w:rsid w:val="000539EA"/>
    <w:rsid w:val="00057A13"/>
    <w:rsid w:val="000641E9"/>
    <w:rsid w:val="00064289"/>
    <w:rsid w:val="000665F1"/>
    <w:rsid w:val="0006706A"/>
    <w:rsid w:val="00072701"/>
    <w:rsid w:val="00076F8E"/>
    <w:rsid w:val="00080F4A"/>
    <w:rsid w:val="00082E2B"/>
    <w:rsid w:val="000849BD"/>
    <w:rsid w:val="0008570A"/>
    <w:rsid w:val="00086EBD"/>
    <w:rsid w:val="00087E77"/>
    <w:rsid w:val="00091E58"/>
    <w:rsid w:val="0009214A"/>
    <w:rsid w:val="000922CC"/>
    <w:rsid w:val="000937A6"/>
    <w:rsid w:val="00094BAA"/>
    <w:rsid w:val="00094C9D"/>
    <w:rsid w:val="000A1B71"/>
    <w:rsid w:val="000A3C28"/>
    <w:rsid w:val="000B133D"/>
    <w:rsid w:val="000B290C"/>
    <w:rsid w:val="000B5F5E"/>
    <w:rsid w:val="000B7B0F"/>
    <w:rsid w:val="000C075F"/>
    <w:rsid w:val="000C0A7E"/>
    <w:rsid w:val="000C25EC"/>
    <w:rsid w:val="000C42AE"/>
    <w:rsid w:val="000C44D1"/>
    <w:rsid w:val="000D15D2"/>
    <w:rsid w:val="000D32C1"/>
    <w:rsid w:val="000E0A99"/>
    <w:rsid w:val="000E459F"/>
    <w:rsid w:val="000F0B98"/>
    <w:rsid w:val="000F12DA"/>
    <w:rsid w:val="000F18D1"/>
    <w:rsid w:val="000F26A9"/>
    <w:rsid w:val="000F2957"/>
    <w:rsid w:val="000F2A72"/>
    <w:rsid w:val="000F3C2A"/>
    <w:rsid w:val="000F4952"/>
    <w:rsid w:val="000F751F"/>
    <w:rsid w:val="000F798E"/>
    <w:rsid w:val="00100482"/>
    <w:rsid w:val="0010051F"/>
    <w:rsid w:val="0010064F"/>
    <w:rsid w:val="001014EB"/>
    <w:rsid w:val="0010188B"/>
    <w:rsid w:val="00101FF4"/>
    <w:rsid w:val="00102328"/>
    <w:rsid w:val="00104CC1"/>
    <w:rsid w:val="00104E2E"/>
    <w:rsid w:val="00110A3D"/>
    <w:rsid w:val="00113CB0"/>
    <w:rsid w:val="00116A4B"/>
    <w:rsid w:val="001179D0"/>
    <w:rsid w:val="0012001A"/>
    <w:rsid w:val="001210A7"/>
    <w:rsid w:val="00122DC0"/>
    <w:rsid w:val="00124252"/>
    <w:rsid w:val="00131C85"/>
    <w:rsid w:val="001323B7"/>
    <w:rsid w:val="00135023"/>
    <w:rsid w:val="001362F3"/>
    <w:rsid w:val="00136895"/>
    <w:rsid w:val="00140F1F"/>
    <w:rsid w:val="0014425E"/>
    <w:rsid w:val="001505F2"/>
    <w:rsid w:val="00152D3F"/>
    <w:rsid w:val="00154C0D"/>
    <w:rsid w:val="0015723C"/>
    <w:rsid w:val="001621CA"/>
    <w:rsid w:val="001646B5"/>
    <w:rsid w:val="00165095"/>
    <w:rsid w:val="001717D4"/>
    <w:rsid w:val="001727BA"/>
    <w:rsid w:val="001747A9"/>
    <w:rsid w:val="0017569B"/>
    <w:rsid w:val="001769E3"/>
    <w:rsid w:val="001779C6"/>
    <w:rsid w:val="00177E25"/>
    <w:rsid w:val="00180E3C"/>
    <w:rsid w:val="001813EE"/>
    <w:rsid w:val="00182E4A"/>
    <w:rsid w:val="001833F2"/>
    <w:rsid w:val="00183449"/>
    <w:rsid w:val="0018357C"/>
    <w:rsid w:val="0019134A"/>
    <w:rsid w:val="001915AB"/>
    <w:rsid w:val="00191DCB"/>
    <w:rsid w:val="00194067"/>
    <w:rsid w:val="001A21FD"/>
    <w:rsid w:val="001A24D8"/>
    <w:rsid w:val="001A2B33"/>
    <w:rsid w:val="001B0ED9"/>
    <w:rsid w:val="001B5350"/>
    <w:rsid w:val="001B5C3B"/>
    <w:rsid w:val="001B6406"/>
    <w:rsid w:val="001B6855"/>
    <w:rsid w:val="001C0107"/>
    <w:rsid w:val="001C07D5"/>
    <w:rsid w:val="001C2603"/>
    <w:rsid w:val="001C3296"/>
    <w:rsid w:val="001C7AF2"/>
    <w:rsid w:val="001D123C"/>
    <w:rsid w:val="001D4469"/>
    <w:rsid w:val="001D5C2C"/>
    <w:rsid w:val="001D679B"/>
    <w:rsid w:val="001E2C67"/>
    <w:rsid w:val="001E4417"/>
    <w:rsid w:val="001E4E23"/>
    <w:rsid w:val="001E63C1"/>
    <w:rsid w:val="001F4245"/>
    <w:rsid w:val="001F4BF1"/>
    <w:rsid w:val="001F5C09"/>
    <w:rsid w:val="001F61B6"/>
    <w:rsid w:val="001F67CB"/>
    <w:rsid w:val="00204292"/>
    <w:rsid w:val="00204682"/>
    <w:rsid w:val="00204C5C"/>
    <w:rsid w:val="00204DEC"/>
    <w:rsid w:val="0021087C"/>
    <w:rsid w:val="00211F7D"/>
    <w:rsid w:val="0021476A"/>
    <w:rsid w:val="00215D7D"/>
    <w:rsid w:val="00216A48"/>
    <w:rsid w:val="002202B0"/>
    <w:rsid w:val="00227FC6"/>
    <w:rsid w:val="00230935"/>
    <w:rsid w:val="00231D9C"/>
    <w:rsid w:val="00232859"/>
    <w:rsid w:val="00236679"/>
    <w:rsid w:val="002375D7"/>
    <w:rsid w:val="00241078"/>
    <w:rsid w:val="00241BA6"/>
    <w:rsid w:val="0024585A"/>
    <w:rsid w:val="00247421"/>
    <w:rsid w:val="002475E8"/>
    <w:rsid w:val="0025203F"/>
    <w:rsid w:val="00254B3B"/>
    <w:rsid w:val="0025511F"/>
    <w:rsid w:val="00255B8F"/>
    <w:rsid w:val="002574FF"/>
    <w:rsid w:val="00261886"/>
    <w:rsid w:val="00261ECC"/>
    <w:rsid w:val="00261F58"/>
    <w:rsid w:val="002717D3"/>
    <w:rsid w:val="002837D6"/>
    <w:rsid w:val="0028452E"/>
    <w:rsid w:val="002866FC"/>
    <w:rsid w:val="00286BE4"/>
    <w:rsid w:val="00286C10"/>
    <w:rsid w:val="00286EC8"/>
    <w:rsid w:val="00287BD9"/>
    <w:rsid w:val="00287CAF"/>
    <w:rsid w:val="002909C5"/>
    <w:rsid w:val="00292345"/>
    <w:rsid w:val="00296B46"/>
    <w:rsid w:val="002972F8"/>
    <w:rsid w:val="002973C0"/>
    <w:rsid w:val="00297676"/>
    <w:rsid w:val="002A2AA5"/>
    <w:rsid w:val="002A2C1D"/>
    <w:rsid w:val="002A6C40"/>
    <w:rsid w:val="002B1877"/>
    <w:rsid w:val="002B318C"/>
    <w:rsid w:val="002B4225"/>
    <w:rsid w:val="002B67F4"/>
    <w:rsid w:val="002B6EE0"/>
    <w:rsid w:val="002C1444"/>
    <w:rsid w:val="002C1D54"/>
    <w:rsid w:val="002C2075"/>
    <w:rsid w:val="002C385D"/>
    <w:rsid w:val="002C4C43"/>
    <w:rsid w:val="002D3FFC"/>
    <w:rsid w:val="002E048F"/>
    <w:rsid w:val="002E0B49"/>
    <w:rsid w:val="002E48DE"/>
    <w:rsid w:val="002E4EA2"/>
    <w:rsid w:val="002E5909"/>
    <w:rsid w:val="002E5D4E"/>
    <w:rsid w:val="002E798F"/>
    <w:rsid w:val="002F0327"/>
    <w:rsid w:val="002F15A6"/>
    <w:rsid w:val="002F5FD1"/>
    <w:rsid w:val="002F7EB1"/>
    <w:rsid w:val="00300468"/>
    <w:rsid w:val="00300990"/>
    <w:rsid w:val="003009E3"/>
    <w:rsid w:val="003068F7"/>
    <w:rsid w:val="00310EB9"/>
    <w:rsid w:val="00311D15"/>
    <w:rsid w:val="003136E2"/>
    <w:rsid w:val="003156B3"/>
    <w:rsid w:val="00315809"/>
    <w:rsid w:val="00315D02"/>
    <w:rsid w:val="0031774D"/>
    <w:rsid w:val="00320252"/>
    <w:rsid w:val="00321314"/>
    <w:rsid w:val="00321A0A"/>
    <w:rsid w:val="00327E78"/>
    <w:rsid w:val="00330412"/>
    <w:rsid w:val="0033071A"/>
    <w:rsid w:val="0033565B"/>
    <w:rsid w:val="00335B31"/>
    <w:rsid w:val="003373F7"/>
    <w:rsid w:val="00337C75"/>
    <w:rsid w:val="003421E5"/>
    <w:rsid w:val="0034376B"/>
    <w:rsid w:val="00343D8A"/>
    <w:rsid w:val="003456D7"/>
    <w:rsid w:val="0034589E"/>
    <w:rsid w:val="003459A1"/>
    <w:rsid w:val="00345D3C"/>
    <w:rsid w:val="003465F4"/>
    <w:rsid w:val="00347666"/>
    <w:rsid w:val="00350C2A"/>
    <w:rsid w:val="00357E4F"/>
    <w:rsid w:val="0036368B"/>
    <w:rsid w:val="00370D32"/>
    <w:rsid w:val="00370F75"/>
    <w:rsid w:val="00372AD4"/>
    <w:rsid w:val="003745A1"/>
    <w:rsid w:val="00375D2B"/>
    <w:rsid w:val="0037670B"/>
    <w:rsid w:val="00376DA5"/>
    <w:rsid w:val="0038183E"/>
    <w:rsid w:val="00381D9F"/>
    <w:rsid w:val="00385847"/>
    <w:rsid w:val="00386057"/>
    <w:rsid w:val="00391C8A"/>
    <w:rsid w:val="00392719"/>
    <w:rsid w:val="00392A8C"/>
    <w:rsid w:val="0039314B"/>
    <w:rsid w:val="00393E0B"/>
    <w:rsid w:val="0039791B"/>
    <w:rsid w:val="003A156A"/>
    <w:rsid w:val="003A1B6C"/>
    <w:rsid w:val="003A6081"/>
    <w:rsid w:val="003A6D40"/>
    <w:rsid w:val="003B214A"/>
    <w:rsid w:val="003B3AD0"/>
    <w:rsid w:val="003B42D2"/>
    <w:rsid w:val="003C014B"/>
    <w:rsid w:val="003C3A42"/>
    <w:rsid w:val="003C4F28"/>
    <w:rsid w:val="003C5EED"/>
    <w:rsid w:val="003C77CE"/>
    <w:rsid w:val="003D0703"/>
    <w:rsid w:val="003D08C8"/>
    <w:rsid w:val="003D12B6"/>
    <w:rsid w:val="003D13AA"/>
    <w:rsid w:val="003D2CE1"/>
    <w:rsid w:val="003D3349"/>
    <w:rsid w:val="003D33DB"/>
    <w:rsid w:val="003D36DF"/>
    <w:rsid w:val="003E6E25"/>
    <w:rsid w:val="003F078F"/>
    <w:rsid w:val="003F0E7F"/>
    <w:rsid w:val="003F1042"/>
    <w:rsid w:val="003F3714"/>
    <w:rsid w:val="003F607C"/>
    <w:rsid w:val="00402BB9"/>
    <w:rsid w:val="00425983"/>
    <w:rsid w:val="00432D41"/>
    <w:rsid w:val="00432D71"/>
    <w:rsid w:val="004340D1"/>
    <w:rsid w:val="00434A6D"/>
    <w:rsid w:val="00435527"/>
    <w:rsid w:val="0043636E"/>
    <w:rsid w:val="00436C7A"/>
    <w:rsid w:val="004426F2"/>
    <w:rsid w:val="00445CE9"/>
    <w:rsid w:val="00450ACC"/>
    <w:rsid w:val="0045127D"/>
    <w:rsid w:val="0045253A"/>
    <w:rsid w:val="004539C9"/>
    <w:rsid w:val="00453CA3"/>
    <w:rsid w:val="00454009"/>
    <w:rsid w:val="00454CF0"/>
    <w:rsid w:val="0045528A"/>
    <w:rsid w:val="00460DF1"/>
    <w:rsid w:val="00460F14"/>
    <w:rsid w:val="00461560"/>
    <w:rsid w:val="004631FA"/>
    <w:rsid w:val="00464B13"/>
    <w:rsid w:val="00467647"/>
    <w:rsid w:val="00467732"/>
    <w:rsid w:val="00473E15"/>
    <w:rsid w:val="004742F7"/>
    <w:rsid w:val="00477D07"/>
    <w:rsid w:val="00486495"/>
    <w:rsid w:val="004874E5"/>
    <w:rsid w:val="004876E6"/>
    <w:rsid w:val="00491754"/>
    <w:rsid w:val="00495495"/>
    <w:rsid w:val="00495EC7"/>
    <w:rsid w:val="0049674D"/>
    <w:rsid w:val="004A2597"/>
    <w:rsid w:val="004A46F0"/>
    <w:rsid w:val="004A5D6C"/>
    <w:rsid w:val="004A63D0"/>
    <w:rsid w:val="004B065F"/>
    <w:rsid w:val="004B3D3E"/>
    <w:rsid w:val="004B5392"/>
    <w:rsid w:val="004B5993"/>
    <w:rsid w:val="004C29DD"/>
    <w:rsid w:val="004C38A0"/>
    <w:rsid w:val="004C3B49"/>
    <w:rsid w:val="004C3E7E"/>
    <w:rsid w:val="004C3F50"/>
    <w:rsid w:val="004C4D24"/>
    <w:rsid w:val="004C50E6"/>
    <w:rsid w:val="004C50E7"/>
    <w:rsid w:val="004C6E01"/>
    <w:rsid w:val="004C7CA5"/>
    <w:rsid w:val="004D25E1"/>
    <w:rsid w:val="004D44D6"/>
    <w:rsid w:val="004D4C8A"/>
    <w:rsid w:val="004D5699"/>
    <w:rsid w:val="004D6F00"/>
    <w:rsid w:val="004E1464"/>
    <w:rsid w:val="004E1E52"/>
    <w:rsid w:val="004E3BD0"/>
    <w:rsid w:val="004E42C1"/>
    <w:rsid w:val="004E4851"/>
    <w:rsid w:val="004F1820"/>
    <w:rsid w:val="004F3023"/>
    <w:rsid w:val="004F6567"/>
    <w:rsid w:val="004F7D00"/>
    <w:rsid w:val="004F7E1E"/>
    <w:rsid w:val="005040FE"/>
    <w:rsid w:val="00504649"/>
    <w:rsid w:val="005123BC"/>
    <w:rsid w:val="00512B1B"/>
    <w:rsid w:val="00513A0C"/>
    <w:rsid w:val="00517E58"/>
    <w:rsid w:val="00521FFC"/>
    <w:rsid w:val="00524209"/>
    <w:rsid w:val="005249FF"/>
    <w:rsid w:val="00524ACE"/>
    <w:rsid w:val="00526536"/>
    <w:rsid w:val="0053199A"/>
    <w:rsid w:val="005328F7"/>
    <w:rsid w:val="00532D66"/>
    <w:rsid w:val="00537EAB"/>
    <w:rsid w:val="00543DC2"/>
    <w:rsid w:val="00544EED"/>
    <w:rsid w:val="00556B6B"/>
    <w:rsid w:val="00561685"/>
    <w:rsid w:val="00565D4C"/>
    <w:rsid w:val="005727A0"/>
    <w:rsid w:val="005733C0"/>
    <w:rsid w:val="00583EE9"/>
    <w:rsid w:val="0058459B"/>
    <w:rsid w:val="00585323"/>
    <w:rsid w:val="00585E0E"/>
    <w:rsid w:val="00587F07"/>
    <w:rsid w:val="00591AC4"/>
    <w:rsid w:val="00594526"/>
    <w:rsid w:val="00594FE1"/>
    <w:rsid w:val="0059613E"/>
    <w:rsid w:val="005A2775"/>
    <w:rsid w:val="005A351A"/>
    <w:rsid w:val="005A4B09"/>
    <w:rsid w:val="005A7F19"/>
    <w:rsid w:val="005B1E57"/>
    <w:rsid w:val="005B356B"/>
    <w:rsid w:val="005B641E"/>
    <w:rsid w:val="005C00B7"/>
    <w:rsid w:val="005C02C3"/>
    <w:rsid w:val="005C03DB"/>
    <w:rsid w:val="005C13FA"/>
    <w:rsid w:val="005C6201"/>
    <w:rsid w:val="005D0128"/>
    <w:rsid w:val="005D0F53"/>
    <w:rsid w:val="005D44FF"/>
    <w:rsid w:val="005D45BA"/>
    <w:rsid w:val="005D4DC9"/>
    <w:rsid w:val="005D673F"/>
    <w:rsid w:val="005D6DA4"/>
    <w:rsid w:val="005D7985"/>
    <w:rsid w:val="005E03AF"/>
    <w:rsid w:val="005E0CA5"/>
    <w:rsid w:val="005E47FD"/>
    <w:rsid w:val="005E5D9C"/>
    <w:rsid w:val="005E6BC5"/>
    <w:rsid w:val="005F0C5C"/>
    <w:rsid w:val="005F1F8A"/>
    <w:rsid w:val="005F3D3F"/>
    <w:rsid w:val="005F3D8F"/>
    <w:rsid w:val="00600945"/>
    <w:rsid w:val="00602269"/>
    <w:rsid w:val="006032CD"/>
    <w:rsid w:val="00605425"/>
    <w:rsid w:val="006079ED"/>
    <w:rsid w:val="00610D43"/>
    <w:rsid w:val="00614181"/>
    <w:rsid w:val="006172A9"/>
    <w:rsid w:val="00622B99"/>
    <w:rsid w:val="00624E61"/>
    <w:rsid w:val="00624FF3"/>
    <w:rsid w:val="00625096"/>
    <w:rsid w:val="00625F15"/>
    <w:rsid w:val="00631E00"/>
    <w:rsid w:val="00634B4B"/>
    <w:rsid w:val="006356B0"/>
    <w:rsid w:val="00636381"/>
    <w:rsid w:val="00636F68"/>
    <w:rsid w:val="006423D4"/>
    <w:rsid w:val="00644403"/>
    <w:rsid w:val="00645694"/>
    <w:rsid w:val="0064597D"/>
    <w:rsid w:val="006476B3"/>
    <w:rsid w:val="006514C9"/>
    <w:rsid w:val="006528D1"/>
    <w:rsid w:val="0065569A"/>
    <w:rsid w:val="00660ED8"/>
    <w:rsid w:val="00661906"/>
    <w:rsid w:val="00666184"/>
    <w:rsid w:val="006717B6"/>
    <w:rsid w:val="00671A11"/>
    <w:rsid w:val="00671AA4"/>
    <w:rsid w:val="0067446A"/>
    <w:rsid w:val="006808F3"/>
    <w:rsid w:val="00683DBE"/>
    <w:rsid w:val="00685F1C"/>
    <w:rsid w:val="00686B36"/>
    <w:rsid w:val="006920C6"/>
    <w:rsid w:val="00697CFB"/>
    <w:rsid w:val="006A06DC"/>
    <w:rsid w:val="006A1620"/>
    <w:rsid w:val="006A3EDB"/>
    <w:rsid w:val="006A4BD9"/>
    <w:rsid w:val="006B3281"/>
    <w:rsid w:val="006B7665"/>
    <w:rsid w:val="006C1878"/>
    <w:rsid w:val="006C22A8"/>
    <w:rsid w:val="006C3F22"/>
    <w:rsid w:val="006C4280"/>
    <w:rsid w:val="006C4B91"/>
    <w:rsid w:val="006C4D5E"/>
    <w:rsid w:val="006C627A"/>
    <w:rsid w:val="006C6D8F"/>
    <w:rsid w:val="006D1681"/>
    <w:rsid w:val="006D47BC"/>
    <w:rsid w:val="006E035A"/>
    <w:rsid w:val="006E0D7C"/>
    <w:rsid w:val="006E2BDD"/>
    <w:rsid w:val="006E64CE"/>
    <w:rsid w:val="006E77C9"/>
    <w:rsid w:val="006F3306"/>
    <w:rsid w:val="006F6BCE"/>
    <w:rsid w:val="0070047C"/>
    <w:rsid w:val="00701066"/>
    <w:rsid w:val="007052FC"/>
    <w:rsid w:val="00707E7C"/>
    <w:rsid w:val="00707EB2"/>
    <w:rsid w:val="00711A2E"/>
    <w:rsid w:val="007205C9"/>
    <w:rsid w:val="00720EB7"/>
    <w:rsid w:val="00720FF1"/>
    <w:rsid w:val="00723C26"/>
    <w:rsid w:val="00723F6C"/>
    <w:rsid w:val="00724201"/>
    <w:rsid w:val="00725454"/>
    <w:rsid w:val="00727604"/>
    <w:rsid w:val="00731E48"/>
    <w:rsid w:val="00732044"/>
    <w:rsid w:val="007330E8"/>
    <w:rsid w:val="00733A0B"/>
    <w:rsid w:val="00734D40"/>
    <w:rsid w:val="00735289"/>
    <w:rsid w:val="0073736B"/>
    <w:rsid w:val="00740611"/>
    <w:rsid w:val="00740D32"/>
    <w:rsid w:val="00743409"/>
    <w:rsid w:val="00744AD3"/>
    <w:rsid w:val="00745C87"/>
    <w:rsid w:val="00746022"/>
    <w:rsid w:val="007479D3"/>
    <w:rsid w:val="00751B19"/>
    <w:rsid w:val="00755BD4"/>
    <w:rsid w:val="00755C26"/>
    <w:rsid w:val="00755D52"/>
    <w:rsid w:val="00757619"/>
    <w:rsid w:val="00762E7C"/>
    <w:rsid w:val="00770EAC"/>
    <w:rsid w:val="007717B4"/>
    <w:rsid w:val="00773C6D"/>
    <w:rsid w:val="00774475"/>
    <w:rsid w:val="007751BB"/>
    <w:rsid w:val="007824CC"/>
    <w:rsid w:val="007832F9"/>
    <w:rsid w:val="0078779B"/>
    <w:rsid w:val="00793F66"/>
    <w:rsid w:val="0079488F"/>
    <w:rsid w:val="00796EC6"/>
    <w:rsid w:val="0079778A"/>
    <w:rsid w:val="00797AAE"/>
    <w:rsid w:val="007A0242"/>
    <w:rsid w:val="007A13F8"/>
    <w:rsid w:val="007A1AD1"/>
    <w:rsid w:val="007A23B7"/>
    <w:rsid w:val="007A631F"/>
    <w:rsid w:val="007A72EC"/>
    <w:rsid w:val="007B278C"/>
    <w:rsid w:val="007B4CF5"/>
    <w:rsid w:val="007B659B"/>
    <w:rsid w:val="007C1A98"/>
    <w:rsid w:val="007C1DFA"/>
    <w:rsid w:val="007C384B"/>
    <w:rsid w:val="007C3FEE"/>
    <w:rsid w:val="007C6981"/>
    <w:rsid w:val="007C7373"/>
    <w:rsid w:val="007D0F0F"/>
    <w:rsid w:val="007D1001"/>
    <w:rsid w:val="007D178E"/>
    <w:rsid w:val="007D1BAE"/>
    <w:rsid w:val="007D577F"/>
    <w:rsid w:val="007E160C"/>
    <w:rsid w:val="007E1C6F"/>
    <w:rsid w:val="007E3C13"/>
    <w:rsid w:val="007F1101"/>
    <w:rsid w:val="007F16DE"/>
    <w:rsid w:val="007F1E26"/>
    <w:rsid w:val="007F7E64"/>
    <w:rsid w:val="00802F38"/>
    <w:rsid w:val="0080531B"/>
    <w:rsid w:val="0081186E"/>
    <w:rsid w:val="008127EE"/>
    <w:rsid w:val="00813870"/>
    <w:rsid w:val="00814A12"/>
    <w:rsid w:val="00816D81"/>
    <w:rsid w:val="00817616"/>
    <w:rsid w:val="0082046B"/>
    <w:rsid w:val="0082067F"/>
    <w:rsid w:val="008229B5"/>
    <w:rsid w:val="00825C5A"/>
    <w:rsid w:val="0082645A"/>
    <w:rsid w:val="0082672F"/>
    <w:rsid w:val="008268B5"/>
    <w:rsid w:val="008305A9"/>
    <w:rsid w:val="00835703"/>
    <w:rsid w:val="0083631E"/>
    <w:rsid w:val="008436C9"/>
    <w:rsid w:val="008437E3"/>
    <w:rsid w:val="008437F1"/>
    <w:rsid w:val="008460AE"/>
    <w:rsid w:val="008478A0"/>
    <w:rsid w:val="00851763"/>
    <w:rsid w:val="008517F8"/>
    <w:rsid w:val="008536A4"/>
    <w:rsid w:val="00853ABB"/>
    <w:rsid w:val="00855700"/>
    <w:rsid w:val="00857085"/>
    <w:rsid w:val="0086436D"/>
    <w:rsid w:val="00864407"/>
    <w:rsid w:val="00874F71"/>
    <w:rsid w:val="00881232"/>
    <w:rsid w:val="008847D7"/>
    <w:rsid w:val="00885DC3"/>
    <w:rsid w:val="00886E46"/>
    <w:rsid w:val="00887CD2"/>
    <w:rsid w:val="008912BB"/>
    <w:rsid w:val="00891CB1"/>
    <w:rsid w:val="00892461"/>
    <w:rsid w:val="00897AAA"/>
    <w:rsid w:val="008A0361"/>
    <w:rsid w:val="008A087E"/>
    <w:rsid w:val="008A0944"/>
    <w:rsid w:val="008A2940"/>
    <w:rsid w:val="008A3FD0"/>
    <w:rsid w:val="008A715F"/>
    <w:rsid w:val="008B1856"/>
    <w:rsid w:val="008B1CE4"/>
    <w:rsid w:val="008B47EF"/>
    <w:rsid w:val="008C0EB6"/>
    <w:rsid w:val="008C1AA4"/>
    <w:rsid w:val="008C250B"/>
    <w:rsid w:val="008D1E22"/>
    <w:rsid w:val="008D2D4A"/>
    <w:rsid w:val="008E0DB1"/>
    <w:rsid w:val="008E129F"/>
    <w:rsid w:val="008E74E2"/>
    <w:rsid w:val="008F06A3"/>
    <w:rsid w:val="008F6169"/>
    <w:rsid w:val="008F7471"/>
    <w:rsid w:val="0090183C"/>
    <w:rsid w:val="00905B08"/>
    <w:rsid w:val="009100C9"/>
    <w:rsid w:val="009110C0"/>
    <w:rsid w:val="00911263"/>
    <w:rsid w:val="00913E18"/>
    <w:rsid w:val="00915D52"/>
    <w:rsid w:val="00916DDC"/>
    <w:rsid w:val="0092737F"/>
    <w:rsid w:val="00927748"/>
    <w:rsid w:val="009331B2"/>
    <w:rsid w:val="00935324"/>
    <w:rsid w:val="00935453"/>
    <w:rsid w:val="009368BE"/>
    <w:rsid w:val="00941699"/>
    <w:rsid w:val="009417F9"/>
    <w:rsid w:val="00945D6F"/>
    <w:rsid w:val="00945FD2"/>
    <w:rsid w:val="009468D5"/>
    <w:rsid w:val="009506C5"/>
    <w:rsid w:val="009535E2"/>
    <w:rsid w:val="0095385C"/>
    <w:rsid w:val="00955F04"/>
    <w:rsid w:val="00957766"/>
    <w:rsid w:val="00957DDF"/>
    <w:rsid w:val="00963B2D"/>
    <w:rsid w:val="00965024"/>
    <w:rsid w:val="00967F6C"/>
    <w:rsid w:val="009706D1"/>
    <w:rsid w:val="009726FD"/>
    <w:rsid w:val="00972C22"/>
    <w:rsid w:val="00976736"/>
    <w:rsid w:val="009854F9"/>
    <w:rsid w:val="009869E5"/>
    <w:rsid w:val="00987F1B"/>
    <w:rsid w:val="00990459"/>
    <w:rsid w:val="00991FBE"/>
    <w:rsid w:val="009934F0"/>
    <w:rsid w:val="009945C5"/>
    <w:rsid w:val="009A0EE9"/>
    <w:rsid w:val="009A379F"/>
    <w:rsid w:val="009A613F"/>
    <w:rsid w:val="009A62C2"/>
    <w:rsid w:val="009A699F"/>
    <w:rsid w:val="009A7AA5"/>
    <w:rsid w:val="009B2D54"/>
    <w:rsid w:val="009B5C97"/>
    <w:rsid w:val="009C0066"/>
    <w:rsid w:val="009C16FC"/>
    <w:rsid w:val="009C35AC"/>
    <w:rsid w:val="009C4446"/>
    <w:rsid w:val="009C4D5F"/>
    <w:rsid w:val="009C705A"/>
    <w:rsid w:val="009C73F9"/>
    <w:rsid w:val="009D07FC"/>
    <w:rsid w:val="009D0B35"/>
    <w:rsid w:val="009D0B97"/>
    <w:rsid w:val="009D39C5"/>
    <w:rsid w:val="009D651A"/>
    <w:rsid w:val="009D6ECB"/>
    <w:rsid w:val="009E15D7"/>
    <w:rsid w:val="009E2025"/>
    <w:rsid w:val="009E6ACD"/>
    <w:rsid w:val="009E6B8F"/>
    <w:rsid w:val="009F6338"/>
    <w:rsid w:val="009F787B"/>
    <w:rsid w:val="00A027BB"/>
    <w:rsid w:val="00A04385"/>
    <w:rsid w:val="00A05E14"/>
    <w:rsid w:val="00A10F21"/>
    <w:rsid w:val="00A12EBD"/>
    <w:rsid w:val="00A142C0"/>
    <w:rsid w:val="00A1486F"/>
    <w:rsid w:val="00A15252"/>
    <w:rsid w:val="00A16492"/>
    <w:rsid w:val="00A17CEE"/>
    <w:rsid w:val="00A25FCA"/>
    <w:rsid w:val="00A27006"/>
    <w:rsid w:val="00A30E84"/>
    <w:rsid w:val="00A3100C"/>
    <w:rsid w:val="00A35910"/>
    <w:rsid w:val="00A35BD1"/>
    <w:rsid w:val="00A35EBE"/>
    <w:rsid w:val="00A36508"/>
    <w:rsid w:val="00A46F3B"/>
    <w:rsid w:val="00A54012"/>
    <w:rsid w:val="00A564E7"/>
    <w:rsid w:val="00A63ED1"/>
    <w:rsid w:val="00A6557E"/>
    <w:rsid w:val="00A66FEC"/>
    <w:rsid w:val="00A67335"/>
    <w:rsid w:val="00A70880"/>
    <w:rsid w:val="00A71A18"/>
    <w:rsid w:val="00A772D9"/>
    <w:rsid w:val="00A803D0"/>
    <w:rsid w:val="00A819C3"/>
    <w:rsid w:val="00A82303"/>
    <w:rsid w:val="00A82B6C"/>
    <w:rsid w:val="00A8498E"/>
    <w:rsid w:val="00A84B96"/>
    <w:rsid w:val="00A87AB2"/>
    <w:rsid w:val="00A92F48"/>
    <w:rsid w:val="00A94BA0"/>
    <w:rsid w:val="00A95813"/>
    <w:rsid w:val="00A96BA6"/>
    <w:rsid w:val="00AA045A"/>
    <w:rsid w:val="00AA1ADC"/>
    <w:rsid w:val="00AA1F68"/>
    <w:rsid w:val="00AA32B7"/>
    <w:rsid w:val="00AA3DE3"/>
    <w:rsid w:val="00AA47ED"/>
    <w:rsid w:val="00AB03DC"/>
    <w:rsid w:val="00AB4F24"/>
    <w:rsid w:val="00AB6685"/>
    <w:rsid w:val="00AB6BD1"/>
    <w:rsid w:val="00AC1FC9"/>
    <w:rsid w:val="00AC2CD9"/>
    <w:rsid w:val="00AC3E83"/>
    <w:rsid w:val="00AC4207"/>
    <w:rsid w:val="00AC6567"/>
    <w:rsid w:val="00AD0242"/>
    <w:rsid w:val="00AD1DC8"/>
    <w:rsid w:val="00AD6D16"/>
    <w:rsid w:val="00AD731E"/>
    <w:rsid w:val="00AE3BCE"/>
    <w:rsid w:val="00AE625F"/>
    <w:rsid w:val="00AF1ED5"/>
    <w:rsid w:val="00AF2C2C"/>
    <w:rsid w:val="00AF30C0"/>
    <w:rsid w:val="00AF6B47"/>
    <w:rsid w:val="00B013B2"/>
    <w:rsid w:val="00B02B11"/>
    <w:rsid w:val="00B057B8"/>
    <w:rsid w:val="00B06A0E"/>
    <w:rsid w:val="00B06F88"/>
    <w:rsid w:val="00B07C00"/>
    <w:rsid w:val="00B102FF"/>
    <w:rsid w:val="00B14D75"/>
    <w:rsid w:val="00B1721E"/>
    <w:rsid w:val="00B17481"/>
    <w:rsid w:val="00B210F2"/>
    <w:rsid w:val="00B3065F"/>
    <w:rsid w:val="00B3096A"/>
    <w:rsid w:val="00B33C41"/>
    <w:rsid w:val="00B37F4C"/>
    <w:rsid w:val="00B4213F"/>
    <w:rsid w:val="00B42AD8"/>
    <w:rsid w:val="00B44824"/>
    <w:rsid w:val="00B460D0"/>
    <w:rsid w:val="00B461C3"/>
    <w:rsid w:val="00B4798B"/>
    <w:rsid w:val="00B50D92"/>
    <w:rsid w:val="00B51C33"/>
    <w:rsid w:val="00B5247B"/>
    <w:rsid w:val="00B53137"/>
    <w:rsid w:val="00B54AED"/>
    <w:rsid w:val="00B55A95"/>
    <w:rsid w:val="00B60FB2"/>
    <w:rsid w:val="00B64832"/>
    <w:rsid w:val="00B64D7E"/>
    <w:rsid w:val="00B6508E"/>
    <w:rsid w:val="00B65AAA"/>
    <w:rsid w:val="00B66384"/>
    <w:rsid w:val="00B67A33"/>
    <w:rsid w:val="00B75CCD"/>
    <w:rsid w:val="00B76409"/>
    <w:rsid w:val="00B77B92"/>
    <w:rsid w:val="00B80736"/>
    <w:rsid w:val="00B8257E"/>
    <w:rsid w:val="00B843E9"/>
    <w:rsid w:val="00B849BC"/>
    <w:rsid w:val="00B85111"/>
    <w:rsid w:val="00B86E62"/>
    <w:rsid w:val="00B87C2A"/>
    <w:rsid w:val="00B9056C"/>
    <w:rsid w:val="00B91A9E"/>
    <w:rsid w:val="00B93895"/>
    <w:rsid w:val="00BA1C24"/>
    <w:rsid w:val="00BA3795"/>
    <w:rsid w:val="00BA4C39"/>
    <w:rsid w:val="00BA56EA"/>
    <w:rsid w:val="00BA703A"/>
    <w:rsid w:val="00BB0798"/>
    <w:rsid w:val="00BB4297"/>
    <w:rsid w:val="00BC0761"/>
    <w:rsid w:val="00BC082D"/>
    <w:rsid w:val="00BD0BD1"/>
    <w:rsid w:val="00BD1E78"/>
    <w:rsid w:val="00BD529D"/>
    <w:rsid w:val="00BE15D5"/>
    <w:rsid w:val="00BE1E17"/>
    <w:rsid w:val="00BE23C6"/>
    <w:rsid w:val="00BF0FE3"/>
    <w:rsid w:val="00BF1144"/>
    <w:rsid w:val="00BF12F7"/>
    <w:rsid w:val="00BF17BE"/>
    <w:rsid w:val="00BF1C33"/>
    <w:rsid w:val="00BF3EBC"/>
    <w:rsid w:val="00BF7179"/>
    <w:rsid w:val="00BF74D5"/>
    <w:rsid w:val="00BF7A20"/>
    <w:rsid w:val="00C00268"/>
    <w:rsid w:val="00C007F4"/>
    <w:rsid w:val="00C06338"/>
    <w:rsid w:val="00C10AEF"/>
    <w:rsid w:val="00C11122"/>
    <w:rsid w:val="00C11B3B"/>
    <w:rsid w:val="00C11CA2"/>
    <w:rsid w:val="00C1432C"/>
    <w:rsid w:val="00C16AB3"/>
    <w:rsid w:val="00C21ECD"/>
    <w:rsid w:val="00C33971"/>
    <w:rsid w:val="00C40EAE"/>
    <w:rsid w:val="00C47617"/>
    <w:rsid w:val="00C5001C"/>
    <w:rsid w:val="00C5036A"/>
    <w:rsid w:val="00C507D5"/>
    <w:rsid w:val="00C52F64"/>
    <w:rsid w:val="00C55991"/>
    <w:rsid w:val="00C56010"/>
    <w:rsid w:val="00C60E94"/>
    <w:rsid w:val="00C61492"/>
    <w:rsid w:val="00C63427"/>
    <w:rsid w:val="00C665CE"/>
    <w:rsid w:val="00C70A6E"/>
    <w:rsid w:val="00C711E0"/>
    <w:rsid w:val="00C7189E"/>
    <w:rsid w:val="00C71AAE"/>
    <w:rsid w:val="00C7272D"/>
    <w:rsid w:val="00C72F31"/>
    <w:rsid w:val="00C753B5"/>
    <w:rsid w:val="00C77369"/>
    <w:rsid w:val="00C953A3"/>
    <w:rsid w:val="00C96E47"/>
    <w:rsid w:val="00CA1581"/>
    <w:rsid w:val="00CA18CF"/>
    <w:rsid w:val="00CA1A76"/>
    <w:rsid w:val="00CA3A8C"/>
    <w:rsid w:val="00CA4D08"/>
    <w:rsid w:val="00CB0625"/>
    <w:rsid w:val="00CB160F"/>
    <w:rsid w:val="00CB539C"/>
    <w:rsid w:val="00CB7DB4"/>
    <w:rsid w:val="00CC0C4F"/>
    <w:rsid w:val="00CC1033"/>
    <w:rsid w:val="00CC10B6"/>
    <w:rsid w:val="00CD1E78"/>
    <w:rsid w:val="00CD24E0"/>
    <w:rsid w:val="00CD3B4B"/>
    <w:rsid w:val="00CD3FF7"/>
    <w:rsid w:val="00CD4BCC"/>
    <w:rsid w:val="00CD54AB"/>
    <w:rsid w:val="00CD6838"/>
    <w:rsid w:val="00CE0250"/>
    <w:rsid w:val="00CE0ADA"/>
    <w:rsid w:val="00CE1021"/>
    <w:rsid w:val="00CE64A0"/>
    <w:rsid w:val="00CE73C1"/>
    <w:rsid w:val="00CE7515"/>
    <w:rsid w:val="00CF0268"/>
    <w:rsid w:val="00CF2898"/>
    <w:rsid w:val="00CF3971"/>
    <w:rsid w:val="00CF472F"/>
    <w:rsid w:val="00CF5664"/>
    <w:rsid w:val="00CF765F"/>
    <w:rsid w:val="00D03939"/>
    <w:rsid w:val="00D07D69"/>
    <w:rsid w:val="00D10513"/>
    <w:rsid w:val="00D10C5F"/>
    <w:rsid w:val="00D12DB4"/>
    <w:rsid w:val="00D13E46"/>
    <w:rsid w:val="00D16E9F"/>
    <w:rsid w:val="00D206F3"/>
    <w:rsid w:val="00D20945"/>
    <w:rsid w:val="00D22BC0"/>
    <w:rsid w:val="00D23D77"/>
    <w:rsid w:val="00D24D39"/>
    <w:rsid w:val="00D25742"/>
    <w:rsid w:val="00D260A5"/>
    <w:rsid w:val="00D263BE"/>
    <w:rsid w:val="00D26A47"/>
    <w:rsid w:val="00D272B2"/>
    <w:rsid w:val="00D278B4"/>
    <w:rsid w:val="00D27E2F"/>
    <w:rsid w:val="00D30074"/>
    <w:rsid w:val="00D32610"/>
    <w:rsid w:val="00D336F1"/>
    <w:rsid w:val="00D33CCF"/>
    <w:rsid w:val="00D34088"/>
    <w:rsid w:val="00D35CE7"/>
    <w:rsid w:val="00D41EC4"/>
    <w:rsid w:val="00D42310"/>
    <w:rsid w:val="00D429D2"/>
    <w:rsid w:val="00D44229"/>
    <w:rsid w:val="00D4501C"/>
    <w:rsid w:val="00D469DC"/>
    <w:rsid w:val="00D517A8"/>
    <w:rsid w:val="00D56A15"/>
    <w:rsid w:val="00D57BCC"/>
    <w:rsid w:val="00D57C08"/>
    <w:rsid w:val="00D60F22"/>
    <w:rsid w:val="00D63048"/>
    <w:rsid w:val="00D67507"/>
    <w:rsid w:val="00D7373D"/>
    <w:rsid w:val="00D73E37"/>
    <w:rsid w:val="00D77595"/>
    <w:rsid w:val="00D80A39"/>
    <w:rsid w:val="00D80E74"/>
    <w:rsid w:val="00D814E8"/>
    <w:rsid w:val="00D82453"/>
    <w:rsid w:val="00D83599"/>
    <w:rsid w:val="00D86967"/>
    <w:rsid w:val="00D90236"/>
    <w:rsid w:val="00D907B2"/>
    <w:rsid w:val="00D9101A"/>
    <w:rsid w:val="00D92111"/>
    <w:rsid w:val="00D9404D"/>
    <w:rsid w:val="00D94EC3"/>
    <w:rsid w:val="00D95394"/>
    <w:rsid w:val="00D96D2A"/>
    <w:rsid w:val="00D97F35"/>
    <w:rsid w:val="00DA024C"/>
    <w:rsid w:val="00DA0EDD"/>
    <w:rsid w:val="00DA2335"/>
    <w:rsid w:val="00DA330E"/>
    <w:rsid w:val="00DA3C04"/>
    <w:rsid w:val="00DA3C35"/>
    <w:rsid w:val="00DA4395"/>
    <w:rsid w:val="00DA46C5"/>
    <w:rsid w:val="00DB2CB8"/>
    <w:rsid w:val="00DB2CEC"/>
    <w:rsid w:val="00DB3363"/>
    <w:rsid w:val="00DB3CB2"/>
    <w:rsid w:val="00DB6B98"/>
    <w:rsid w:val="00DB6BC1"/>
    <w:rsid w:val="00DC162F"/>
    <w:rsid w:val="00DC203E"/>
    <w:rsid w:val="00DC3738"/>
    <w:rsid w:val="00DC4782"/>
    <w:rsid w:val="00DC497D"/>
    <w:rsid w:val="00DC511F"/>
    <w:rsid w:val="00DD63DE"/>
    <w:rsid w:val="00DD6A32"/>
    <w:rsid w:val="00DE3B34"/>
    <w:rsid w:val="00DE56C7"/>
    <w:rsid w:val="00DF30DF"/>
    <w:rsid w:val="00DF4CBB"/>
    <w:rsid w:val="00DF57C0"/>
    <w:rsid w:val="00E014DA"/>
    <w:rsid w:val="00E026E5"/>
    <w:rsid w:val="00E05887"/>
    <w:rsid w:val="00E2244D"/>
    <w:rsid w:val="00E22C43"/>
    <w:rsid w:val="00E22CD4"/>
    <w:rsid w:val="00E25BE4"/>
    <w:rsid w:val="00E31907"/>
    <w:rsid w:val="00E31CF0"/>
    <w:rsid w:val="00E3480B"/>
    <w:rsid w:val="00E35248"/>
    <w:rsid w:val="00E37F63"/>
    <w:rsid w:val="00E42BE7"/>
    <w:rsid w:val="00E4452B"/>
    <w:rsid w:val="00E479A7"/>
    <w:rsid w:val="00E520ED"/>
    <w:rsid w:val="00E5392F"/>
    <w:rsid w:val="00E539FC"/>
    <w:rsid w:val="00E5542B"/>
    <w:rsid w:val="00E567EB"/>
    <w:rsid w:val="00E57DFA"/>
    <w:rsid w:val="00E6051E"/>
    <w:rsid w:val="00E6095D"/>
    <w:rsid w:val="00E6605E"/>
    <w:rsid w:val="00E6641E"/>
    <w:rsid w:val="00E6747F"/>
    <w:rsid w:val="00E709AB"/>
    <w:rsid w:val="00E71C6F"/>
    <w:rsid w:val="00E7375F"/>
    <w:rsid w:val="00E739BC"/>
    <w:rsid w:val="00E74341"/>
    <w:rsid w:val="00E74A75"/>
    <w:rsid w:val="00E76DCC"/>
    <w:rsid w:val="00E80895"/>
    <w:rsid w:val="00E832B6"/>
    <w:rsid w:val="00E83FA6"/>
    <w:rsid w:val="00E842E6"/>
    <w:rsid w:val="00E84F8F"/>
    <w:rsid w:val="00E8505E"/>
    <w:rsid w:val="00E85612"/>
    <w:rsid w:val="00E911C9"/>
    <w:rsid w:val="00E91F36"/>
    <w:rsid w:val="00E95F00"/>
    <w:rsid w:val="00E97BD2"/>
    <w:rsid w:val="00EA00F8"/>
    <w:rsid w:val="00EA1A32"/>
    <w:rsid w:val="00EA222D"/>
    <w:rsid w:val="00EA4DC1"/>
    <w:rsid w:val="00EA53F8"/>
    <w:rsid w:val="00EA7514"/>
    <w:rsid w:val="00EB20D6"/>
    <w:rsid w:val="00EB25A4"/>
    <w:rsid w:val="00EB3C7A"/>
    <w:rsid w:val="00EB4721"/>
    <w:rsid w:val="00EB612D"/>
    <w:rsid w:val="00EB6663"/>
    <w:rsid w:val="00EB6FDD"/>
    <w:rsid w:val="00EB7439"/>
    <w:rsid w:val="00EB7549"/>
    <w:rsid w:val="00EC1545"/>
    <w:rsid w:val="00EC27D6"/>
    <w:rsid w:val="00EC2865"/>
    <w:rsid w:val="00EC2C00"/>
    <w:rsid w:val="00ED5391"/>
    <w:rsid w:val="00ED55CC"/>
    <w:rsid w:val="00ED5A4E"/>
    <w:rsid w:val="00EE036A"/>
    <w:rsid w:val="00EE242D"/>
    <w:rsid w:val="00EE32D4"/>
    <w:rsid w:val="00EE7834"/>
    <w:rsid w:val="00EF133D"/>
    <w:rsid w:val="00EF1A12"/>
    <w:rsid w:val="00EF1C49"/>
    <w:rsid w:val="00EF2FA0"/>
    <w:rsid w:val="00EF32A9"/>
    <w:rsid w:val="00EF330E"/>
    <w:rsid w:val="00EF631C"/>
    <w:rsid w:val="00EF6635"/>
    <w:rsid w:val="00F052C6"/>
    <w:rsid w:val="00F10439"/>
    <w:rsid w:val="00F11B83"/>
    <w:rsid w:val="00F12B1E"/>
    <w:rsid w:val="00F1675B"/>
    <w:rsid w:val="00F20350"/>
    <w:rsid w:val="00F21B70"/>
    <w:rsid w:val="00F2225C"/>
    <w:rsid w:val="00F22B6E"/>
    <w:rsid w:val="00F233CB"/>
    <w:rsid w:val="00F3760B"/>
    <w:rsid w:val="00F41CCB"/>
    <w:rsid w:val="00F44AD9"/>
    <w:rsid w:val="00F451EC"/>
    <w:rsid w:val="00F46AED"/>
    <w:rsid w:val="00F46C39"/>
    <w:rsid w:val="00F5252E"/>
    <w:rsid w:val="00F55264"/>
    <w:rsid w:val="00F5697A"/>
    <w:rsid w:val="00F5738E"/>
    <w:rsid w:val="00F61C14"/>
    <w:rsid w:val="00F6247E"/>
    <w:rsid w:val="00F636EE"/>
    <w:rsid w:val="00F65AA7"/>
    <w:rsid w:val="00F65B7A"/>
    <w:rsid w:val="00F71460"/>
    <w:rsid w:val="00F72556"/>
    <w:rsid w:val="00F7352D"/>
    <w:rsid w:val="00F74300"/>
    <w:rsid w:val="00F77B96"/>
    <w:rsid w:val="00F81527"/>
    <w:rsid w:val="00F86829"/>
    <w:rsid w:val="00F87D2E"/>
    <w:rsid w:val="00F904D6"/>
    <w:rsid w:val="00F9263A"/>
    <w:rsid w:val="00F9277A"/>
    <w:rsid w:val="00F94794"/>
    <w:rsid w:val="00F95164"/>
    <w:rsid w:val="00FA1740"/>
    <w:rsid w:val="00FA348F"/>
    <w:rsid w:val="00FA3D80"/>
    <w:rsid w:val="00FA5E38"/>
    <w:rsid w:val="00FC0260"/>
    <w:rsid w:val="00FC043A"/>
    <w:rsid w:val="00FC1BF9"/>
    <w:rsid w:val="00FC52C6"/>
    <w:rsid w:val="00FD266F"/>
    <w:rsid w:val="00FD36F7"/>
    <w:rsid w:val="00FD4F7D"/>
    <w:rsid w:val="00FD71CC"/>
    <w:rsid w:val="00FD76F0"/>
    <w:rsid w:val="00FE1566"/>
    <w:rsid w:val="00FE1AD4"/>
    <w:rsid w:val="00FE4D84"/>
    <w:rsid w:val="00FE6C26"/>
    <w:rsid w:val="00FE6D6F"/>
    <w:rsid w:val="00FE7E9A"/>
    <w:rsid w:val="00FF03D8"/>
    <w:rsid w:val="00FF498B"/>
    <w:rsid w:val="00FF5CC7"/>
    <w:rsid w:val="03FB485E"/>
    <w:rsid w:val="04F132CC"/>
    <w:rsid w:val="059004D0"/>
    <w:rsid w:val="087F780C"/>
    <w:rsid w:val="0ABA0B82"/>
    <w:rsid w:val="0C5B40EC"/>
    <w:rsid w:val="0D903663"/>
    <w:rsid w:val="10D33C93"/>
    <w:rsid w:val="12AD766B"/>
    <w:rsid w:val="13F05A62"/>
    <w:rsid w:val="142A393A"/>
    <w:rsid w:val="14B35C8D"/>
    <w:rsid w:val="16531D88"/>
    <w:rsid w:val="1A1B4EBB"/>
    <w:rsid w:val="1B863EE4"/>
    <w:rsid w:val="1C940F54"/>
    <w:rsid w:val="1ECE7F97"/>
    <w:rsid w:val="1ECF0761"/>
    <w:rsid w:val="204B3D59"/>
    <w:rsid w:val="223B582C"/>
    <w:rsid w:val="226442DC"/>
    <w:rsid w:val="227635D6"/>
    <w:rsid w:val="24586861"/>
    <w:rsid w:val="263D0006"/>
    <w:rsid w:val="26B371DC"/>
    <w:rsid w:val="27DF0A8F"/>
    <w:rsid w:val="2985212C"/>
    <w:rsid w:val="2AC24ECF"/>
    <w:rsid w:val="2DE4142E"/>
    <w:rsid w:val="306D2908"/>
    <w:rsid w:val="30815516"/>
    <w:rsid w:val="30D20571"/>
    <w:rsid w:val="3136601F"/>
    <w:rsid w:val="32E20E39"/>
    <w:rsid w:val="33BE228A"/>
    <w:rsid w:val="35D86C1A"/>
    <w:rsid w:val="36022F33"/>
    <w:rsid w:val="375C0BC2"/>
    <w:rsid w:val="39761CB6"/>
    <w:rsid w:val="3A7F0825"/>
    <w:rsid w:val="3A9C399E"/>
    <w:rsid w:val="3B530501"/>
    <w:rsid w:val="3BAD383F"/>
    <w:rsid w:val="3C490BE1"/>
    <w:rsid w:val="3CCF3587"/>
    <w:rsid w:val="3E5339E3"/>
    <w:rsid w:val="409277F9"/>
    <w:rsid w:val="40ED6D01"/>
    <w:rsid w:val="41FD2F74"/>
    <w:rsid w:val="4404532E"/>
    <w:rsid w:val="45774E9D"/>
    <w:rsid w:val="4AB663B6"/>
    <w:rsid w:val="4BB943B0"/>
    <w:rsid w:val="4D2910C1"/>
    <w:rsid w:val="503652C4"/>
    <w:rsid w:val="5314246F"/>
    <w:rsid w:val="57A16858"/>
    <w:rsid w:val="5B1326C7"/>
    <w:rsid w:val="5D323FC2"/>
    <w:rsid w:val="5E1C4F9F"/>
    <w:rsid w:val="5E7F4FE5"/>
    <w:rsid w:val="612C0D28"/>
    <w:rsid w:val="62E03A14"/>
    <w:rsid w:val="63037C81"/>
    <w:rsid w:val="650C50F9"/>
    <w:rsid w:val="65E240AB"/>
    <w:rsid w:val="662621EA"/>
    <w:rsid w:val="66D148B5"/>
    <w:rsid w:val="66F07D3F"/>
    <w:rsid w:val="677376B1"/>
    <w:rsid w:val="69EC15F4"/>
    <w:rsid w:val="6FE84EF7"/>
    <w:rsid w:val="707029DF"/>
    <w:rsid w:val="721101F2"/>
    <w:rsid w:val="74CD6F79"/>
    <w:rsid w:val="75147228"/>
    <w:rsid w:val="78570929"/>
    <w:rsid w:val="786A124A"/>
    <w:rsid w:val="7B82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8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qFormat/>
    <w:uiPriority w:val="99"/>
    <w:pPr>
      <w:spacing w:after="0"/>
    </w:pPr>
    <w:rPr>
      <w:rFonts w:ascii="宋体" w:eastAsia="宋体"/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6">
    <w:name w:val="Table Grid"/>
    <w:basedOn w:val="5"/>
    <w:qFormat/>
    <w:uiPriority w:val="39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字符"/>
    <w:basedOn w:val="7"/>
    <w:link w:val="3"/>
    <w:semiHidden/>
    <w:qFormat/>
    <w:uiPriority w:val="99"/>
    <w:rPr>
      <w:rFonts w:ascii="宋体" w:eastAsia="宋体"/>
      <w:sz w:val="18"/>
      <w:szCs w:val="18"/>
    </w:rPr>
  </w:style>
  <w:style w:type="character" w:styleId="10">
    <w:name w:val="Placeholder Text"/>
    <w:basedOn w:val="7"/>
    <w:semiHidden/>
    <w:qFormat/>
    <w:uiPriority w:val="99"/>
    <w:rPr>
      <w:color w:val="808080"/>
    </w:r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wmf"/><Relationship Id="rId7" Type="http://schemas.openxmlformats.org/officeDocument/2006/relationships/oleObject" Target="embeddings/oleObject2.bin"/><Relationship Id="rId6" Type="http://schemas.openxmlformats.org/officeDocument/2006/relationships/image" Target="media/image1.wmf"/><Relationship Id="rId50" Type="http://schemas.openxmlformats.org/officeDocument/2006/relationships/fontTable" Target="fontTable.xml"/><Relationship Id="rId5" Type="http://schemas.openxmlformats.org/officeDocument/2006/relationships/oleObject" Target="embeddings/oleObject1.bin"/><Relationship Id="rId49" Type="http://schemas.openxmlformats.org/officeDocument/2006/relationships/numbering" Target="numbering.xml"/><Relationship Id="rId48" Type="http://schemas.openxmlformats.org/officeDocument/2006/relationships/image" Target="media/image28.png"/><Relationship Id="rId47" Type="http://schemas.openxmlformats.org/officeDocument/2006/relationships/image" Target="media/image27.png"/><Relationship Id="rId46" Type="http://schemas.openxmlformats.org/officeDocument/2006/relationships/image" Target="media/image26.png"/><Relationship Id="rId45" Type="http://schemas.openxmlformats.org/officeDocument/2006/relationships/image" Target="media/image25.emf"/><Relationship Id="rId44" Type="http://schemas.openxmlformats.org/officeDocument/2006/relationships/image" Target="media/image24.emf"/><Relationship Id="rId43" Type="http://schemas.openxmlformats.org/officeDocument/2006/relationships/oleObject" Target="embeddings/oleObject16.bin"/><Relationship Id="rId42" Type="http://schemas.openxmlformats.org/officeDocument/2006/relationships/oleObject" Target="embeddings/oleObject15.bin"/><Relationship Id="rId41" Type="http://schemas.openxmlformats.org/officeDocument/2006/relationships/image" Target="media/image23.png"/><Relationship Id="rId40" Type="http://schemas.openxmlformats.org/officeDocument/2006/relationships/image" Target="media/image22.png"/><Relationship Id="rId4" Type="http://schemas.openxmlformats.org/officeDocument/2006/relationships/theme" Target="theme/theme1.xml"/><Relationship Id="rId39" Type="http://schemas.openxmlformats.org/officeDocument/2006/relationships/image" Target="media/image21.png"/><Relationship Id="rId38" Type="http://schemas.openxmlformats.org/officeDocument/2006/relationships/image" Target="media/image20.emf"/><Relationship Id="rId37" Type="http://schemas.openxmlformats.org/officeDocument/2006/relationships/image" Target="media/image19.emf"/><Relationship Id="rId36" Type="http://schemas.openxmlformats.org/officeDocument/2006/relationships/oleObject" Target="embeddings/oleObject14.bin"/><Relationship Id="rId35" Type="http://schemas.openxmlformats.org/officeDocument/2006/relationships/oleObject" Target="embeddings/oleObject13.bin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emf"/><Relationship Id="rId30" Type="http://schemas.openxmlformats.org/officeDocument/2006/relationships/image" Target="media/image14.emf"/><Relationship Id="rId3" Type="http://schemas.openxmlformats.org/officeDocument/2006/relationships/footnotes" Target="footnotes.xml"/><Relationship Id="rId29" Type="http://schemas.openxmlformats.org/officeDocument/2006/relationships/oleObject" Target="embeddings/oleObject12.bin"/><Relationship Id="rId28" Type="http://schemas.openxmlformats.org/officeDocument/2006/relationships/oleObject" Target="embeddings/oleObject11.bin"/><Relationship Id="rId27" Type="http://schemas.openxmlformats.org/officeDocument/2006/relationships/image" Target="media/image13.wmf"/><Relationship Id="rId26" Type="http://schemas.openxmlformats.org/officeDocument/2006/relationships/oleObject" Target="embeddings/oleObject10.bin"/><Relationship Id="rId25" Type="http://schemas.openxmlformats.org/officeDocument/2006/relationships/image" Target="media/image12.wmf"/><Relationship Id="rId24" Type="http://schemas.openxmlformats.org/officeDocument/2006/relationships/oleObject" Target="embeddings/oleObject9.bin"/><Relationship Id="rId23" Type="http://schemas.openxmlformats.org/officeDocument/2006/relationships/image" Target="media/image11.jpeg"/><Relationship Id="rId22" Type="http://schemas.openxmlformats.org/officeDocument/2006/relationships/image" Target="media/image10.wmf"/><Relationship Id="rId21" Type="http://schemas.openxmlformats.org/officeDocument/2006/relationships/oleObject" Target="embeddings/oleObject8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8.wmf"/><Relationship Id="rId17" Type="http://schemas.openxmlformats.org/officeDocument/2006/relationships/oleObject" Target="embeddings/oleObject6.bin"/><Relationship Id="rId16" Type="http://schemas.openxmlformats.org/officeDocument/2006/relationships/image" Target="media/image7.jpeg"/><Relationship Id="rId15" Type="http://schemas.openxmlformats.org/officeDocument/2006/relationships/image" Target="media/image6.wmf"/><Relationship Id="rId14" Type="http://schemas.openxmlformats.org/officeDocument/2006/relationships/oleObject" Target="embeddings/oleObject5.bin"/><Relationship Id="rId13" Type="http://schemas.openxmlformats.org/officeDocument/2006/relationships/image" Target="media/image5.wmf"/><Relationship Id="rId12" Type="http://schemas.openxmlformats.org/officeDocument/2006/relationships/oleObject" Target="embeddings/oleObject4.bin"/><Relationship Id="rId11" Type="http://schemas.openxmlformats.org/officeDocument/2006/relationships/image" Target="media/image4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1109</Words>
  <Characters>1574</Characters>
  <Lines>1</Lines>
  <Paragraphs>1</Paragraphs>
  <TotalTime>1</TotalTime>
  <ScaleCrop>false</ScaleCrop>
  <LinksUpToDate>false</LinksUpToDate>
  <CharactersWithSpaces>1752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2019-10-21T05:25:00Z</dcterms:created>
  <dc:creator>Microsoft Office User</dc:creator>
  <cp:lastModifiedBy>psp_dada</cp:lastModifiedBy>
  <cp:lastPrinted>2019-10-21T07:38:00Z</cp:lastPrinted>
  <dcterms:modified xsi:type="dcterms:W3CDTF">2025-07-07T19:44:35Z</dcterms:modified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eyJoZGlkIjoiODE5YjZjNjY4YmVkMmM5Mjk3ZDQ5NTI4ZGQ2MDRlNzEiLCJ1c2VySWQiOiI2NTA0NzI4NDAifQ==</vt:lpwstr>
  </property>
  <property fmtid="{D5CDD505-2E9C-101B-9397-08002B2CF9AE}" pid="3" name="KSOProductBuildVer">
    <vt:lpwstr>2052-12.1.0.21541</vt:lpwstr>
  </property>
  <property fmtid="{D5CDD505-2E9C-101B-9397-08002B2CF9AE}" pid="4" name="ICV">
    <vt:lpwstr>EC7200205BE44B8089224A18DF00DA13_12</vt:lpwstr>
  </property>
</Properties>
</file>