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AFC4" w14:textId="77777777" w:rsidR="00526D1A" w:rsidRDefault="006D1F33" w:rsidP="00435D3F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747B2BD" wp14:editId="14A0F2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1A" w:rsidRPr="00FA6FF3">
        <w:rPr>
          <w:rFonts w:ascii="黑体" w:eastAsia="黑体"/>
        </w:rPr>
        <w:object w:dxaOrig="9479" w:dyaOrig="2323" w14:anchorId="7D7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29.5pt" o:ole="" fillcolor="window">
            <v:imagedata r:id="rId8" o:title=""/>
          </v:shape>
          <o:OLEObject Type="Embed" ProgID="MSDraw" ShapeID="_x0000_i1025" DrawAspect="Content" ObjectID="_1762752769" r:id="rId9">
            <o:FieldCodes>\* mergeformat</o:FieldCodes>
          </o:OLEObject>
        </w:object>
      </w:r>
      <w:r w:rsidR="00435D3F" w:rsidRPr="00435D3F">
        <w:rPr>
          <w:rFonts w:ascii="黑体" w:eastAsia="黑体" w:hint="eastAsia"/>
          <w:sz w:val="36"/>
          <w:szCs w:val="36"/>
        </w:rPr>
        <w:t>(</w:t>
      </w:r>
      <w:r w:rsidR="00435D3F" w:rsidRPr="00435D3F">
        <w:rPr>
          <w:rFonts w:ascii="华文隶书" w:eastAsia="华文隶书" w:hint="eastAsia"/>
          <w:b/>
          <w:sz w:val="36"/>
          <w:szCs w:val="36"/>
        </w:rPr>
        <w:t>深圳</w:t>
      </w:r>
      <w:r w:rsidR="00435D3F" w:rsidRPr="00435D3F">
        <w:rPr>
          <w:rFonts w:ascii="黑体" w:eastAsia="黑体" w:hint="eastAsia"/>
          <w:sz w:val="36"/>
          <w:szCs w:val="36"/>
        </w:rPr>
        <w:t>)</w:t>
      </w:r>
    </w:p>
    <w:p w14:paraId="3049AC80" w14:textId="77777777" w:rsidR="00526D1A" w:rsidRPr="002A3019" w:rsidRDefault="00526D1A" w:rsidP="00361C34">
      <w:pPr>
        <w:pStyle w:val="a4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019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7746B5D5" w14:textId="77777777" w:rsidR="00CF7B4D" w:rsidRDefault="00BD3C77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3C77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自动控制实践(A)课程设计</w:t>
      </w:r>
    </w:p>
    <w:p w14:paraId="156B6A1E" w14:textId="3F293F12" w:rsidR="00526D1A" w:rsidRPr="00CF7B4D" w:rsidRDefault="008A7C3E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7B4D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  <w:r w:rsidR="001F7EBF"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3397EA7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60A225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7E9885A" w14:textId="77777777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课程名称：</w:t>
      </w:r>
      <w:r>
        <w:rPr>
          <w:rFonts w:ascii="宋体" w:hAnsi="宋体" w:hint="eastAsia"/>
          <w:sz w:val="36"/>
          <w:szCs w:val="28"/>
          <w:u w:val="single"/>
        </w:rPr>
        <w:t xml:space="preserve">   自动控制实践(A)课程设计         </w:t>
      </w:r>
    </w:p>
    <w:p w14:paraId="0520E4FA" w14:textId="77777777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学生姓名：</w:t>
      </w:r>
      <w:r>
        <w:rPr>
          <w:rFonts w:ascii="宋体" w:hAnsi="宋体" w:hint="eastAsia"/>
          <w:sz w:val="36"/>
          <w:szCs w:val="28"/>
          <w:u w:val="single"/>
        </w:rPr>
        <w:t xml:space="preserve">    吕家昊     陈谦益           </w:t>
      </w:r>
    </w:p>
    <w:p w14:paraId="59FCFD19" w14:textId="77777777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学生学号：</w:t>
      </w:r>
      <w:r>
        <w:rPr>
          <w:rFonts w:ascii="宋体" w:hAnsi="宋体" w:hint="eastAsia"/>
          <w:sz w:val="36"/>
          <w:szCs w:val="28"/>
          <w:u w:val="single"/>
        </w:rPr>
        <w:t xml:space="preserve">   210320111     210320112        </w:t>
      </w:r>
    </w:p>
    <w:p w14:paraId="59867D59" w14:textId="77777777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学生专业：</w:t>
      </w:r>
      <w:r>
        <w:rPr>
          <w:rFonts w:ascii="宋体" w:hAnsi="宋体" w:hint="eastAsia"/>
          <w:sz w:val="36"/>
          <w:szCs w:val="28"/>
          <w:u w:val="single"/>
        </w:rPr>
        <w:t xml:space="preserve">              自动化            </w:t>
      </w:r>
    </w:p>
    <w:p w14:paraId="1783B44C" w14:textId="77777777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开课学期：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2023-24秋季            </w:t>
      </w:r>
    </w:p>
    <w:p w14:paraId="32A88FD7" w14:textId="00559B33" w:rsidR="00AC411E" w:rsidRDefault="00AC411E" w:rsidP="00AC411E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报告时间：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2023.11.2</w:t>
      </w:r>
      <w:r>
        <w:rPr>
          <w:rFonts w:ascii="宋体" w:hAnsi="宋体"/>
          <w:sz w:val="36"/>
          <w:szCs w:val="28"/>
          <w:u w:val="single"/>
        </w:rPr>
        <w:t>9</w:t>
      </w:r>
      <w:r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1300C405" w14:textId="77777777" w:rsidR="00772255" w:rsidRPr="00FA3FA0" w:rsidRDefault="00526D1A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哈尔滨工业大学</w:t>
      </w:r>
      <w:r w:rsidR="000459B8">
        <w:rPr>
          <w:rFonts w:ascii="黑体" w:eastAsia="黑体" w:hAnsi="黑体" w:hint="eastAsia"/>
          <w:sz w:val="32"/>
          <w:szCs w:val="28"/>
        </w:rPr>
        <w:t>（深圳）</w:t>
      </w:r>
    </w:p>
    <w:p w14:paraId="1F6C9ED4" w14:textId="77777777" w:rsidR="00CD253B" w:rsidRDefault="00FF71C5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实验与创新实践教育中心</w:t>
      </w:r>
    </w:p>
    <w:p w14:paraId="2F6E344F" w14:textId="77777777" w:rsidR="00EE4E24" w:rsidRDefault="00EE4E24" w:rsidP="00EE4E24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学生实验守则</w:t>
      </w:r>
    </w:p>
    <w:p w14:paraId="31D9966A" w14:textId="77777777" w:rsidR="00EE4E24" w:rsidRDefault="00EE4E24" w:rsidP="00EE4E24">
      <w:pPr>
        <w:jc w:val="center"/>
        <w:rPr>
          <w:rFonts w:ascii="黑体" w:eastAsia="黑体" w:hAnsi="黑体"/>
          <w:sz w:val="32"/>
          <w:szCs w:val="28"/>
        </w:rPr>
      </w:pPr>
    </w:p>
    <w:p w14:paraId="036C2093" w14:textId="77777777" w:rsidR="00EE4E24" w:rsidRDefault="00EE4E24" w:rsidP="00EE4E2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45019">
        <w:rPr>
          <w:rFonts w:ascii="宋体" w:hAnsi="宋体" w:hint="eastAsia"/>
          <w:sz w:val="24"/>
        </w:rPr>
        <w:t>实验时应保证人身安全，</w:t>
      </w:r>
      <w:r>
        <w:rPr>
          <w:rFonts w:ascii="宋体" w:hAnsi="宋体" w:hint="eastAsia"/>
          <w:sz w:val="24"/>
        </w:rPr>
        <w:t>设备安全，爱护国家财产，培养科学作风。为此，在本实验室应遵守以下守则：</w:t>
      </w:r>
    </w:p>
    <w:p w14:paraId="662A667D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03AAC75E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49AF2196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5EA8596C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7B7B6D95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4927D5CE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1842103D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3975A3D1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711A507B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198E6A6F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0795DF72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1BA9D7F5" w14:textId="77777777" w:rsidR="00EE4E24" w:rsidRDefault="00EE4E24" w:rsidP="00EE4E2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57118F49" w14:textId="77777777" w:rsidR="00EE4E24" w:rsidRDefault="00EE4E2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4CCE6BB" w14:textId="5DCE86AD" w:rsidR="008826EA" w:rsidRDefault="008C2B8A" w:rsidP="008826EA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内容</w:t>
      </w:r>
      <w:r w:rsidR="001F7EBF">
        <w:rPr>
          <w:rFonts w:hint="eastAsia"/>
          <w:b/>
          <w:bCs/>
          <w:sz w:val="32"/>
          <w:szCs w:val="32"/>
        </w:rPr>
        <w:t>6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B3159A" w:rsidRPr="00B3159A">
        <w:rPr>
          <w:rFonts w:hint="eastAsia"/>
          <w:b/>
          <w:bCs/>
          <w:sz w:val="32"/>
          <w:szCs w:val="32"/>
        </w:rPr>
        <w:t>直流电机增量码盘转速信号采集电路设计</w:t>
      </w:r>
    </w:p>
    <w:p w14:paraId="7089E24B" w14:textId="77777777" w:rsidR="008826EA" w:rsidRPr="008C2B8A" w:rsidRDefault="008826EA" w:rsidP="008826EA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</w:p>
    <w:p w14:paraId="73BC9974" w14:textId="00A3F240" w:rsidR="00FF68CB" w:rsidRPr="008C2B8A" w:rsidRDefault="00567D48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67D48">
        <w:rPr>
          <w:rFonts w:hint="eastAsia"/>
          <w:b/>
          <w:bCs/>
          <w:sz w:val="24"/>
        </w:rPr>
        <w:t>阐述光电编码器（增量码盘）结构与工作原理；</w:t>
      </w:r>
      <w:r w:rsidR="002F6534" w:rsidRPr="008C2B8A">
        <w:rPr>
          <w:rFonts w:hint="eastAsia"/>
          <w:b/>
          <w:bCs/>
          <w:sz w:val="24"/>
        </w:rPr>
        <w:t>（</w:t>
      </w:r>
      <w:r w:rsidR="00EE4E24">
        <w:rPr>
          <w:rFonts w:hint="eastAsia"/>
          <w:b/>
          <w:bCs/>
          <w:sz w:val="24"/>
        </w:rPr>
        <w:t>2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）；</w:t>
      </w:r>
    </w:p>
    <w:p w14:paraId="12C2404F" w14:textId="14CDEDBC" w:rsidR="008826EA" w:rsidRDefault="0087149E" w:rsidP="009C633F">
      <w:pPr>
        <w:spacing w:beforeLines="50" w:before="156" w:afterLines="50" w:after="156" w:line="360" w:lineRule="auto"/>
        <w:ind w:left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光电编码器由</w:t>
      </w:r>
      <w:r w:rsidR="009C633F" w:rsidRPr="009C633F">
        <w:rPr>
          <w:rFonts w:hint="eastAsia"/>
          <w:bCs/>
          <w:sz w:val="24"/>
        </w:rPr>
        <w:t>光源、光码盘和光敏元件组成。</w:t>
      </w:r>
    </w:p>
    <w:p w14:paraId="3B260570" w14:textId="7D5868C2" w:rsidR="003A4AE2" w:rsidRDefault="003A4AE2" w:rsidP="003A4AE2">
      <w:pPr>
        <w:spacing w:beforeLines="50" w:before="156" w:afterLines="50" w:after="156" w:line="360" w:lineRule="auto"/>
        <w:ind w:left="42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6FCFCC8" wp14:editId="68BCAA81">
            <wp:extent cx="4245996" cy="1424766"/>
            <wp:effectExtent l="0" t="0" r="2540" b="4445"/>
            <wp:docPr id="1" name="图片 1" descr="https://pic1.zhimg.com/80/v2-d8358dd383b934880f920ee1587e341c_144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d8358dd383b934880f920ee1587e341c_144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88" cy="14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0C5A" w14:textId="77777777" w:rsidR="000163ED" w:rsidRDefault="007B0167" w:rsidP="007B0167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 w:rsidRPr="007B0167">
        <w:rPr>
          <w:rFonts w:hint="eastAsia"/>
          <w:bCs/>
          <w:sz w:val="24"/>
        </w:rPr>
        <w:t>光栅板上刻有节距相等的辐射状透光缝隙，相邻两个透光缝隙之间代表一个增量周期；检测光栅上刻有</w:t>
      </w:r>
      <w:r w:rsidRPr="007B0167">
        <w:rPr>
          <w:rFonts w:hint="eastAsia"/>
          <w:bCs/>
          <w:sz w:val="24"/>
        </w:rPr>
        <w:t>A</w:t>
      </w:r>
      <w:r w:rsidRPr="007B0167">
        <w:rPr>
          <w:rFonts w:hint="eastAsia"/>
          <w:bCs/>
          <w:sz w:val="24"/>
        </w:rPr>
        <w:t>、</w:t>
      </w:r>
      <w:r w:rsidRPr="007B0167">
        <w:rPr>
          <w:rFonts w:hint="eastAsia"/>
          <w:bCs/>
          <w:sz w:val="24"/>
        </w:rPr>
        <w:t>B</w:t>
      </w:r>
      <w:r w:rsidRPr="007B0167">
        <w:rPr>
          <w:rFonts w:hint="eastAsia"/>
          <w:bCs/>
          <w:sz w:val="24"/>
        </w:rPr>
        <w:t>两组与光栅</w:t>
      </w:r>
      <w:r>
        <w:rPr>
          <w:rFonts w:hint="eastAsia"/>
          <w:bCs/>
          <w:sz w:val="24"/>
        </w:rPr>
        <w:t>板相对应的透光缝隙，用以通过或阻挡光源和光电检测器件之间的光线，</w:t>
      </w:r>
      <w:r w:rsidR="000163ED">
        <w:rPr>
          <w:rFonts w:hint="eastAsia"/>
          <w:bCs/>
          <w:sz w:val="24"/>
        </w:rPr>
        <w:t>节距和码盘上的节距相等。</w:t>
      </w:r>
    </w:p>
    <w:p w14:paraId="43B7E3BF" w14:textId="3E7C1E88" w:rsidR="003A4AE2" w:rsidRDefault="007B0167" w:rsidP="007B0167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 w:rsidRPr="007B0167">
        <w:rPr>
          <w:rFonts w:hint="eastAsia"/>
          <w:bCs/>
          <w:sz w:val="24"/>
        </w:rPr>
        <w:t>两组透光缝隙错开</w:t>
      </w:r>
      <w:r w:rsidRPr="007B0167">
        <w:rPr>
          <w:rFonts w:hint="eastAsia"/>
          <w:bCs/>
          <w:sz w:val="24"/>
        </w:rPr>
        <w:t>1/4</w:t>
      </w:r>
      <w:r w:rsidRPr="007B0167">
        <w:rPr>
          <w:rFonts w:hint="eastAsia"/>
          <w:bCs/>
          <w:sz w:val="24"/>
        </w:rPr>
        <w:t>节距，使得光电检测器件输出的信号在相位上相差</w:t>
      </w:r>
      <w:r w:rsidRPr="007B0167">
        <w:rPr>
          <w:rFonts w:hint="eastAsia"/>
          <w:bCs/>
          <w:sz w:val="24"/>
        </w:rPr>
        <w:t>90</w:t>
      </w:r>
      <w:r w:rsidRPr="007B0167">
        <w:rPr>
          <w:rFonts w:hint="eastAsia"/>
          <w:bCs/>
          <w:sz w:val="24"/>
        </w:rPr>
        <w:t>度电角度。当码盘随着被测轴转动时，检测光栅不动，光线透过码盘和检测光栅上透过缝隙照射到光电检测器件上，光电检测器件就输出两组相位相差</w:t>
      </w:r>
      <w:r w:rsidRPr="007B0167">
        <w:rPr>
          <w:rFonts w:hint="eastAsia"/>
          <w:bCs/>
          <w:sz w:val="24"/>
        </w:rPr>
        <w:t>90</w:t>
      </w:r>
      <w:r w:rsidRPr="007B0167">
        <w:rPr>
          <w:rFonts w:hint="eastAsia"/>
          <w:bCs/>
          <w:sz w:val="24"/>
        </w:rPr>
        <w:t>度电角度的电信号，电信号经过转换电路的信号处理，可以得到被测轴的转角或速度信息。</w:t>
      </w:r>
    </w:p>
    <w:p w14:paraId="3AAC0C0B" w14:textId="4D03CC08" w:rsidR="000163ED" w:rsidRDefault="000163ED" w:rsidP="000163ED">
      <w:pPr>
        <w:spacing w:beforeLines="50" w:before="156" w:afterLines="50" w:after="156" w:line="360" w:lineRule="auto"/>
        <w:ind w:firstLineChars="200" w:firstLine="480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771339AA" wp14:editId="7F933276">
            <wp:extent cx="3403158" cy="153034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29" cy="15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2FCA" w14:textId="22828A49" w:rsidR="000163ED" w:rsidRDefault="000163ED" w:rsidP="007B0167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通过一个周期内两相上升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下降沿的数量可得到被测轴的速度；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相产生一个跳变沿，下一次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相跳变沿的方向可得到被测轴的旋转方向。通过</w:t>
      </w:r>
      <w:r>
        <w:rPr>
          <w:rFonts w:hint="eastAsia"/>
          <w:bCs/>
          <w:sz w:val="24"/>
        </w:rPr>
        <w:t>Z</w:t>
      </w:r>
      <w:r>
        <w:rPr>
          <w:rFonts w:hint="eastAsia"/>
          <w:bCs/>
          <w:sz w:val="24"/>
        </w:rPr>
        <w:t>向</w:t>
      </w:r>
      <w:r w:rsidR="002126C6">
        <w:rPr>
          <w:rFonts w:hint="eastAsia"/>
          <w:bCs/>
          <w:sz w:val="24"/>
        </w:rPr>
        <w:t>产生跳变沿后，检测到</w:t>
      </w:r>
      <w:r w:rsidR="002126C6">
        <w:rPr>
          <w:rFonts w:hint="eastAsia"/>
          <w:bCs/>
          <w:sz w:val="24"/>
        </w:rPr>
        <w:t>A</w:t>
      </w:r>
      <w:r w:rsidR="002126C6">
        <w:rPr>
          <w:rFonts w:hint="eastAsia"/>
          <w:bCs/>
          <w:sz w:val="24"/>
        </w:rPr>
        <w:t>、</w:t>
      </w:r>
      <w:r w:rsidR="002126C6">
        <w:rPr>
          <w:rFonts w:hint="eastAsia"/>
          <w:bCs/>
          <w:sz w:val="24"/>
        </w:rPr>
        <w:t>B</w:t>
      </w:r>
      <w:r w:rsidR="002126C6">
        <w:rPr>
          <w:rFonts w:hint="eastAsia"/>
          <w:bCs/>
          <w:sz w:val="24"/>
        </w:rPr>
        <w:t>相跳变沿的数量可得到转角。</w:t>
      </w:r>
    </w:p>
    <w:p w14:paraId="04FFD13D" w14:textId="650AC5E8" w:rsidR="00DF217E" w:rsidRDefault="00DF217E" w:rsidP="007B0167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</w:p>
    <w:p w14:paraId="695750B0" w14:textId="77777777" w:rsidR="00DF217E" w:rsidRPr="000163ED" w:rsidRDefault="00DF217E" w:rsidP="007B0167">
      <w:pPr>
        <w:spacing w:beforeLines="50" w:before="156" w:afterLines="50" w:after="156" w:line="360" w:lineRule="auto"/>
        <w:ind w:firstLineChars="200" w:firstLine="480"/>
        <w:jc w:val="left"/>
        <w:rPr>
          <w:rFonts w:hint="eastAsia"/>
          <w:bCs/>
          <w:sz w:val="24"/>
        </w:rPr>
      </w:pPr>
    </w:p>
    <w:p w14:paraId="139D968E" w14:textId="4532B42E" w:rsidR="00FF68CB" w:rsidRDefault="00567D48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67D48">
        <w:rPr>
          <w:rFonts w:hint="eastAsia"/>
          <w:b/>
          <w:bCs/>
          <w:sz w:val="24"/>
        </w:rPr>
        <w:lastRenderedPageBreak/>
        <w:t>设计编码器四细分电路图，并分析其工作原理；</w:t>
      </w:r>
      <w:r w:rsidR="002F6534" w:rsidRPr="008C2B8A">
        <w:rPr>
          <w:rFonts w:hint="eastAsia"/>
          <w:b/>
          <w:bCs/>
          <w:sz w:val="24"/>
        </w:rPr>
        <w:t>（</w:t>
      </w:r>
      <w:r w:rsidR="002F6534" w:rsidRPr="008C2B8A">
        <w:rPr>
          <w:b/>
          <w:bCs/>
          <w:sz w:val="24"/>
        </w:rPr>
        <w:t>2’</w:t>
      </w:r>
      <w:r w:rsidR="002F6534" w:rsidRPr="008C2B8A">
        <w:rPr>
          <w:rFonts w:hint="eastAsia"/>
          <w:b/>
          <w:bCs/>
          <w:sz w:val="24"/>
        </w:rPr>
        <w:t>）；</w:t>
      </w:r>
    </w:p>
    <w:p w14:paraId="37C47F29" w14:textId="456925E3" w:rsidR="00470456" w:rsidRDefault="00470456" w:rsidP="0071703C">
      <w:pPr>
        <w:spacing w:beforeLines="50" w:before="156" w:afterLines="50" w:after="156" w:line="360" w:lineRule="auto"/>
        <w:ind w:left="420"/>
        <w:jc w:val="left"/>
        <w:rPr>
          <w:rFonts w:hint="eastAsia"/>
          <w:b/>
          <w:bCs/>
          <w:noProof/>
          <w:sz w:val="24"/>
        </w:rPr>
      </w:pPr>
    </w:p>
    <w:p w14:paraId="5A1263F1" w14:textId="4549B57E" w:rsidR="0071703C" w:rsidRDefault="00470456" w:rsidP="00470456">
      <w:pPr>
        <w:spacing w:beforeLines="50" w:before="156" w:afterLines="50" w:after="156" w:line="360" w:lineRule="auto"/>
        <w:ind w:left="420"/>
        <w:jc w:val="center"/>
        <w:rPr>
          <w:rFonts w:hint="eastAsia"/>
          <w:b/>
          <w:bCs/>
          <w:sz w:val="24"/>
        </w:rPr>
      </w:pPr>
      <w:r w:rsidRPr="00470456">
        <w:rPr>
          <w:b/>
          <w:bCs/>
          <w:noProof/>
          <w:sz w:val="24"/>
        </w:rPr>
        <w:drawing>
          <wp:inline distT="0" distB="0" distL="0" distR="0" wp14:anchorId="48BF5116" wp14:editId="1F4C3D74">
            <wp:extent cx="2265872" cy="4499353"/>
            <wp:effectExtent l="7302" t="0" r="8573" b="8572"/>
            <wp:docPr id="11" name="图片 11" descr="D:\Applications\Tencent Files\1502561618\1502561618\Image\C2C\6473FB08E9DC0EFB8BD9DAA63106D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pplications\Tencent Files\1502561618\1502561618\Image\C2C\6473FB08E9DC0EFB8BD9DAA63106D5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" t="4652" r="35151" b="7744"/>
                    <a:stretch/>
                  </pic:blipFill>
                  <pic:spPr bwMode="auto">
                    <a:xfrm rot="16200000">
                      <a:off x="0" y="0"/>
                      <a:ext cx="2271881" cy="45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A1AAA" w14:textId="6CFA516B" w:rsidR="0071703C" w:rsidRPr="008C2B8A" w:rsidRDefault="0071703C" w:rsidP="0071703C">
      <w:pPr>
        <w:spacing w:beforeLines="50" w:before="156" w:afterLines="50" w:after="156" w:line="360" w:lineRule="auto"/>
        <w:ind w:left="420"/>
        <w:jc w:val="center"/>
        <w:rPr>
          <w:rFonts w:hint="eastAsia"/>
          <w:b/>
          <w:bCs/>
          <w:sz w:val="24"/>
        </w:rPr>
      </w:pPr>
      <w:r w:rsidRPr="0071703C">
        <w:rPr>
          <w:b/>
          <w:bCs/>
          <w:noProof/>
          <w:sz w:val="24"/>
        </w:rPr>
        <w:drawing>
          <wp:inline distT="0" distB="0" distL="0" distR="0" wp14:anchorId="36872888" wp14:editId="551142C1">
            <wp:extent cx="1887970" cy="3083442"/>
            <wp:effectExtent l="0" t="0" r="0" b="3175"/>
            <wp:docPr id="8" name="图片 8" descr="D:\Applications\Tencent Files\1502561618\1502561618\Image\C2C\D977521EEC3F25C8FD0BBE834520ED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pplications\Tencent Files\1502561618\1502561618\Image\C2C\D977521EEC3F25C8FD0BBE834520ED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1" t="1643" r="21258" b="24214"/>
                    <a:stretch/>
                  </pic:blipFill>
                  <pic:spPr bwMode="auto">
                    <a:xfrm>
                      <a:off x="0" y="0"/>
                      <a:ext cx="1906799" cy="31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C0C8D" w14:textId="63D9195E" w:rsidR="008826EA" w:rsidRDefault="0071703C" w:rsidP="0071703C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四细分电路分为计数脉冲产生电路（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输出）、方向判别电路（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输出）组成。</w:t>
      </w:r>
    </w:p>
    <w:p w14:paraId="1AAF2775" w14:textId="043DFDE4" w:rsidR="0071703C" w:rsidRDefault="0071703C" w:rsidP="0071703C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向经异或门后，得到</w:t>
      </w:r>
      <w:r w:rsidR="00610F91">
        <w:rPr>
          <w:rFonts w:hint="eastAsia"/>
          <w:bCs/>
          <w:sz w:val="24"/>
        </w:rPr>
        <w:t>频率为</w:t>
      </w:r>
      <w:r w:rsidR="00610F91">
        <w:rPr>
          <w:rFonts w:hint="eastAsia"/>
          <w:bCs/>
          <w:sz w:val="24"/>
        </w:rPr>
        <w:t>A</w:t>
      </w:r>
      <w:r w:rsidR="00610F91">
        <w:rPr>
          <w:rFonts w:hint="eastAsia"/>
          <w:bCs/>
          <w:sz w:val="24"/>
        </w:rPr>
        <w:t>、</w:t>
      </w:r>
      <w:r w:rsidR="00610F91">
        <w:rPr>
          <w:rFonts w:hint="eastAsia"/>
          <w:bCs/>
          <w:sz w:val="24"/>
        </w:rPr>
        <w:t>B</w:t>
      </w:r>
      <w:r w:rsidR="00610F91">
        <w:rPr>
          <w:rFonts w:hint="eastAsia"/>
          <w:bCs/>
          <w:sz w:val="24"/>
        </w:rPr>
        <w:t>两倍的脉冲</w:t>
      </w:r>
      <w:r w:rsidR="00610F91">
        <w:rPr>
          <w:rFonts w:hint="eastAsia"/>
          <w:bCs/>
          <w:sz w:val="24"/>
        </w:rPr>
        <w:t>P</w:t>
      </w:r>
      <w:r w:rsidR="00610F91">
        <w:rPr>
          <w:bCs/>
          <w:sz w:val="24"/>
        </w:rPr>
        <w:t>1</w:t>
      </w:r>
      <w:r w:rsidR="00610F91">
        <w:rPr>
          <w:rFonts w:hint="eastAsia"/>
          <w:bCs/>
          <w:sz w:val="24"/>
        </w:rPr>
        <w:t>、</w:t>
      </w:r>
      <w:r w:rsidR="00610F91">
        <w:rPr>
          <w:rFonts w:hint="eastAsia"/>
          <w:bCs/>
          <w:sz w:val="24"/>
        </w:rPr>
        <w:t>P</w:t>
      </w:r>
      <w:r w:rsidR="00610F91">
        <w:rPr>
          <w:bCs/>
          <w:sz w:val="24"/>
        </w:rPr>
        <w:t>2</w:t>
      </w:r>
      <w:r w:rsidR="00826342">
        <w:rPr>
          <w:rFonts w:hint="eastAsia"/>
          <w:bCs/>
          <w:sz w:val="24"/>
        </w:rPr>
        <w:t>。</w:t>
      </w:r>
      <w:r w:rsidR="00610F91">
        <w:rPr>
          <w:rFonts w:hint="eastAsia"/>
          <w:bCs/>
          <w:sz w:val="24"/>
        </w:rPr>
        <w:t>利用单稳态电路（</w:t>
      </w:r>
      <w:r w:rsidR="00610F91">
        <w:rPr>
          <w:rFonts w:hint="eastAsia"/>
          <w:bCs/>
          <w:sz w:val="24"/>
        </w:rPr>
        <w:t>7</w:t>
      </w:r>
      <w:r w:rsidR="00610F91">
        <w:rPr>
          <w:bCs/>
          <w:sz w:val="24"/>
        </w:rPr>
        <w:t>4LS121</w:t>
      </w:r>
      <w:r w:rsidR="00610F91">
        <w:rPr>
          <w:rFonts w:hint="eastAsia"/>
          <w:bCs/>
          <w:sz w:val="24"/>
        </w:rPr>
        <w:t>等），</w:t>
      </w:r>
      <w:r w:rsidR="00826342">
        <w:rPr>
          <w:rFonts w:hint="eastAsia"/>
          <w:bCs/>
          <w:sz w:val="24"/>
        </w:rPr>
        <w:t>引脚</w:t>
      </w:r>
      <w:r w:rsidR="00826342">
        <w:rPr>
          <w:rFonts w:hint="eastAsia"/>
          <w:bCs/>
          <w:sz w:val="24"/>
        </w:rPr>
        <w:t>4</w:t>
      </w:r>
      <w:r w:rsidR="0075480B">
        <w:rPr>
          <w:rFonts w:hint="eastAsia"/>
          <w:bCs/>
          <w:sz w:val="24"/>
        </w:rPr>
        <w:t>、</w:t>
      </w:r>
      <w:r w:rsidR="00826342">
        <w:rPr>
          <w:rFonts w:hint="eastAsia"/>
          <w:bCs/>
          <w:sz w:val="24"/>
        </w:rPr>
        <w:t>5</w:t>
      </w:r>
      <w:r w:rsidR="00826342">
        <w:rPr>
          <w:rFonts w:hint="eastAsia"/>
          <w:bCs/>
          <w:sz w:val="24"/>
        </w:rPr>
        <w:t>接高电平时，输入下降沿会在输出引脚</w:t>
      </w:r>
      <w:r w:rsidR="00826342">
        <w:rPr>
          <w:rFonts w:hint="eastAsia"/>
          <w:bCs/>
          <w:sz w:val="24"/>
        </w:rPr>
        <w:t>6</w:t>
      </w:r>
      <w:r w:rsidR="00826342">
        <w:rPr>
          <w:rFonts w:hint="eastAsia"/>
          <w:bCs/>
          <w:sz w:val="24"/>
        </w:rPr>
        <w:t>产生一个正脉冲。因此，</w:t>
      </w:r>
      <w:r w:rsidR="00826342">
        <w:rPr>
          <w:rFonts w:hint="eastAsia"/>
          <w:bCs/>
          <w:sz w:val="24"/>
        </w:rPr>
        <w:t>P</w:t>
      </w:r>
      <w:r w:rsidR="00826342">
        <w:rPr>
          <w:bCs/>
          <w:sz w:val="24"/>
        </w:rPr>
        <w:t>1</w:t>
      </w:r>
      <w:r w:rsidR="00826342">
        <w:rPr>
          <w:rFonts w:hint="eastAsia"/>
          <w:bCs/>
          <w:sz w:val="24"/>
        </w:rPr>
        <w:t>、</w:t>
      </w:r>
      <w:r w:rsidR="00826342">
        <w:rPr>
          <w:rFonts w:hint="eastAsia"/>
          <w:bCs/>
          <w:sz w:val="24"/>
        </w:rPr>
        <w:t>P</w:t>
      </w:r>
      <w:r w:rsidR="00826342">
        <w:rPr>
          <w:bCs/>
          <w:sz w:val="24"/>
        </w:rPr>
        <w:t>2</w:t>
      </w:r>
      <w:r w:rsidR="00826342">
        <w:rPr>
          <w:rFonts w:hint="eastAsia"/>
          <w:bCs/>
          <w:sz w:val="24"/>
        </w:rPr>
        <w:t>两互补脉冲会在不同时刻产生正脉冲，最后将脉冲经或门输入，得到输出</w:t>
      </w:r>
      <w:r w:rsidR="00826342">
        <w:rPr>
          <w:rFonts w:hint="eastAsia"/>
          <w:bCs/>
          <w:sz w:val="24"/>
        </w:rPr>
        <w:t>C</w:t>
      </w:r>
      <w:r w:rsidR="00826342">
        <w:rPr>
          <w:rFonts w:hint="eastAsia"/>
          <w:bCs/>
          <w:sz w:val="24"/>
        </w:rPr>
        <w:t>即为四倍频脉冲信号。</w:t>
      </w:r>
    </w:p>
    <w:p w14:paraId="0823C96C" w14:textId="62D55B8C" w:rsidR="00826342" w:rsidRPr="00826342" w:rsidRDefault="00826342" w:rsidP="0071703C">
      <w:pPr>
        <w:spacing w:beforeLines="50" w:before="156" w:afterLines="50" w:after="156" w:line="360" w:lineRule="auto"/>
        <w:ind w:firstLineChars="200" w:firstLine="48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向作为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触发器输入信号而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相作为时钟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LK</w:t>
      </w:r>
      <w:r>
        <w:rPr>
          <w:rFonts w:hint="eastAsia"/>
          <w:bCs/>
          <w:sz w:val="24"/>
        </w:rPr>
        <w:t>。当电机正转时，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相产生上升沿时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为高电平；而电机反转时，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相上升沿时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为低电平，因此其输出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能表明电机旋转方向。可将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作为后续双向计数器的计数脉冲，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连接到计数方向输入。</w:t>
      </w:r>
    </w:p>
    <w:p w14:paraId="3DF61400" w14:textId="55F8C5F6" w:rsidR="008826EA" w:rsidRDefault="00567D48" w:rsidP="003420BE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67D48">
        <w:rPr>
          <w:rFonts w:hint="eastAsia"/>
          <w:b/>
          <w:bCs/>
          <w:sz w:val="24"/>
        </w:rPr>
        <w:lastRenderedPageBreak/>
        <w:t>用双通道示波器测试、记录并保留电机正、反转下的正交编码信号</w:t>
      </w:r>
      <w:r w:rsidRPr="00567D48">
        <w:rPr>
          <w:rFonts w:hint="eastAsia"/>
          <w:b/>
          <w:bCs/>
          <w:sz w:val="24"/>
        </w:rPr>
        <w:t>AB</w:t>
      </w:r>
      <w:r w:rsidR="00811F9B">
        <w:rPr>
          <w:rFonts w:hint="eastAsia"/>
          <w:b/>
          <w:bCs/>
          <w:sz w:val="24"/>
        </w:rPr>
        <w:t>相</w:t>
      </w:r>
      <w:r w:rsidRPr="00567D48">
        <w:rPr>
          <w:rFonts w:hint="eastAsia"/>
          <w:b/>
          <w:bCs/>
          <w:sz w:val="24"/>
        </w:rPr>
        <w:t>波形；</w:t>
      </w:r>
      <w:r w:rsidR="002F6534" w:rsidRPr="008C2B8A">
        <w:rPr>
          <w:rFonts w:hint="eastAsia"/>
          <w:b/>
          <w:bCs/>
          <w:sz w:val="24"/>
        </w:rPr>
        <w:t>（</w:t>
      </w:r>
      <w:r w:rsidR="006E3578">
        <w:rPr>
          <w:b/>
          <w:bCs/>
          <w:sz w:val="24"/>
        </w:rPr>
        <w:t>6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；</w:t>
      </w:r>
    </w:p>
    <w:p w14:paraId="43CF5026" w14:textId="05CF98A4" w:rsidR="003420BE" w:rsidRPr="003420BE" w:rsidRDefault="003420BE" w:rsidP="003420BE">
      <w:pPr>
        <w:spacing w:beforeLines="50" w:before="156" w:afterLines="50" w:after="156" w:line="360" w:lineRule="auto"/>
        <w:jc w:val="left"/>
        <w:rPr>
          <w:rFonts w:hint="eastAsia"/>
          <w:b/>
          <w:bCs/>
          <w:sz w:val="24"/>
        </w:rPr>
      </w:pPr>
      <w:r w:rsidRPr="003420BE">
        <w:rPr>
          <w:b/>
          <w:bCs/>
          <w:noProof/>
          <w:sz w:val="24"/>
        </w:rPr>
        <w:drawing>
          <wp:inline distT="0" distB="0" distL="0" distR="0" wp14:anchorId="3A54D916" wp14:editId="0014BACC">
            <wp:extent cx="5850890" cy="3428506"/>
            <wp:effectExtent l="0" t="0" r="0" b="635"/>
            <wp:docPr id="9" name="图片 9" descr="E:\SIGLENT\SDS2202X Plus_JP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GLENT\SDS2202X Plus_JPG_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2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2C4D" w14:textId="09117B12" w:rsidR="00BB585A" w:rsidRPr="008C2B8A" w:rsidRDefault="003420BE" w:rsidP="00AA5E88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2"/>
          <w:szCs w:val="22"/>
        </w:rPr>
      </w:pPr>
      <w:r w:rsidRPr="003420BE">
        <w:rPr>
          <w:rFonts w:ascii="宋体" w:hAnsi="宋体"/>
          <w:noProof/>
          <w:sz w:val="22"/>
          <w:szCs w:val="22"/>
        </w:rPr>
        <w:drawing>
          <wp:inline distT="0" distB="0" distL="0" distR="0" wp14:anchorId="336DF38B" wp14:editId="712244A4">
            <wp:extent cx="5850890" cy="3428506"/>
            <wp:effectExtent l="0" t="0" r="0" b="635"/>
            <wp:docPr id="10" name="图片 10" descr="E:\SIGLENT\SDS2202X Plus_JPG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IGLENT\SDS2202X Plus_JPG_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2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85A" w:rsidRPr="008C2B8A" w:rsidSect="00661328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8AECF" w14:textId="77777777" w:rsidR="007F657D" w:rsidRDefault="007F657D">
      <w:r>
        <w:separator/>
      </w:r>
    </w:p>
  </w:endnote>
  <w:endnote w:type="continuationSeparator" w:id="0">
    <w:p w14:paraId="46A06771" w14:textId="77777777" w:rsidR="007F657D" w:rsidRDefault="007F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A7C33" w14:textId="77777777" w:rsidR="007F657D" w:rsidRDefault="007F657D">
      <w:r>
        <w:separator/>
      </w:r>
    </w:p>
  </w:footnote>
  <w:footnote w:type="continuationSeparator" w:id="0">
    <w:p w14:paraId="07AC546E" w14:textId="77777777" w:rsidR="007F657D" w:rsidRDefault="007F6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A6FC1"/>
    <w:multiLevelType w:val="hybridMultilevel"/>
    <w:tmpl w:val="01FC9FB8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22"/>
  </w:num>
  <w:num w:numId="14">
    <w:abstractNumId w:val="20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0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3ED"/>
    <w:rsid w:val="0001666E"/>
    <w:rsid w:val="00025C74"/>
    <w:rsid w:val="00026B45"/>
    <w:rsid w:val="00032A48"/>
    <w:rsid w:val="000378F8"/>
    <w:rsid w:val="000459B8"/>
    <w:rsid w:val="000513E4"/>
    <w:rsid w:val="00060289"/>
    <w:rsid w:val="00085BFF"/>
    <w:rsid w:val="000935B4"/>
    <w:rsid w:val="000A1FE9"/>
    <w:rsid w:val="000C3172"/>
    <w:rsid w:val="000D3FE1"/>
    <w:rsid w:val="000E2F99"/>
    <w:rsid w:val="000F3FCB"/>
    <w:rsid w:val="00117C4F"/>
    <w:rsid w:val="001425DE"/>
    <w:rsid w:val="001500C3"/>
    <w:rsid w:val="001563D8"/>
    <w:rsid w:val="0017206B"/>
    <w:rsid w:val="00181766"/>
    <w:rsid w:val="001C03EC"/>
    <w:rsid w:val="001C3A76"/>
    <w:rsid w:val="001D4A94"/>
    <w:rsid w:val="001D7B6B"/>
    <w:rsid w:val="001E470E"/>
    <w:rsid w:val="001E6D47"/>
    <w:rsid w:val="001E76A6"/>
    <w:rsid w:val="001F7EBF"/>
    <w:rsid w:val="002126C6"/>
    <w:rsid w:val="0021694B"/>
    <w:rsid w:val="00221B42"/>
    <w:rsid w:val="00224AA3"/>
    <w:rsid w:val="00247015"/>
    <w:rsid w:val="00256230"/>
    <w:rsid w:val="002608D5"/>
    <w:rsid w:val="00261FDE"/>
    <w:rsid w:val="00281B06"/>
    <w:rsid w:val="002923E0"/>
    <w:rsid w:val="00297EC3"/>
    <w:rsid w:val="002A3019"/>
    <w:rsid w:val="002B354D"/>
    <w:rsid w:val="002D1E9D"/>
    <w:rsid w:val="002D2D37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20BE"/>
    <w:rsid w:val="00344545"/>
    <w:rsid w:val="003533B7"/>
    <w:rsid w:val="003567A7"/>
    <w:rsid w:val="00361C34"/>
    <w:rsid w:val="00383288"/>
    <w:rsid w:val="0038539F"/>
    <w:rsid w:val="003873B7"/>
    <w:rsid w:val="003A44DE"/>
    <w:rsid w:val="003A4AE2"/>
    <w:rsid w:val="003A6180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45FA3"/>
    <w:rsid w:val="004544B1"/>
    <w:rsid w:val="00456D25"/>
    <w:rsid w:val="004578FA"/>
    <w:rsid w:val="004700A0"/>
    <w:rsid w:val="00470456"/>
    <w:rsid w:val="004C0123"/>
    <w:rsid w:val="004C571D"/>
    <w:rsid w:val="004D77A0"/>
    <w:rsid w:val="004E2DAA"/>
    <w:rsid w:val="0050098D"/>
    <w:rsid w:val="00514B77"/>
    <w:rsid w:val="00526D1A"/>
    <w:rsid w:val="00530D23"/>
    <w:rsid w:val="005327EC"/>
    <w:rsid w:val="00546B0B"/>
    <w:rsid w:val="005479E0"/>
    <w:rsid w:val="00557985"/>
    <w:rsid w:val="00563EE8"/>
    <w:rsid w:val="00567D48"/>
    <w:rsid w:val="005B41C4"/>
    <w:rsid w:val="005B706E"/>
    <w:rsid w:val="005C066B"/>
    <w:rsid w:val="005C4DEF"/>
    <w:rsid w:val="005C5A16"/>
    <w:rsid w:val="005D136F"/>
    <w:rsid w:val="005E78CA"/>
    <w:rsid w:val="00610F91"/>
    <w:rsid w:val="00635361"/>
    <w:rsid w:val="00645110"/>
    <w:rsid w:val="00653E08"/>
    <w:rsid w:val="006565C4"/>
    <w:rsid w:val="00661328"/>
    <w:rsid w:val="00661AEA"/>
    <w:rsid w:val="00663706"/>
    <w:rsid w:val="006719CA"/>
    <w:rsid w:val="006754DB"/>
    <w:rsid w:val="006B61EE"/>
    <w:rsid w:val="006C2163"/>
    <w:rsid w:val="006C3669"/>
    <w:rsid w:val="006C42F0"/>
    <w:rsid w:val="006C4A2D"/>
    <w:rsid w:val="006D1F33"/>
    <w:rsid w:val="006E3578"/>
    <w:rsid w:val="006E3F5F"/>
    <w:rsid w:val="006E65F5"/>
    <w:rsid w:val="00700282"/>
    <w:rsid w:val="00712E26"/>
    <w:rsid w:val="0071703C"/>
    <w:rsid w:val="0075480B"/>
    <w:rsid w:val="0076051A"/>
    <w:rsid w:val="00762A35"/>
    <w:rsid w:val="00772255"/>
    <w:rsid w:val="00791089"/>
    <w:rsid w:val="00796561"/>
    <w:rsid w:val="007A28E5"/>
    <w:rsid w:val="007A38DF"/>
    <w:rsid w:val="007B0167"/>
    <w:rsid w:val="007C12BF"/>
    <w:rsid w:val="007C6BDC"/>
    <w:rsid w:val="007D6ADF"/>
    <w:rsid w:val="007E08B7"/>
    <w:rsid w:val="007F293C"/>
    <w:rsid w:val="007F4E03"/>
    <w:rsid w:val="007F657D"/>
    <w:rsid w:val="00802EF7"/>
    <w:rsid w:val="00811F9B"/>
    <w:rsid w:val="00826342"/>
    <w:rsid w:val="008321AC"/>
    <w:rsid w:val="008331ED"/>
    <w:rsid w:val="00841D3D"/>
    <w:rsid w:val="0085724A"/>
    <w:rsid w:val="00857B61"/>
    <w:rsid w:val="00857D17"/>
    <w:rsid w:val="00861652"/>
    <w:rsid w:val="0087149E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8F70D4"/>
    <w:rsid w:val="009009ED"/>
    <w:rsid w:val="00902D79"/>
    <w:rsid w:val="00913C05"/>
    <w:rsid w:val="00922E78"/>
    <w:rsid w:val="00943D82"/>
    <w:rsid w:val="00953FCB"/>
    <w:rsid w:val="00990DDB"/>
    <w:rsid w:val="009A528B"/>
    <w:rsid w:val="009A71DF"/>
    <w:rsid w:val="009B4784"/>
    <w:rsid w:val="009B4BE3"/>
    <w:rsid w:val="009B793A"/>
    <w:rsid w:val="009C633F"/>
    <w:rsid w:val="009E3CF2"/>
    <w:rsid w:val="009F297C"/>
    <w:rsid w:val="009F5EF2"/>
    <w:rsid w:val="00A06BC7"/>
    <w:rsid w:val="00A141E9"/>
    <w:rsid w:val="00A23803"/>
    <w:rsid w:val="00A243C3"/>
    <w:rsid w:val="00A24A14"/>
    <w:rsid w:val="00A24C45"/>
    <w:rsid w:val="00A30FD6"/>
    <w:rsid w:val="00A43C32"/>
    <w:rsid w:val="00A7374A"/>
    <w:rsid w:val="00A85D1E"/>
    <w:rsid w:val="00A86536"/>
    <w:rsid w:val="00A9051E"/>
    <w:rsid w:val="00AA433C"/>
    <w:rsid w:val="00AA5E88"/>
    <w:rsid w:val="00AB22DC"/>
    <w:rsid w:val="00AC411E"/>
    <w:rsid w:val="00AE1B7F"/>
    <w:rsid w:val="00AE6B0F"/>
    <w:rsid w:val="00B02414"/>
    <w:rsid w:val="00B3159A"/>
    <w:rsid w:val="00B4135A"/>
    <w:rsid w:val="00B53349"/>
    <w:rsid w:val="00B8035A"/>
    <w:rsid w:val="00B94716"/>
    <w:rsid w:val="00BA5386"/>
    <w:rsid w:val="00BB0451"/>
    <w:rsid w:val="00BB585A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50240"/>
    <w:rsid w:val="00C65652"/>
    <w:rsid w:val="00C80D90"/>
    <w:rsid w:val="00C82A7E"/>
    <w:rsid w:val="00CD253B"/>
    <w:rsid w:val="00CD3B06"/>
    <w:rsid w:val="00CD669B"/>
    <w:rsid w:val="00CF7B4D"/>
    <w:rsid w:val="00D00871"/>
    <w:rsid w:val="00D03DD2"/>
    <w:rsid w:val="00D30711"/>
    <w:rsid w:val="00D51423"/>
    <w:rsid w:val="00D62249"/>
    <w:rsid w:val="00D665A1"/>
    <w:rsid w:val="00D80B99"/>
    <w:rsid w:val="00D86290"/>
    <w:rsid w:val="00D9097D"/>
    <w:rsid w:val="00D95F24"/>
    <w:rsid w:val="00DC1E0B"/>
    <w:rsid w:val="00DD0F78"/>
    <w:rsid w:val="00DE390A"/>
    <w:rsid w:val="00DF1561"/>
    <w:rsid w:val="00DF217E"/>
    <w:rsid w:val="00E13B60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862D6"/>
    <w:rsid w:val="00E93BF6"/>
    <w:rsid w:val="00E93D6A"/>
    <w:rsid w:val="00EA5ED6"/>
    <w:rsid w:val="00EA7746"/>
    <w:rsid w:val="00EB73BC"/>
    <w:rsid w:val="00EE27E3"/>
    <w:rsid w:val="00EE4E24"/>
    <w:rsid w:val="00EE595F"/>
    <w:rsid w:val="00EF797E"/>
    <w:rsid w:val="00F14063"/>
    <w:rsid w:val="00F270A7"/>
    <w:rsid w:val="00F36BBA"/>
    <w:rsid w:val="00F43531"/>
    <w:rsid w:val="00F60D03"/>
    <w:rsid w:val="00F71BEF"/>
    <w:rsid w:val="00F836B7"/>
    <w:rsid w:val="00F90B19"/>
    <w:rsid w:val="00F96A41"/>
    <w:rsid w:val="00FA2266"/>
    <w:rsid w:val="00FA3FA0"/>
    <w:rsid w:val="00FA6FF3"/>
    <w:rsid w:val="00FB54A6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56A5F"/>
  <w15:docId w15:val="{10C01B68-8C94-4839-8BB2-EA455D5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251</Words>
  <Characters>1436</Characters>
  <Application>Microsoft Office Word</Application>
  <DocSecurity>0</DocSecurity>
  <Lines>11</Lines>
  <Paragraphs>3</Paragraphs>
  <ScaleCrop>false</ScaleCrop>
  <Company>ChinaRen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LJH</cp:lastModifiedBy>
  <cp:revision>33</cp:revision>
  <cp:lastPrinted>2020-06-18T08:53:00Z</cp:lastPrinted>
  <dcterms:created xsi:type="dcterms:W3CDTF">2023-03-23T09:01:00Z</dcterms:created>
  <dcterms:modified xsi:type="dcterms:W3CDTF">2023-11-29T00:46:00Z</dcterms:modified>
</cp:coreProperties>
</file>