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A35B0D">
      <w:pPr>
        <w:spacing w:before="156" w:beforeLines="50" w:after="156" w:afterLines="50" w:line="360" w:lineRule="auto"/>
        <w:jc w:val="center"/>
        <w:rPr>
          <w:b/>
          <w:bCs/>
          <w:sz w:val="28"/>
          <w:szCs w:val="28"/>
        </w:rPr>
      </w:pPr>
      <w:bookmarkStart w:id="0" w:name="_GoBack"/>
      <w:bookmarkEnd w:id="0"/>
      <w:r>
        <w:rPr>
          <w:rFonts w:hint="eastAsia"/>
          <w:b/>
          <w:bCs/>
          <w:sz w:val="32"/>
          <w:szCs w:val="32"/>
        </w:rPr>
        <w:t>内容</w:t>
      </w:r>
      <w:r>
        <w:rPr>
          <w:b/>
          <w:bCs/>
          <w:sz w:val="32"/>
          <w:szCs w:val="32"/>
        </w:rPr>
        <w:t>8</w:t>
      </w:r>
      <w:r>
        <w:rPr>
          <w:rFonts w:hint="eastAsia"/>
          <w:b/>
          <w:bCs/>
          <w:sz w:val="32"/>
          <w:szCs w:val="32"/>
        </w:rPr>
        <w:t xml:space="preserve">  直流电动机的特性实验验证</w:t>
      </w:r>
    </w:p>
    <w:p w14:paraId="572F65B4">
      <w:pPr>
        <w:numPr>
          <w:ilvl w:val="0"/>
          <w:numId w:val="1"/>
        </w:numPr>
        <w:spacing w:before="156" w:beforeLines="50" w:after="156" w:afterLines="50" w:line="360" w:lineRule="auto"/>
        <w:rPr>
          <w:rFonts w:hint="eastAsia"/>
          <w:bCs/>
          <w:sz w:val="28"/>
          <w:szCs w:val="28"/>
        </w:rPr>
      </w:pPr>
      <w:r>
        <w:rPr>
          <w:rFonts w:hint="eastAsia"/>
          <w:bCs/>
          <w:sz w:val="28"/>
          <w:szCs w:val="28"/>
        </w:rPr>
        <w:t>测试并记录直流电动机启动时的电枢电流变化；</w:t>
      </w:r>
    </w:p>
    <w:p w14:paraId="693B5675">
      <w:pPr>
        <w:numPr>
          <w:ilvl w:val="0"/>
          <w:numId w:val="0"/>
        </w:numPr>
        <w:spacing w:before="156" w:beforeLines="50" w:after="156" w:afterLines="50" w:line="360" w:lineRule="auto"/>
        <w:rPr>
          <w:rFonts w:hint="default"/>
          <w:bCs/>
          <w:sz w:val="24"/>
          <w:szCs w:val="24"/>
          <w:lang w:val="en-US" w:eastAsia="zh-CN"/>
        </w:rPr>
      </w:pPr>
      <w:r>
        <w:rPr>
          <w:rFonts w:hint="eastAsia"/>
          <w:bCs/>
          <w:sz w:val="24"/>
          <w:szCs w:val="24"/>
          <w:lang w:val="en-US" w:eastAsia="zh-CN"/>
        </w:rPr>
        <w:t>直流电机启动时，测量ACS712芯片7管脚的输出：</w:t>
      </w:r>
    </w:p>
    <w:p w14:paraId="505D86C7">
      <w:pPr>
        <w:spacing w:before="156" w:beforeLines="50" w:after="156" w:afterLines="50" w:line="360" w:lineRule="auto"/>
        <w:jc w:val="center"/>
        <w:rPr>
          <w:rFonts w:hint="eastAsia" w:eastAsia="宋体"/>
          <w:bCs/>
          <w:sz w:val="28"/>
          <w:szCs w:val="28"/>
          <w:lang w:eastAsia="zh-CN"/>
        </w:rPr>
      </w:pPr>
      <w:r>
        <w:rPr>
          <w:rFonts w:hint="eastAsia" w:eastAsia="宋体"/>
          <w:bCs/>
          <w:sz w:val="28"/>
          <w:szCs w:val="28"/>
          <w:lang w:eastAsia="zh-CN"/>
        </w:rPr>
        <w:drawing>
          <wp:inline distT="0" distB="0" distL="114300" distR="114300">
            <wp:extent cx="4319905" cy="2531110"/>
            <wp:effectExtent l="0" t="0" r="10795" b="8890"/>
            <wp:docPr id="1" name="图片 1" descr="SDS2202X Plus_PNG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DS2202X Plus_PNG_14"/>
                    <pic:cNvPicPr>
                      <a:picLocks noChangeAspect="1"/>
                    </pic:cNvPicPr>
                  </pic:nvPicPr>
                  <pic:blipFill>
                    <a:blip r:embed="rId8"/>
                    <a:stretch>
                      <a:fillRect/>
                    </a:stretch>
                  </pic:blipFill>
                  <pic:spPr>
                    <a:xfrm>
                      <a:off x="0" y="0"/>
                      <a:ext cx="4319905" cy="2531110"/>
                    </a:xfrm>
                    <a:prstGeom prst="rect">
                      <a:avLst/>
                    </a:prstGeom>
                  </pic:spPr>
                </pic:pic>
              </a:graphicData>
            </a:graphic>
          </wp:inline>
        </w:drawing>
      </w:r>
    </w:p>
    <w:p w14:paraId="0AD834D4">
      <w:pPr>
        <w:spacing w:before="156" w:beforeLines="50" w:after="156" w:afterLines="50" w:line="360" w:lineRule="auto"/>
        <w:jc w:val="center"/>
        <w:rPr>
          <w:rFonts w:hint="eastAsia" w:eastAsia="宋体"/>
          <w:bCs/>
          <w:sz w:val="28"/>
          <w:szCs w:val="28"/>
          <w:lang w:eastAsia="zh-CN"/>
        </w:rPr>
      </w:pPr>
      <w:r>
        <w:rPr>
          <w:rFonts w:hint="eastAsia" w:eastAsia="宋体"/>
          <w:bCs/>
          <w:sz w:val="28"/>
          <w:szCs w:val="28"/>
          <w:lang w:eastAsia="zh-CN"/>
        </w:rPr>
        <w:drawing>
          <wp:inline distT="0" distB="0" distL="114300" distR="114300">
            <wp:extent cx="4319905" cy="2531110"/>
            <wp:effectExtent l="0" t="0" r="10795" b="8890"/>
            <wp:docPr id="3" name="图片 3" descr="SDS2202X Plus_PN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DS2202X Plus_PNG_15"/>
                    <pic:cNvPicPr>
                      <a:picLocks noChangeAspect="1"/>
                    </pic:cNvPicPr>
                  </pic:nvPicPr>
                  <pic:blipFill>
                    <a:blip r:embed="rId9"/>
                    <a:stretch>
                      <a:fillRect/>
                    </a:stretch>
                  </pic:blipFill>
                  <pic:spPr>
                    <a:xfrm>
                      <a:off x="0" y="0"/>
                      <a:ext cx="4319905" cy="2531110"/>
                    </a:xfrm>
                    <a:prstGeom prst="rect">
                      <a:avLst/>
                    </a:prstGeom>
                  </pic:spPr>
                </pic:pic>
              </a:graphicData>
            </a:graphic>
          </wp:inline>
        </w:drawing>
      </w:r>
    </w:p>
    <w:p w14:paraId="59D1E63E">
      <w:pPr>
        <w:spacing w:before="156" w:beforeLines="50" w:after="156" w:afterLines="50" w:line="360" w:lineRule="auto"/>
        <w:ind w:firstLine="420" w:firstLineChars="0"/>
        <w:jc w:val="left"/>
        <w:rPr>
          <w:rFonts w:hint="default" w:eastAsia="宋体"/>
          <w:bCs/>
          <w:sz w:val="24"/>
          <w:szCs w:val="24"/>
          <w:lang w:val="en-US" w:eastAsia="zh-CN"/>
        </w:rPr>
      </w:pPr>
      <w:r>
        <w:rPr>
          <w:rFonts w:hint="eastAsia"/>
          <w:bCs/>
          <w:sz w:val="24"/>
          <w:szCs w:val="24"/>
          <w:lang w:val="en-US" w:eastAsia="zh-CN"/>
        </w:rPr>
        <w:t>可以发现直流电机启动时电枢电流从无到有，随后稳定在一个值附近，说明直流电机以进入匀速运行。</w:t>
      </w:r>
    </w:p>
    <w:p w14:paraId="15512A8E">
      <w:pPr>
        <w:numPr>
          <w:ilvl w:val="0"/>
          <w:numId w:val="1"/>
        </w:numPr>
        <w:spacing w:before="156" w:beforeLines="50" w:after="156" w:afterLines="50" w:line="360" w:lineRule="auto"/>
        <w:ind w:left="0" w:leftChars="0" w:firstLine="0" w:firstLineChars="0"/>
        <w:rPr>
          <w:rFonts w:hint="eastAsia"/>
          <w:bCs/>
          <w:sz w:val="28"/>
          <w:szCs w:val="28"/>
        </w:rPr>
      </w:pPr>
      <w:r>
        <w:rPr>
          <w:rFonts w:hint="eastAsia"/>
          <w:bCs/>
          <w:sz w:val="28"/>
          <w:szCs w:val="28"/>
        </w:rPr>
        <w:t>测试并记录直流电动机加载时的电枢电流变化；</w:t>
      </w:r>
    </w:p>
    <w:p w14:paraId="0649DCA1">
      <w:pPr>
        <w:numPr>
          <w:ilvl w:val="0"/>
          <w:numId w:val="0"/>
        </w:numPr>
        <w:spacing w:before="156" w:beforeLines="50" w:after="156" w:afterLines="50" w:line="360" w:lineRule="auto"/>
        <w:ind w:leftChars="0" w:firstLine="420" w:firstLineChars="0"/>
        <w:rPr>
          <w:rFonts w:hint="default" w:eastAsia="宋体"/>
          <w:bCs/>
          <w:sz w:val="24"/>
          <w:szCs w:val="24"/>
          <w:lang w:val="en-US" w:eastAsia="zh-CN"/>
        </w:rPr>
      </w:pPr>
      <w:r>
        <w:rPr>
          <w:rFonts w:hint="eastAsia"/>
          <w:bCs/>
          <w:sz w:val="24"/>
          <w:szCs w:val="24"/>
          <w:lang w:val="en-US" w:eastAsia="zh-CN"/>
        </w:rPr>
        <w:t>当直流电机正常运行时，电枢电流稳定，加一合适的负载后，由图可以看到电枢电流变得更大，随后稳定在一个新的值附近，说明直流电机逐渐进入了新的平衡状态。</w:t>
      </w:r>
    </w:p>
    <w:p w14:paraId="6B1D9A8F">
      <w:pPr>
        <w:spacing w:before="156" w:beforeLines="50" w:after="156" w:afterLines="50" w:line="360" w:lineRule="auto"/>
        <w:jc w:val="center"/>
        <w:rPr>
          <w:bCs/>
          <w:sz w:val="28"/>
          <w:szCs w:val="28"/>
        </w:rPr>
      </w:pPr>
      <w:r>
        <w:rPr>
          <w:rFonts w:hint="eastAsia" w:eastAsia="宋体"/>
          <w:bCs/>
          <w:sz w:val="28"/>
          <w:szCs w:val="28"/>
          <w:lang w:eastAsia="zh-CN"/>
        </w:rPr>
        <w:drawing>
          <wp:inline distT="0" distB="0" distL="114300" distR="114300">
            <wp:extent cx="4319905" cy="2531110"/>
            <wp:effectExtent l="0" t="0" r="10795" b="8890"/>
            <wp:docPr id="4" name="图片 4" descr="SDS2202X Plus_PN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DS2202X Plus_PNG_1"/>
                    <pic:cNvPicPr>
                      <a:picLocks noChangeAspect="1"/>
                    </pic:cNvPicPr>
                  </pic:nvPicPr>
                  <pic:blipFill>
                    <a:blip r:embed="rId10"/>
                    <a:stretch>
                      <a:fillRect/>
                    </a:stretch>
                  </pic:blipFill>
                  <pic:spPr>
                    <a:xfrm>
                      <a:off x="0" y="0"/>
                      <a:ext cx="4319905" cy="2531110"/>
                    </a:xfrm>
                    <a:prstGeom prst="rect">
                      <a:avLst/>
                    </a:prstGeom>
                  </pic:spPr>
                </pic:pic>
              </a:graphicData>
            </a:graphic>
          </wp:inline>
        </w:drawing>
      </w:r>
    </w:p>
    <w:p w14:paraId="4129C109">
      <w:pPr>
        <w:spacing w:before="156" w:beforeLines="50" w:after="156" w:afterLines="50" w:line="360" w:lineRule="auto"/>
        <w:rPr>
          <w:bCs/>
          <w:sz w:val="28"/>
          <w:szCs w:val="28"/>
        </w:rPr>
      </w:pPr>
      <w:r>
        <w:rPr>
          <w:rFonts w:hint="eastAsia"/>
          <w:bCs/>
          <w:sz w:val="28"/>
          <w:szCs w:val="28"/>
        </w:rPr>
        <w:t>三、 测试并记录直流电动机驱动占空比为50%，开关频率为5kHz时的电流波形。</w:t>
      </w:r>
    </w:p>
    <w:p w14:paraId="124AEB3E">
      <w:pPr>
        <w:tabs>
          <w:tab w:val="left" w:pos="6129"/>
        </w:tabs>
        <w:spacing w:before="156" w:beforeLines="50" w:after="156" w:afterLines="50" w:line="360" w:lineRule="auto"/>
        <w:rPr>
          <w:rFonts w:hint="default"/>
          <w:bCs/>
          <w:sz w:val="24"/>
          <w:szCs w:val="24"/>
          <w:lang w:val="en-US" w:eastAsia="zh-CN"/>
        </w:rPr>
      </w:pPr>
      <w:r>
        <w:rPr>
          <w:rFonts w:hint="eastAsia"/>
          <w:bCs/>
          <w:sz w:val="24"/>
          <w:szCs w:val="24"/>
          <w:lang w:val="en-US" w:eastAsia="zh-CN"/>
        </w:rPr>
        <w:t>L298输出的10kHz下占空比为50%时的驱动PWM信号：</w:t>
      </w:r>
    </w:p>
    <w:p w14:paraId="29214C02">
      <w:pPr>
        <w:tabs>
          <w:tab w:val="left" w:pos="6129"/>
        </w:tabs>
        <w:spacing w:before="156" w:beforeLines="50" w:after="156" w:afterLines="50" w:line="360" w:lineRule="auto"/>
        <w:jc w:val="center"/>
        <w:rPr>
          <w:rFonts w:hint="eastAsia" w:eastAsia="宋体"/>
          <w:bCs/>
          <w:sz w:val="28"/>
          <w:szCs w:val="28"/>
          <w:lang w:eastAsia="zh-CN"/>
        </w:rPr>
      </w:pPr>
      <w:r>
        <w:rPr>
          <w:rFonts w:hint="eastAsia" w:eastAsia="宋体"/>
          <w:bCs/>
          <w:sz w:val="28"/>
          <w:szCs w:val="28"/>
          <w:lang w:eastAsia="zh-CN"/>
        </w:rPr>
        <w:drawing>
          <wp:inline distT="0" distB="0" distL="114300" distR="114300">
            <wp:extent cx="4319905" cy="2531110"/>
            <wp:effectExtent l="0" t="0" r="10795" b="8890"/>
            <wp:docPr id="6" name="图片 6" descr="SDS2202X Plus_P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DS2202X Plus_PNG_3"/>
                    <pic:cNvPicPr>
                      <a:picLocks noChangeAspect="1"/>
                    </pic:cNvPicPr>
                  </pic:nvPicPr>
                  <pic:blipFill>
                    <a:blip r:embed="rId11"/>
                    <a:stretch>
                      <a:fillRect/>
                    </a:stretch>
                  </pic:blipFill>
                  <pic:spPr>
                    <a:xfrm>
                      <a:off x="0" y="0"/>
                      <a:ext cx="4319905" cy="2531110"/>
                    </a:xfrm>
                    <a:prstGeom prst="rect">
                      <a:avLst/>
                    </a:prstGeom>
                  </pic:spPr>
                </pic:pic>
              </a:graphicData>
            </a:graphic>
          </wp:inline>
        </w:drawing>
      </w:r>
    </w:p>
    <w:p w14:paraId="16966108">
      <w:pPr>
        <w:tabs>
          <w:tab w:val="left" w:pos="6129"/>
        </w:tabs>
        <w:spacing w:before="156" w:beforeLines="50" w:after="156" w:afterLines="50" w:line="360" w:lineRule="auto"/>
        <w:rPr>
          <w:rFonts w:hint="default" w:eastAsia="宋体"/>
          <w:bCs/>
          <w:sz w:val="24"/>
          <w:szCs w:val="24"/>
          <w:lang w:val="en-US" w:eastAsia="zh-CN"/>
        </w:rPr>
      </w:pPr>
      <w:r>
        <w:rPr>
          <w:rFonts w:hint="eastAsia"/>
          <w:bCs/>
          <w:sz w:val="24"/>
          <w:szCs w:val="24"/>
          <w:lang w:val="en-US" w:eastAsia="zh-CN"/>
        </w:rPr>
        <w:t>此时直流电机启动时的电流波形：</w:t>
      </w:r>
    </w:p>
    <w:p w14:paraId="32748A76">
      <w:pPr>
        <w:tabs>
          <w:tab w:val="left" w:pos="6129"/>
        </w:tabs>
        <w:spacing w:before="156" w:beforeLines="50" w:after="156" w:afterLines="50" w:line="360" w:lineRule="auto"/>
        <w:jc w:val="center"/>
        <w:rPr>
          <w:rFonts w:hint="eastAsia" w:eastAsia="宋体"/>
          <w:bCs/>
          <w:sz w:val="28"/>
          <w:szCs w:val="28"/>
          <w:lang w:eastAsia="zh-CN"/>
        </w:rPr>
      </w:pPr>
      <w:r>
        <w:rPr>
          <w:rFonts w:hint="eastAsia" w:eastAsia="宋体"/>
          <w:bCs/>
          <w:sz w:val="28"/>
          <w:szCs w:val="28"/>
          <w:lang w:eastAsia="zh-CN"/>
        </w:rPr>
        <w:drawing>
          <wp:inline distT="0" distB="0" distL="114300" distR="114300">
            <wp:extent cx="4319905" cy="2531110"/>
            <wp:effectExtent l="0" t="0" r="10795" b="8890"/>
            <wp:docPr id="9" name="图片 9" descr="SDS2202X Plus_P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DS2202X Plus_PNG_4"/>
                    <pic:cNvPicPr>
                      <a:picLocks noChangeAspect="1"/>
                    </pic:cNvPicPr>
                  </pic:nvPicPr>
                  <pic:blipFill>
                    <a:blip r:embed="rId12"/>
                    <a:stretch>
                      <a:fillRect/>
                    </a:stretch>
                  </pic:blipFill>
                  <pic:spPr>
                    <a:xfrm>
                      <a:off x="0" y="0"/>
                      <a:ext cx="4319905" cy="2531110"/>
                    </a:xfrm>
                    <a:prstGeom prst="rect">
                      <a:avLst/>
                    </a:prstGeom>
                  </pic:spPr>
                </pic:pic>
              </a:graphicData>
            </a:graphic>
          </wp:inline>
        </w:drawing>
      </w:r>
    </w:p>
    <w:p w14:paraId="6C508C73">
      <w:pPr>
        <w:tabs>
          <w:tab w:val="left" w:pos="6129"/>
        </w:tabs>
        <w:spacing w:before="156" w:beforeLines="50" w:after="156" w:afterLines="50" w:line="360" w:lineRule="auto"/>
        <w:jc w:val="left"/>
        <w:rPr>
          <w:rFonts w:hint="default"/>
          <w:bCs/>
          <w:sz w:val="24"/>
          <w:szCs w:val="24"/>
          <w:lang w:val="en-US" w:eastAsia="zh-CN"/>
        </w:rPr>
      </w:pPr>
      <w:r>
        <w:rPr>
          <w:rFonts w:hint="eastAsia"/>
          <w:bCs/>
          <w:sz w:val="24"/>
          <w:szCs w:val="24"/>
          <w:lang w:val="en-US" w:eastAsia="zh-CN"/>
        </w:rPr>
        <w:t>具体的值为：平均值在2.5V附近，峰值为2.73V附近，灵敏度为185mV/A</w:t>
      </w:r>
    </w:p>
    <w:p w14:paraId="6B962EBD">
      <w:pPr>
        <w:tabs>
          <w:tab w:val="left" w:pos="6129"/>
        </w:tabs>
        <w:spacing w:before="156" w:beforeLines="50" w:after="156" w:afterLines="50" w:line="360" w:lineRule="auto"/>
        <w:jc w:val="center"/>
        <w:rPr>
          <w:rFonts w:hint="default"/>
          <w:bCs/>
          <w:sz w:val="28"/>
          <w:szCs w:val="28"/>
          <w:lang w:val="en-US" w:eastAsia="zh-CN"/>
        </w:rPr>
      </w:pPr>
      <w:r>
        <w:rPr>
          <w:rFonts w:hint="default"/>
          <w:bCs/>
          <w:sz w:val="28"/>
          <w:szCs w:val="28"/>
          <w:lang w:val="en-US" w:eastAsia="zh-CN"/>
        </w:rPr>
        <w:drawing>
          <wp:inline distT="0" distB="0" distL="114300" distR="114300">
            <wp:extent cx="4319905" cy="2531110"/>
            <wp:effectExtent l="0" t="0" r="10795" b="8890"/>
            <wp:docPr id="10" name="图片 10" descr="SDS2202X Plus_PN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DS2202X Plus_PNG_6"/>
                    <pic:cNvPicPr>
                      <a:picLocks noChangeAspect="1"/>
                    </pic:cNvPicPr>
                  </pic:nvPicPr>
                  <pic:blipFill>
                    <a:blip r:embed="rId13"/>
                    <a:stretch>
                      <a:fillRect/>
                    </a:stretch>
                  </pic:blipFill>
                  <pic:spPr>
                    <a:xfrm>
                      <a:off x="0" y="0"/>
                      <a:ext cx="4319905" cy="2531110"/>
                    </a:xfrm>
                    <a:prstGeom prst="rect">
                      <a:avLst/>
                    </a:prstGeom>
                  </pic:spPr>
                </pic:pic>
              </a:graphicData>
            </a:graphic>
          </wp:inline>
        </w:drawing>
      </w:r>
    </w:p>
    <w:p w14:paraId="3BF0968D">
      <w:pPr>
        <w:spacing w:before="156" w:beforeLines="50" w:after="156" w:afterLines="50" w:line="360" w:lineRule="auto"/>
        <w:rPr>
          <w:bCs/>
          <w:sz w:val="24"/>
        </w:rPr>
      </w:pPr>
      <w:r>
        <w:rPr>
          <w:rFonts w:hint="eastAsia"/>
          <w:bCs/>
          <w:sz w:val="24"/>
        </w:rPr>
        <w:t>四、测试并记录直流电动机在正向旋转下三种不同驱动占空比时的机械特性；</w:t>
      </w:r>
    </w:p>
    <w:p w14:paraId="032675A2">
      <w:pPr>
        <w:spacing w:line="360" w:lineRule="auto"/>
        <w:ind w:firstLine="420" w:firstLineChars="0"/>
        <w:jc w:val="left"/>
        <w:rPr>
          <w:i/>
          <w:iCs/>
          <w:sz w:val="24"/>
          <w:szCs w:val="24"/>
        </w:rPr>
      </w:pPr>
      <w:r>
        <w:rPr>
          <w:rFonts w:hint="eastAsia"/>
          <w:sz w:val="24"/>
          <w:szCs w:val="24"/>
        </w:rPr>
        <w:t>改变负载的质量</w:t>
      </w:r>
      <w:r>
        <w:rPr>
          <w:rFonts w:hint="eastAsia"/>
          <w:i/>
          <w:iCs/>
          <w:sz w:val="24"/>
          <w:szCs w:val="24"/>
        </w:rPr>
        <w:t>m</w:t>
      </w:r>
      <w:r>
        <w:rPr>
          <w:rFonts w:hint="eastAsia"/>
          <w:sz w:val="24"/>
          <w:szCs w:val="24"/>
        </w:rPr>
        <w:t>，通过下式计算负载转矩</w:t>
      </w:r>
      <w:r>
        <w:rPr>
          <w:rFonts w:hint="eastAsia"/>
          <w:i/>
          <w:iCs/>
          <w:sz w:val="24"/>
          <w:szCs w:val="24"/>
        </w:rPr>
        <w:t>T</w:t>
      </w:r>
    </w:p>
    <w:p w14:paraId="1E53AA64">
      <w:pPr>
        <w:spacing w:line="360" w:lineRule="auto"/>
        <w:jc w:val="center"/>
        <w:rPr>
          <w:i/>
          <w:iCs/>
          <w:sz w:val="24"/>
          <w:szCs w:val="24"/>
        </w:rPr>
      </w:pPr>
      <w:r>
        <w:rPr>
          <w:rFonts w:hint="eastAsia"/>
          <w:i/>
          <w:iCs/>
          <w:sz w:val="24"/>
          <w:szCs w:val="24"/>
        </w:rPr>
        <w:t>T</w:t>
      </w:r>
      <w:r>
        <w:rPr>
          <w:sz w:val="24"/>
          <w:szCs w:val="24"/>
        </w:rPr>
        <w:t xml:space="preserve"> </w:t>
      </w:r>
      <w:r>
        <w:rPr>
          <w:rFonts w:hint="eastAsia"/>
          <w:sz w:val="24"/>
          <w:szCs w:val="24"/>
        </w:rPr>
        <w:t>=</w:t>
      </w:r>
      <w:r>
        <w:rPr>
          <w:sz w:val="24"/>
          <w:szCs w:val="24"/>
        </w:rPr>
        <w:t xml:space="preserve"> </w:t>
      </w:r>
      <w:r>
        <w:rPr>
          <w:rFonts w:hint="eastAsia"/>
          <w:i/>
          <w:iCs/>
          <w:sz w:val="24"/>
          <w:szCs w:val="24"/>
        </w:rPr>
        <w:t>mg</w:t>
      </w:r>
      <w:r>
        <w:rPr>
          <w:i/>
          <w:iCs/>
          <w:sz w:val="24"/>
          <w:szCs w:val="24"/>
        </w:rPr>
        <w:t>R</w:t>
      </w:r>
    </w:p>
    <w:p w14:paraId="55F70A01">
      <w:pPr>
        <w:spacing w:line="360" w:lineRule="auto"/>
        <w:ind w:firstLine="420" w:firstLineChars="0"/>
        <w:jc w:val="left"/>
        <w:rPr>
          <w:rFonts w:hint="eastAsia"/>
          <w:sz w:val="24"/>
          <w:szCs w:val="24"/>
        </w:rPr>
      </w:pPr>
      <w:r>
        <w:rPr>
          <w:rFonts w:hint="eastAsia"/>
          <w:sz w:val="24"/>
          <w:szCs w:val="24"/>
        </w:rPr>
        <w:t>其中</w:t>
      </w:r>
      <w:r>
        <w:rPr>
          <w:rFonts w:hint="eastAsia"/>
          <w:i/>
          <w:iCs/>
          <w:sz w:val="24"/>
          <w:szCs w:val="24"/>
        </w:rPr>
        <w:t>R</w:t>
      </w:r>
      <w:r>
        <w:rPr>
          <w:rFonts w:hint="eastAsia"/>
          <w:sz w:val="24"/>
          <w:szCs w:val="24"/>
        </w:rPr>
        <w:t>为法兰连接件的外半径。由编码器数据表知，电机旋转一圈编码器输出17个脉冲</w:t>
      </w:r>
      <w:r>
        <w:rPr>
          <w:rFonts w:hint="eastAsia"/>
          <w:sz w:val="24"/>
          <w:szCs w:val="24"/>
          <w:lang w:eastAsia="zh-CN"/>
        </w:rPr>
        <w:t>。</w:t>
      </w:r>
      <w:r>
        <w:rPr>
          <w:rFonts w:hint="eastAsia"/>
          <w:sz w:val="24"/>
          <w:szCs w:val="24"/>
        </w:rPr>
        <w:t>则电机（减速箱前）每秒转过</w:t>
      </w:r>
      <w:r>
        <w:rPr>
          <w:rFonts w:hint="eastAsia"/>
          <w:position w:val="-24"/>
          <w:sz w:val="24"/>
          <w:szCs w:val="24"/>
        </w:rPr>
        <w:object>
          <v:shape id="_x0000_i1026" o:spt="75" type="#_x0000_t75" style="height:31pt;width:28pt;" o:ole="t" filled="f" o:preferrelative="t" stroked="f" coordsize="21600,21600">
            <v:path/>
            <v:fill on="f" focussize="0,0"/>
            <v:stroke on="f"/>
            <v:imagedata r:id="rId15" o:title=""/>
            <o:lock v:ext="edit" aspectratio="f"/>
            <w10:wrap type="none"/>
            <w10:anchorlock/>
          </v:shape>
          <o:OLEObject Type="Embed" ProgID="Equation.DSMT4" ShapeID="_x0000_i1026" DrawAspect="Content" ObjectID="_1468075725" r:id="rId14">
            <o:LockedField>false</o:LockedField>
          </o:OLEObject>
        </w:object>
      </w:r>
      <w:r>
        <w:rPr>
          <w:rFonts w:hint="eastAsia"/>
          <w:sz w:val="24"/>
          <w:szCs w:val="24"/>
        </w:rPr>
        <w:t>圈，根据减速比为1:92</w:t>
      </w:r>
      <w:r>
        <w:rPr>
          <w:rFonts w:hint="eastAsia"/>
          <w:sz w:val="24"/>
          <w:szCs w:val="24"/>
          <w:lang w:eastAsia="zh-CN"/>
        </w:rPr>
        <w:t>。</w:t>
      </w:r>
      <w:r>
        <w:rPr>
          <w:rFonts w:hint="eastAsia"/>
          <w:sz w:val="24"/>
          <w:szCs w:val="24"/>
          <w:lang w:val="en-US" w:eastAsia="zh-CN"/>
        </w:rPr>
        <w:t>当示波器测得的</w:t>
      </w:r>
      <w:r>
        <w:rPr>
          <w:rFonts w:hint="eastAsia"/>
          <w:sz w:val="24"/>
          <w:szCs w:val="24"/>
        </w:rPr>
        <w:t>脉冲编码器的频率</w:t>
      </w:r>
      <w:r>
        <w:rPr>
          <w:rFonts w:hint="eastAsia"/>
          <w:sz w:val="24"/>
          <w:szCs w:val="24"/>
          <w:lang w:val="en-US" w:eastAsia="zh-CN"/>
        </w:rPr>
        <w:t>为</w:t>
      </w:r>
      <w:r>
        <w:rPr>
          <w:rFonts w:hint="eastAsia"/>
          <w:i/>
          <w:iCs/>
          <w:sz w:val="24"/>
          <w:szCs w:val="24"/>
        </w:rPr>
        <w:t>f</w:t>
      </w:r>
      <w:r>
        <w:rPr>
          <w:rFonts w:hint="eastAsia"/>
          <w:sz w:val="24"/>
          <w:szCs w:val="24"/>
          <w:lang w:val="en-US" w:eastAsia="zh-CN"/>
        </w:rPr>
        <w:t>，</w:t>
      </w:r>
      <w:r>
        <w:rPr>
          <w:rFonts w:hint="eastAsia"/>
          <w:sz w:val="24"/>
          <w:szCs w:val="24"/>
        </w:rPr>
        <w:t>可算得电机的转速为</w:t>
      </w:r>
    </w:p>
    <w:p w14:paraId="09CE2559">
      <w:pPr>
        <w:spacing w:line="360" w:lineRule="auto"/>
        <w:jc w:val="center"/>
        <w:rPr>
          <w:rFonts w:hint="eastAsia"/>
          <w:position w:val="-24"/>
          <w:sz w:val="24"/>
          <w:szCs w:val="24"/>
          <w:lang w:val="en-US" w:eastAsia="zh-CN"/>
        </w:rPr>
      </w:pPr>
      <w:r>
        <w:rPr>
          <w:rFonts w:hint="eastAsia"/>
          <w:position w:val="-24"/>
          <w:sz w:val="24"/>
          <w:szCs w:val="24"/>
          <w:lang w:val="en-US" w:eastAsia="zh-CN"/>
        </w:rPr>
        <w:object>
          <v:shape id="_x0000_i1027" o:spt="75" type="#_x0000_t75" style="height:31pt;width:168.95pt;" o:ole="t" filled="f" o:preferrelative="t" stroked="f" coordsize="21600,21600">
            <v:path/>
            <v:fill on="f" focussize="0,0"/>
            <v:stroke on="f"/>
            <v:imagedata r:id="rId17" o:title=""/>
            <o:lock v:ext="edit" aspectratio="f"/>
            <w10:wrap type="none"/>
            <w10:anchorlock/>
          </v:shape>
          <o:OLEObject Type="Embed" ProgID="Equation.DSMT4" ShapeID="_x0000_i1027" DrawAspect="Content" ObjectID="_1468075726" r:id="rId16">
            <o:LockedField>false</o:LockedField>
          </o:OLEObject>
        </w:object>
      </w:r>
    </w:p>
    <w:p w14:paraId="5781474F">
      <w:pPr>
        <w:spacing w:line="360" w:lineRule="auto"/>
        <w:ind w:firstLine="420" w:firstLineChars="0"/>
        <w:jc w:val="left"/>
        <w:rPr>
          <w:rFonts w:hint="eastAsia"/>
          <w:sz w:val="24"/>
          <w:szCs w:val="24"/>
          <w:lang w:val="en-US" w:eastAsia="zh-CN"/>
        </w:rPr>
      </w:pPr>
      <w:r>
        <w:rPr>
          <w:rFonts w:hint="eastAsia"/>
          <w:sz w:val="24"/>
          <w:szCs w:val="24"/>
          <w:lang w:val="en-US" w:eastAsia="zh-CN"/>
        </w:rPr>
        <w:t>测试条件：</w:t>
      </w:r>
      <w:r>
        <w:rPr>
          <w:rFonts w:hint="eastAsia"/>
          <w:sz w:val="24"/>
          <w:szCs w:val="24"/>
        </w:rPr>
        <w:t>砝码质量：0、800g、1200g、1600g、2000g。</w:t>
      </w:r>
      <w:r>
        <w:rPr>
          <w:rFonts w:hint="eastAsia"/>
          <w:sz w:val="24"/>
          <w:szCs w:val="24"/>
          <w:lang w:val="en-US" w:eastAsia="zh-CN"/>
        </w:rPr>
        <w:t>PWM波频率：10kHz</w:t>
      </w:r>
    </w:p>
    <w:p w14:paraId="727ABEE3">
      <w:pPr>
        <w:spacing w:line="360" w:lineRule="auto"/>
        <w:jc w:val="left"/>
        <w:rPr>
          <w:rFonts w:hint="default"/>
          <w:b/>
          <w:bCs/>
          <w:sz w:val="28"/>
          <w:szCs w:val="28"/>
          <w:lang w:val="en-US" w:eastAsia="zh-CN"/>
        </w:rPr>
      </w:pPr>
      <w:r>
        <w:rPr>
          <w:rFonts w:hint="eastAsia"/>
          <w:b/>
          <w:bCs/>
          <w:sz w:val="28"/>
          <w:szCs w:val="28"/>
          <w:lang w:val="en-US" w:eastAsia="zh-CN"/>
        </w:rPr>
        <w:t>正转：示波器测量得黄色对应编码器的相超前红色</w:t>
      </w:r>
    </w:p>
    <w:p w14:paraId="2968DC63">
      <w:pPr>
        <w:spacing w:before="156" w:beforeLines="50" w:after="156" w:afterLines="50" w:line="360" w:lineRule="auto"/>
        <w:jc w:val="left"/>
        <w:rPr>
          <w:rFonts w:hint="eastAsia" w:eastAsia="宋体"/>
          <w:sz w:val="24"/>
          <w:szCs w:val="24"/>
          <w:lang w:val="en-US" w:eastAsia="zh-CN"/>
        </w:rPr>
      </w:pPr>
      <w:r>
        <w:rPr>
          <w:rFonts w:hint="eastAsia"/>
          <w:sz w:val="24"/>
          <w:szCs w:val="24"/>
          <w:lang w:val="en-US" w:eastAsia="zh-CN"/>
        </w:rPr>
        <w:t>PWM波频率10kHz，占空比20%，正转，</w:t>
      </w:r>
      <w:r>
        <w:rPr>
          <w:rFonts w:hint="eastAsia"/>
          <w:sz w:val="24"/>
          <w:szCs w:val="24"/>
        </w:rPr>
        <w:t>砝码质量0、800g、1200g、1600g、2000g</w:t>
      </w:r>
      <w:r>
        <w:rPr>
          <w:rFonts w:hint="eastAsia"/>
          <w:sz w:val="24"/>
          <w:szCs w:val="24"/>
          <w:lang w:eastAsia="zh-CN"/>
        </w:rPr>
        <w:t>：</w:t>
      </w:r>
    </w:p>
    <w:p w14:paraId="3B1A76B5">
      <w:pPr>
        <w:pStyle w:val="7"/>
        <w:keepNext w:val="0"/>
        <w:keepLines w:val="0"/>
        <w:widowControl/>
        <w:suppressLineNumbers w:val="0"/>
        <w:rPr>
          <w:rFonts w:hint="default"/>
          <w:sz w:val="24"/>
          <w:lang w:val="en-US" w:eastAsia="zh-CN"/>
        </w:rPr>
      </w:pPr>
      <w:r>
        <w:drawing>
          <wp:inline distT="0" distB="0" distL="114300" distR="114300">
            <wp:extent cx="2879725" cy="1687195"/>
            <wp:effectExtent l="0" t="0" r="3175" b="1905"/>
            <wp:docPr id="35" name="图片 35" descr="SDS2202X Plus_PN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DS2202X Plus_PNG_7"/>
                    <pic:cNvPicPr>
                      <a:picLocks noChangeAspect="1"/>
                    </pic:cNvPicPr>
                  </pic:nvPicPr>
                  <pic:blipFill>
                    <a:blip r:embed="rId18"/>
                    <a:stretch>
                      <a:fillRect/>
                    </a:stretch>
                  </pic:blipFill>
                  <pic:spPr>
                    <a:xfrm>
                      <a:off x="0" y="0"/>
                      <a:ext cx="2879725" cy="1687195"/>
                    </a:xfrm>
                    <a:prstGeom prst="rect">
                      <a:avLst/>
                    </a:prstGeom>
                  </pic:spPr>
                </pic:pic>
              </a:graphicData>
            </a:graphic>
          </wp:inline>
        </w:drawing>
      </w:r>
      <w:r>
        <w:drawing>
          <wp:inline distT="0" distB="0" distL="114300" distR="114300">
            <wp:extent cx="2879725" cy="1687195"/>
            <wp:effectExtent l="0" t="0" r="3175" b="190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9"/>
                    <a:stretch>
                      <a:fillRect/>
                    </a:stretch>
                  </pic:blipFill>
                  <pic:spPr>
                    <a:xfrm>
                      <a:off x="0" y="0"/>
                      <a:ext cx="2879725" cy="1687195"/>
                    </a:xfrm>
                    <a:prstGeom prst="rect">
                      <a:avLst/>
                    </a:prstGeom>
                    <a:noFill/>
                    <a:ln w="9525">
                      <a:noFill/>
                    </a:ln>
                  </pic:spPr>
                </pic:pic>
              </a:graphicData>
            </a:graphic>
          </wp:inline>
        </w:drawing>
      </w:r>
      <w:r>
        <w:drawing>
          <wp:inline distT="0" distB="0" distL="114300" distR="114300">
            <wp:extent cx="2879725" cy="1687195"/>
            <wp:effectExtent l="0" t="0" r="3175" b="190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20"/>
                    <a:stretch>
                      <a:fillRect/>
                    </a:stretch>
                  </pic:blipFill>
                  <pic:spPr>
                    <a:xfrm>
                      <a:off x="0" y="0"/>
                      <a:ext cx="2879725" cy="1687195"/>
                    </a:xfrm>
                    <a:prstGeom prst="rect">
                      <a:avLst/>
                    </a:prstGeom>
                    <a:noFill/>
                    <a:ln w="9525">
                      <a:noFill/>
                    </a:ln>
                  </pic:spPr>
                </pic:pic>
              </a:graphicData>
            </a:graphic>
          </wp:inline>
        </w:drawing>
      </w:r>
      <w:r>
        <w:drawing>
          <wp:inline distT="0" distB="0" distL="114300" distR="114300">
            <wp:extent cx="2879725" cy="1687195"/>
            <wp:effectExtent l="0" t="0" r="3175" b="190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21"/>
                    <a:stretch>
                      <a:fillRect/>
                    </a:stretch>
                  </pic:blipFill>
                  <pic:spPr>
                    <a:xfrm>
                      <a:off x="0" y="0"/>
                      <a:ext cx="2879725" cy="1687195"/>
                    </a:xfrm>
                    <a:prstGeom prst="rect">
                      <a:avLst/>
                    </a:prstGeom>
                    <a:noFill/>
                    <a:ln w="9525">
                      <a:noFill/>
                    </a:ln>
                  </pic:spPr>
                </pic:pic>
              </a:graphicData>
            </a:graphic>
          </wp:inline>
        </w:drawing>
      </w:r>
      <w:r>
        <w:drawing>
          <wp:inline distT="0" distB="0" distL="114300" distR="114300">
            <wp:extent cx="2879725" cy="1686560"/>
            <wp:effectExtent l="0" t="0" r="3175" b="25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22"/>
                    <a:stretch>
                      <a:fillRect/>
                    </a:stretch>
                  </pic:blipFill>
                  <pic:spPr>
                    <a:xfrm>
                      <a:off x="0" y="0"/>
                      <a:ext cx="2879725" cy="1686560"/>
                    </a:xfrm>
                    <a:prstGeom prst="rect">
                      <a:avLst/>
                    </a:prstGeom>
                    <a:noFill/>
                    <a:ln w="9525">
                      <a:noFill/>
                    </a:ln>
                  </pic:spPr>
                </pic:pic>
              </a:graphicData>
            </a:graphic>
          </wp:inline>
        </w:drawing>
      </w:r>
      <w:r>
        <w:drawing>
          <wp:inline distT="0" distB="0" distL="114300" distR="114300">
            <wp:extent cx="2879725" cy="1687195"/>
            <wp:effectExtent l="0" t="0" r="3175" b="190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23"/>
                    <a:stretch>
                      <a:fillRect/>
                    </a:stretch>
                  </pic:blipFill>
                  <pic:spPr>
                    <a:xfrm>
                      <a:off x="0" y="0"/>
                      <a:ext cx="2879725" cy="1687195"/>
                    </a:xfrm>
                    <a:prstGeom prst="rect">
                      <a:avLst/>
                    </a:prstGeom>
                    <a:noFill/>
                    <a:ln w="9525">
                      <a:noFill/>
                    </a:ln>
                  </pic:spPr>
                </pic:pic>
              </a:graphicData>
            </a:graphic>
          </wp:inline>
        </w:drawing>
      </w:r>
    </w:p>
    <w:tbl>
      <w:tblPr>
        <w:tblStyle w:val="11"/>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1739"/>
        <w:gridCol w:w="3120"/>
        <w:gridCol w:w="1739"/>
        <w:gridCol w:w="1949"/>
      </w:tblGrid>
      <w:tr w14:paraId="6E205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1ACFB215">
            <w:pPr>
              <w:spacing w:line="360" w:lineRule="auto"/>
              <w:jc w:val="center"/>
              <w:rPr>
                <w:rFonts w:ascii="Times New Roman" w:hAnsi="Times New Roman" w:cs="Times New Roman" w:eastAsiaTheme="minorEastAsia"/>
                <w:sz w:val="24"/>
              </w:rPr>
            </w:pPr>
          </w:p>
        </w:tc>
        <w:tc>
          <w:tcPr>
            <w:tcW w:w="922" w:type="pct"/>
            <w:vAlign w:val="center"/>
          </w:tcPr>
          <w:p w14:paraId="7C2C2CFA">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654" w:type="pct"/>
            <w:vAlign w:val="center"/>
          </w:tcPr>
          <w:p w14:paraId="67D30EF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28" o:spt="75" type="#_x0000_t75" style="height:16pt;width:12pt;" o:ole="t" filled="f" o:preferrelative="t" stroked="f" coordsize="21600,21600">
                  <v:path/>
                  <v:fill on="f" focussize="0,0"/>
                  <v:stroke on="f"/>
                  <v:imagedata r:id="rId25" o:title=""/>
                  <o:lock v:ext="edit" aspectratio="f"/>
                  <w10:wrap type="none"/>
                  <w10:anchorlock/>
                </v:shape>
                <o:OLEObject Type="Embed" ProgID="Equation.DSMT4" ShapeID="_x0000_i1028" DrawAspect="Content" ObjectID="_1468075727" r:id="rId24">
                  <o:LockedField>false</o:LockedField>
                </o:OLEObject>
              </w:object>
            </w:r>
            <w:r>
              <w:rPr>
                <w:rFonts w:ascii="Times New Roman" w:hAnsi="Times New Roman" w:cs="Times New Roman" w:eastAsiaTheme="minorEastAsia"/>
                <w:sz w:val="24"/>
              </w:rPr>
              <w:t>（Hz）</w:t>
            </w:r>
          </w:p>
        </w:tc>
        <w:tc>
          <w:tcPr>
            <w:tcW w:w="922" w:type="pct"/>
            <w:vAlign w:val="center"/>
          </w:tcPr>
          <w:p w14:paraId="282BBB7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5EA44700">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29" o:spt="75" type="#_x0000_t75" style="height:16pt;width:70pt;" o:ole="t" filled="f" o:preferrelative="t" stroked="f" coordsize="21600,21600">
                  <v:path/>
                  <v:fill on="f" focussize="0,0"/>
                  <v:stroke on="f"/>
                  <v:imagedata r:id="rId27" o:title=""/>
                  <o:lock v:ext="edit" aspectratio="f"/>
                  <w10:wrap type="none"/>
                  <w10:anchorlock/>
                </v:shape>
                <o:OLEObject Type="Embed" ProgID="Equation.DSMT4" ShapeID="_x0000_i1029" DrawAspect="Content" ObjectID="_1468075728" r:id="rId26">
                  <o:LockedField>false</o:LockedField>
                </o:OLEObject>
              </w:object>
            </w:r>
          </w:p>
        </w:tc>
        <w:tc>
          <w:tcPr>
            <w:tcW w:w="1033" w:type="pct"/>
            <w:vAlign w:val="center"/>
          </w:tcPr>
          <w:p w14:paraId="5BB9488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4CF2C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67DCD929">
            <w:pPr>
              <w:spacing w:line="360" w:lineRule="auto"/>
              <w:jc w:val="center"/>
              <w:rPr>
                <w:rFonts w:ascii="Times New Roman" w:hAnsi="Times New Roman" w:cs="Times New Roman" w:eastAsiaTheme="minorEastAsia"/>
                <w:sz w:val="24"/>
              </w:rPr>
            </w:pPr>
            <w:r>
              <w:rPr>
                <w:rFonts w:hint="eastAsia"/>
                <w:sz w:val="24"/>
              </w:rPr>
              <w:t>0</w:t>
            </w:r>
          </w:p>
        </w:tc>
        <w:tc>
          <w:tcPr>
            <w:tcW w:w="922" w:type="pct"/>
            <w:vMerge w:val="restart"/>
            <w:vAlign w:val="center"/>
          </w:tcPr>
          <w:p w14:paraId="1E83F454">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20</w:t>
            </w:r>
          </w:p>
        </w:tc>
        <w:tc>
          <w:tcPr>
            <w:tcW w:w="1654" w:type="pct"/>
            <w:vAlign w:val="center"/>
          </w:tcPr>
          <w:p w14:paraId="47410CB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14231</w:t>
            </w:r>
            <w:r>
              <w:rPr>
                <w:rFonts w:ascii="Times New Roman" w:hAnsi="Times New Roman" w:cs="Times New Roman" w:eastAsiaTheme="minorEastAsia"/>
                <w:sz w:val="24"/>
              </w:rPr>
              <w:t>k</w:t>
            </w:r>
          </w:p>
        </w:tc>
        <w:tc>
          <w:tcPr>
            <w:tcW w:w="922" w:type="pct"/>
            <w:vAlign w:val="center"/>
          </w:tcPr>
          <w:p w14:paraId="259185EC">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3.81</w:t>
            </w:r>
          </w:p>
        </w:tc>
        <w:tc>
          <w:tcPr>
            <w:tcW w:w="1033" w:type="pct"/>
            <w:vAlign w:val="center"/>
          </w:tcPr>
          <w:p w14:paraId="5ACB867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3A90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466" w:type="pct"/>
            <w:vAlign w:val="center"/>
          </w:tcPr>
          <w:p w14:paraId="1870BA5B">
            <w:pPr>
              <w:spacing w:line="360" w:lineRule="auto"/>
              <w:jc w:val="center"/>
              <w:rPr>
                <w:rFonts w:ascii="Times New Roman" w:hAnsi="Times New Roman" w:cs="Times New Roman" w:eastAsiaTheme="minorEastAsia"/>
                <w:sz w:val="24"/>
              </w:rPr>
            </w:pPr>
            <w:r>
              <w:rPr>
                <w:rFonts w:hint="eastAsia"/>
                <w:sz w:val="24"/>
              </w:rPr>
              <w:t>800g</w:t>
            </w:r>
          </w:p>
        </w:tc>
        <w:tc>
          <w:tcPr>
            <w:tcW w:w="922" w:type="pct"/>
            <w:vMerge w:val="continue"/>
            <w:vAlign w:val="center"/>
          </w:tcPr>
          <w:p w14:paraId="37A9F8CB">
            <w:pPr>
              <w:spacing w:line="360" w:lineRule="auto"/>
              <w:jc w:val="center"/>
              <w:rPr>
                <w:rFonts w:ascii="Times New Roman" w:hAnsi="Times New Roman" w:cs="Times New Roman" w:eastAsiaTheme="minorEastAsia"/>
                <w:sz w:val="24"/>
              </w:rPr>
            </w:pPr>
          </w:p>
        </w:tc>
        <w:tc>
          <w:tcPr>
            <w:tcW w:w="1654" w:type="pct"/>
            <w:vAlign w:val="center"/>
          </w:tcPr>
          <w:p w14:paraId="0EBA6562">
            <w:pPr>
              <w:spacing w:line="360" w:lineRule="auto"/>
              <w:jc w:val="center"/>
              <w:rPr>
                <w:rFonts w:ascii="Times New Roman" w:hAnsi="Times New Roman" w:cs="Times New Roman" w:eastAsiaTheme="minorEastAsia"/>
                <w:sz w:val="24"/>
              </w:rPr>
            </w:pPr>
            <w:r>
              <w:rPr>
                <w:rFonts w:hint="eastAsia" w:ascii="Times New Roman" w:hAnsi="Times New Roman" w:cs="Times New Roman" w:eastAsiaTheme="minorEastAsia"/>
                <w:sz w:val="24"/>
                <w:lang w:val="en-US" w:eastAsia="zh-CN"/>
              </w:rPr>
              <w:t>1.09859</w:t>
            </w:r>
            <w:r>
              <w:rPr>
                <w:rFonts w:ascii="Times New Roman" w:hAnsi="Times New Roman" w:cs="Times New Roman" w:eastAsiaTheme="minorEastAsia"/>
                <w:sz w:val="24"/>
              </w:rPr>
              <w:t>k</w:t>
            </w:r>
          </w:p>
        </w:tc>
        <w:tc>
          <w:tcPr>
            <w:tcW w:w="922" w:type="pct"/>
            <w:vAlign w:val="center"/>
          </w:tcPr>
          <w:p w14:paraId="1FD007B7">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2.12</w:t>
            </w:r>
          </w:p>
        </w:tc>
        <w:tc>
          <w:tcPr>
            <w:tcW w:w="1033" w:type="pct"/>
            <w:vAlign w:val="center"/>
          </w:tcPr>
          <w:p w14:paraId="0AC4CA48">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22329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61398E88">
            <w:pPr>
              <w:spacing w:line="360" w:lineRule="auto"/>
              <w:jc w:val="center"/>
              <w:rPr>
                <w:rFonts w:ascii="Times New Roman" w:hAnsi="Times New Roman" w:cs="Times New Roman" w:eastAsiaTheme="minorEastAsia"/>
                <w:sz w:val="24"/>
              </w:rPr>
            </w:pPr>
            <w:r>
              <w:rPr>
                <w:rFonts w:hint="eastAsia"/>
                <w:sz w:val="24"/>
              </w:rPr>
              <w:t>1200g</w:t>
            </w:r>
          </w:p>
        </w:tc>
        <w:tc>
          <w:tcPr>
            <w:tcW w:w="922" w:type="pct"/>
            <w:vMerge w:val="continue"/>
            <w:vAlign w:val="center"/>
          </w:tcPr>
          <w:p w14:paraId="781DEF23">
            <w:pPr>
              <w:spacing w:line="360" w:lineRule="auto"/>
              <w:jc w:val="center"/>
              <w:rPr>
                <w:rFonts w:ascii="Times New Roman" w:hAnsi="Times New Roman" w:cs="Times New Roman" w:eastAsiaTheme="minorEastAsia"/>
                <w:sz w:val="24"/>
              </w:rPr>
            </w:pPr>
          </w:p>
        </w:tc>
        <w:tc>
          <w:tcPr>
            <w:tcW w:w="1654" w:type="pct"/>
            <w:vAlign w:val="center"/>
          </w:tcPr>
          <w:p w14:paraId="2F6C1BF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07358</w:t>
            </w:r>
            <w:r>
              <w:rPr>
                <w:rFonts w:ascii="Times New Roman" w:hAnsi="Times New Roman" w:cs="Times New Roman" w:eastAsiaTheme="minorEastAsia"/>
                <w:sz w:val="24"/>
              </w:rPr>
              <w:t>k</w:t>
            </w:r>
          </w:p>
        </w:tc>
        <w:tc>
          <w:tcPr>
            <w:tcW w:w="922" w:type="pct"/>
            <w:vAlign w:val="center"/>
          </w:tcPr>
          <w:p w14:paraId="617964C9">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1.20</w:t>
            </w:r>
          </w:p>
        </w:tc>
        <w:tc>
          <w:tcPr>
            <w:tcW w:w="1033" w:type="pct"/>
            <w:vAlign w:val="center"/>
          </w:tcPr>
          <w:p w14:paraId="091C6A9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66498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09218835">
            <w:pPr>
              <w:spacing w:line="360" w:lineRule="auto"/>
              <w:jc w:val="center"/>
              <w:rPr>
                <w:rFonts w:ascii="Times New Roman" w:hAnsi="Times New Roman" w:cs="Times New Roman" w:eastAsiaTheme="minorEastAsia"/>
                <w:sz w:val="24"/>
              </w:rPr>
            </w:pPr>
            <w:r>
              <w:rPr>
                <w:rFonts w:hint="eastAsia"/>
                <w:sz w:val="24"/>
              </w:rPr>
              <w:t>1600g</w:t>
            </w:r>
          </w:p>
        </w:tc>
        <w:tc>
          <w:tcPr>
            <w:tcW w:w="922" w:type="pct"/>
            <w:vMerge w:val="continue"/>
            <w:vAlign w:val="center"/>
          </w:tcPr>
          <w:p w14:paraId="6672FC65">
            <w:pPr>
              <w:spacing w:line="360" w:lineRule="auto"/>
              <w:jc w:val="center"/>
              <w:rPr>
                <w:rFonts w:ascii="Times New Roman" w:hAnsi="Times New Roman" w:cs="Times New Roman" w:eastAsiaTheme="minorEastAsia"/>
                <w:sz w:val="24"/>
              </w:rPr>
            </w:pPr>
          </w:p>
        </w:tc>
        <w:tc>
          <w:tcPr>
            <w:tcW w:w="1654" w:type="pct"/>
            <w:vAlign w:val="center"/>
          </w:tcPr>
          <w:p w14:paraId="64498FC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05385</w:t>
            </w:r>
            <w:r>
              <w:rPr>
                <w:rFonts w:ascii="Times New Roman" w:hAnsi="Times New Roman" w:cs="Times New Roman" w:eastAsiaTheme="minorEastAsia"/>
                <w:sz w:val="24"/>
              </w:rPr>
              <w:t>k</w:t>
            </w:r>
          </w:p>
        </w:tc>
        <w:tc>
          <w:tcPr>
            <w:tcW w:w="922" w:type="pct"/>
            <w:vAlign w:val="center"/>
          </w:tcPr>
          <w:p w14:paraId="751E6E88">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0.43</w:t>
            </w:r>
          </w:p>
        </w:tc>
        <w:tc>
          <w:tcPr>
            <w:tcW w:w="1033" w:type="pct"/>
            <w:vAlign w:val="center"/>
          </w:tcPr>
          <w:p w14:paraId="2B83470D">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0D438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4D1A09FE">
            <w:pPr>
              <w:spacing w:line="360" w:lineRule="auto"/>
              <w:jc w:val="center"/>
              <w:rPr>
                <w:rFonts w:ascii="Times New Roman" w:hAnsi="Times New Roman" w:cs="Times New Roman" w:eastAsiaTheme="minorEastAsia"/>
                <w:sz w:val="24"/>
              </w:rPr>
            </w:pPr>
            <w:r>
              <w:rPr>
                <w:rFonts w:hint="eastAsia"/>
                <w:sz w:val="24"/>
              </w:rPr>
              <w:t>2000g</w:t>
            </w:r>
          </w:p>
        </w:tc>
        <w:tc>
          <w:tcPr>
            <w:tcW w:w="922" w:type="pct"/>
            <w:vMerge w:val="continue"/>
            <w:vAlign w:val="center"/>
          </w:tcPr>
          <w:p w14:paraId="7AFE2273">
            <w:pPr>
              <w:spacing w:line="360" w:lineRule="auto"/>
              <w:jc w:val="center"/>
              <w:rPr>
                <w:rFonts w:ascii="Times New Roman" w:hAnsi="Times New Roman" w:cs="Times New Roman" w:eastAsiaTheme="minorEastAsia"/>
                <w:sz w:val="24"/>
              </w:rPr>
            </w:pPr>
          </w:p>
        </w:tc>
        <w:tc>
          <w:tcPr>
            <w:tcW w:w="1654" w:type="pct"/>
            <w:vAlign w:val="center"/>
          </w:tcPr>
          <w:p w14:paraId="027C8A1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04392</w:t>
            </w:r>
            <w:r>
              <w:rPr>
                <w:rFonts w:ascii="Times New Roman" w:hAnsi="Times New Roman" w:cs="Times New Roman" w:eastAsiaTheme="minorEastAsia"/>
                <w:sz w:val="24"/>
              </w:rPr>
              <w:t>k</w:t>
            </w:r>
          </w:p>
        </w:tc>
        <w:tc>
          <w:tcPr>
            <w:tcW w:w="922" w:type="pct"/>
            <w:vAlign w:val="center"/>
          </w:tcPr>
          <w:p w14:paraId="7EC9846A">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0.04</w:t>
            </w:r>
          </w:p>
        </w:tc>
        <w:tc>
          <w:tcPr>
            <w:tcW w:w="1033" w:type="pct"/>
            <w:vAlign w:val="center"/>
          </w:tcPr>
          <w:p w14:paraId="13E9D95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1B3406CD">
      <w:pPr>
        <w:spacing w:before="156" w:beforeLines="50" w:after="156" w:afterLines="50" w:line="360" w:lineRule="auto"/>
        <w:jc w:val="left"/>
        <w:rPr>
          <w:rFonts w:hint="eastAsia"/>
          <w:sz w:val="24"/>
          <w:lang w:eastAsia="zh-CN"/>
        </w:rPr>
      </w:pPr>
      <w:r>
        <w:rPr>
          <w:rFonts w:hint="eastAsia"/>
          <w:sz w:val="24"/>
          <w:lang w:val="en-US" w:eastAsia="zh-CN"/>
        </w:rPr>
        <w:t>PWM波频率10kHz，占空比30%，正转，</w:t>
      </w:r>
      <w:r>
        <w:rPr>
          <w:rFonts w:hint="eastAsia"/>
          <w:sz w:val="24"/>
        </w:rPr>
        <w:t>砝码质量0、800g、1200g、1600g、2000g</w:t>
      </w:r>
      <w:r>
        <w:rPr>
          <w:rFonts w:hint="eastAsia"/>
          <w:sz w:val="24"/>
          <w:lang w:eastAsia="zh-CN"/>
        </w:rPr>
        <w:t>：</w:t>
      </w:r>
    </w:p>
    <w:p w14:paraId="194BAE53">
      <w:pPr>
        <w:spacing w:before="156" w:beforeLines="50" w:after="156" w:afterLines="50" w:line="360" w:lineRule="auto"/>
        <w:jc w:val="left"/>
        <w:rPr>
          <w:rFonts w:hint="eastAsia"/>
          <w:sz w:val="24"/>
          <w:lang w:eastAsia="zh-CN"/>
        </w:rPr>
      </w:pPr>
      <w:r>
        <w:rPr>
          <w:rFonts w:hint="eastAsia"/>
          <w:sz w:val="24"/>
          <w:lang w:eastAsia="zh-CN"/>
        </w:rPr>
        <w:drawing>
          <wp:inline distT="0" distB="0" distL="114300" distR="114300">
            <wp:extent cx="2879725" cy="1687195"/>
            <wp:effectExtent l="0" t="0" r="3175" b="1905"/>
            <wp:docPr id="18" name="图片 18" descr="SDS2202X Plus_P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DS2202X Plus_PNG_16"/>
                    <pic:cNvPicPr>
                      <a:picLocks noChangeAspect="1"/>
                    </pic:cNvPicPr>
                  </pic:nvPicPr>
                  <pic:blipFill>
                    <a:blip r:embed="rId28"/>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7" name="图片 27" descr="SDS2202X Plus_PNG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DS2202X Plus_PNG_25"/>
                    <pic:cNvPicPr>
                      <a:picLocks noChangeAspect="1"/>
                    </pic:cNvPicPr>
                  </pic:nvPicPr>
                  <pic:blipFill>
                    <a:blip r:embed="rId29"/>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6" name="图片 26" descr="SDS2202X Plus_PNG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DS2202X Plus_PNG_23"/>
                    <pic:cNvPicPr>
                      <a:picLocks noChangeAspect="1"/>
                    </pic:cNvPicPr>
                  </pic:nvPicPr>
                  <pic:blipFill>
                    <a:blip r:embed="rId30"/>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16" name="图片 16" descr="SDS2202X Plus_PNG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DS2202X Plus_PNG_19"/>
                    <pic:cNvPicPr>
                      <a:picLocks noChangeAspect="1"/>
                    </pic:cNvPicPr>
                  </pic:nvPicPr>
                  <pic:blipFill>
                    <a:blip r:embed="rId31"/>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3" name="图片 23" descr="SDS2202X Plus_PNG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DS2202X Plus_PNG_20"/>
                    <pic:cNvPicPr>
                      <a:picLocks noChangeAspect="1"/>
                    </pic:cNvPicPr>
                  </pic:nvPicPr>
                  <pic:blipFill>
                    <a:blip r:embed="rId32"/>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5" name="图片 25" descr="SDS2202X Plus_PNG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DS2202X Plus_PNG_22"/>
                    <pic:cNvPicPr>
                      <a:picLocks noChangeAspect="1"/>
                    </pic:cNvPicPr>
                  </pic:nvPicPr>
                  <pic:blipFill>
                    <a:blip r:embed="rId33"/>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1D168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7497FB1">
            <w:pPr>
              <w:spacing w:line="360" w:lineRule="auto"/>
              <w:jc w:val="center"/>
              <w:rPr>
                <w:rFonts w:ascii="Times New Roman" w:hAnsi="Times New Roman" w:cs="Times New Roman" w:eastAsiaTheme="minorEastAsia"/>
                <w:sz w:val="24"/>
              </w:rPr>
            </w:pPr>
          </w:p>
        </w:tc>
        <w:tc>
          <w:tcPr>
            <w:tcW w:w="1668" w:type="dxa"/>
            <w:vAlign w:val="center"/>
          </w:tcPr>
          <w:p w14:paraId="37E54DCA">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119F40B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0" o:spt="75" type="#_x0000_t75" style="height:16pt;width:12pt;" o:ole="t" filled="f" o:preferrelative="t" stroked="f" coordsize="21600,21600">
                  <v:path/>
                  <v:fill on="f" focussize="0,0"/>
                  <v:stroke on="f"/>
                  <v:imagedata r:id="rId25" o:title=""/>
                  <o:lock v:ext="edit" aspectratio="f"/>
                  <w10:wrap type="none"/>
                  <w10:anchorlock/>
                </v:shape>
                <o:OLEObject Type="Embed" ProgID="Equation.DSMT4" ShapeID="_x0000_i1030" DrawAspect="Content" ObjectID="_1468075729" r:id="rId34">
                  <o:LockedField>false</o:LockedField>
                </o:OLEObject>
              </w:object>
            </w:r>
            <w:r>
              <w:rPr>
                <w:rFonts w:ascii="Times New Roman" w:hAnsi="Times New Roman" w:cs="Times New Roman" w:eastAsiaTheme="minorEastAsia"/>
                <w:sz w:val="24"/>
              </w:rPr>
              <w:t>（Hz）</w:t>
            </w:r>
          </w:p>
        </w:tc>
        <w:tc>
          <w:tcPr>
            <w:tcW w:w="2126" w:type="dxa"/>
            <w:vAlign w:val="center"/>
          </w:tcPr>
          <w:p w14:paraId="3299DCE8">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1584E24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1" o:spt="75" type="#_x0000_t75" style="height:16pt;width:70pt;" o:ole="t" filled="f" o:preferrelative="t" stroked="f" coordsize="21600,21600">
                  <v:path/>
                  <v:fill on="f" focussize="0,0"/>
                  <v:stroke on="f"/>
                  <v:imagedata r:id="rId27" o:title=""/>
                  <o:lock v:ext="edit" aspectratio="f"/>
                  <w10:wrap type="none"/>
                  <w10:anchorlock/>
                </v:shape>
                <o:OLEObject Type="Embed" ProgID="Equation.DSMT4" ShapeID="_x0000_i1031" DrawAspect="Content" ObjectID="_1468075730" r:id="rId35">
                  <o:LockedField>false</o:LockedField>
                </o:OLEObject>
              </w:object>
            </w:r>
          </w:p>
        </w:tc>
        <w:tc>
          <w:tcPr>
            <w:tcW w:w="2192" w:type="dxa"/>
            <w:vAlign w:val="center"/>
          </w:tcPr>
          <w:p w14:paraId="6A68D370">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4B102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40A27A64">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0BB164B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w:t>
            </w:r>
          </w:p>
        </w:tc>
        <w:tc>
          <w:tcPr>
            <w:tcW w:w="1984" w:type="dxa"/>
            <w:vAlign w:val="center"/>
          </w:tcPr>
          <w:p w14:paraId="7B7F9F45">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740.6263</w:t>
            </w:r>
          </w:p>
        </w:tc>
        <w:tc>
          <w:tcPr>
            <w:tcW w:w="2126" w:type="dxa"/>
            <w:vAlign w:val="center"/>
          </w:tcPr>
          <w:p w14:paraId="23606EDE">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28.42</w:t>
            </w:r>
          </w:p>
        </w:tc>
        <w:tc>
          <w:tcPr>
            <w:tcW w:w="2192" w:type="dxa"/>
            <w:vAlign w:val="center"/>
          </w:tcPr>
          <w:p w14:paraId="361DAFEA">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2394A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3D9A61F4">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69EF19DE">
            <w:pPr>
              <w:spacing w:line="360" w:lineRule="auto"/>
              <w:jc w:val="center"/>
              <w:rPr>
                <w:rFonts w:ascii="Times New Roman" w:hAnsi="Times New Roman" w:cs="Times New Roman" w:eastAsiaTheme="minorEastAsia"/>
                <w:sz w:val="24"/>
              </w:rPr>
            </w:pPr>
          </w:p>
        </w:tc>
        <w:tc>
          <w:tcPr>
            <w:tcW w:w="1984" w:type="dxa"/>
            <w:vAlign w:val="center"/>
          </w:tcPr>
          <w:p w14:paraId="13BD120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729.4413</w:t>
            </w:r>
          </w:p>
        </w:tc>
        <w:tc>
          <w:tcPr>
            <w:tcW w:w="2126" w:type="dxa"/>
            <w:vAlign w:val="center"/>
          </w:tcPr>
          <w:p w14:paraId="4B3FD7D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27.96</w:t>
            </w:r>
          </w:p>
        </w:tc>
        <w:tc>
          <w:tcPr>
            <w:tcW w:w="2192" w:type="dxa"/>
            <w:vAlign w:val="center"/>
          </w:tcPr>
          <w:p w14:paraId="29CD07A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71479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C388792">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625463BB">
            <w:pPr>
              <w:spacing w:line="360" w:lineRule="auto"/>
              <w:jc w:val="center"/>
              <w:rPr>
                <w:rFonts w:ascii="Times New Roman" w:hAnsi="Times New Roman" w:cs="Times New Roman" w:eastAsiaTheme="minorEastAsia"/>
                <w:sz w:val="24"/>
              </w:rPr>
            </w:pPr>
          </w:p>
        </w:tc>
        <w:tc>
          <w:tcPr>
            <w:tcW w:w="1984" w:type="dxa"/>
            <w:vAlign w:val="center"/>
          </w:tcPr>
          <w:p w14:paraId="438AD653">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685.6115</w:t>
            </w:r>
          </w:p>
        </w:tc>
        <w:tc>
          <w:tcPr>
            <w:tcW w:w="2126" w:type="dxa"/>
            <w:vAlign w:val="center"/>
          </w:tcPr>
          <w:p w14:paraId="2CCC504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26.28</w:t>
            </w:r>
          </w:p>
        </w:tc>
        <w:tc>
          <w:tcPr>
            <w:tcW w:w="2192" w:type="dxa"/>
            <w:vAlign w:val="center"/>
          </w:tcPr>
          <w:p w14:paraId="2DE2259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6BB1C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3E4BEF6">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4E3C6932">
            <w:pPr>
              <w:spacing w:line="360" w:lineRule="auto"/>
              <w:jc w:val="center"/>
              <w:rPr>
                <w:rFonts w:ascii="Times New Roman" w:hAnsi="Times New Roman" w:cs="Times New Roman" w:eastAsiaTheme="minorEastAsia"/>
                <w:sz w:val="24"/>
              </w:rPr>
            </w:pPr>
          </w:p>
        </w:tc>
        <w:tc>
          <w:tcPr>
            <w:tcW w:w="1984" w:type="dxa"/>
            <w:vAlign w:val="center"/>
          </w:tcPr>
          <w:p w14:paraId="44A9AB15">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656.1776</w:t>
            </w:r>
          </w:p>
        </w:tc>
        <w:tc>
          <w:tcPr>
            <w:tcW w:w="2126" w:type="dxa"/>
            <w:vAlign w:val="center"/>
          </w:tcPr>
          <w:p w14:paraId="5C011345">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25.16</w:t>
            </w:r>
          </w:p>
        </w:tc>
        <w:tc>
          <w:tcPr>
            <w:tcW w:w="2192" w:type="dxa"/>
            <w:vAlign w:val="center"/>
          </w:tcPr>
          <w:p w14:paraId="42415CF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5D647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0BAFBC0">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56C89B6A">
            <w:pPr>
              <w:spacing w:line="360" w:lineRule="auto"/>
              <w:jc w:val="center"/>
              <w:rPr>
                <w:rFonts w:ascii="Times New Roman" w:hAnsi="Times New Roman" w:cs="Times New Roman" w:eastAsiaTheme="minorEastAsia"/>
                <w:sz w:val="24"/>
              </w:rPr>
            </w:pPr>
          </w:p>
        </w:tc>
        <w:tc>
          <w:tcPr>
            <w:tcW w:w="1984" w:type="dxa"/>
            <w:vAlign w:val="center"/>
          </w:tcPr>
          <w:p w14:paraId="494CD50C">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639.1157</w:t>
            </w:r>
          </w:p>
        </w:tc>
        <w:tc>
          <w:tcPr>
            <w:tcW w:w="2126" w:type="dxa"/>
            <w:vAlign w:val="center"/>
          </w:tcPr>
          <w:p w14:paraId="11DC32FB">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25.41</w:t>
            </w:r>
          </w:p>
        </w:tc>
        <w:tc>
          <w:tcPr>
            <w:tcW w:w="2192" w:type="dxa"/>
            <w:vAlign w:val="center"/>
          </w:tcPr>
          <w:p w14:paraId="628A7FF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42928C44">
      <w:pPr>
        <w:spacing w:before="156" w:beforeLines="50" w:after="156" w:afterLines="50" w:line="360" w:lineRule="auto"/>
        <w:jc w:val="left"/>
        <w:rPr>
          <w:rFonts w:hint="eastAsia"/>
          <w:sz w:val="24"/>
          <w:lang w:eastAsia="zh-CN"/>
        </w:rPr>
      </w:pPr>
      <w:r>
        <w:rPr>
          <w:rFonts w:hint="eastAsia"/>
          <w:sz w:val="24"/>
          <w:lang w:val="en-US" w:eastAsia="zh-CN"/>
        </w:rPr>
        <w:t>PWM波频率10kHz，占空比40%，正转，</w:t>
      </w:r>
      <w:r>
        <w:rPr>
          <w:rFonts w:hint="eastAsia"/>
          <w:sz w:val="24"/>
        </w:rPr>
        <w:t>砝码质量0、800g、1200g、1600g、2000g</w:t>
      </w:r>
      <w:r>
        <w:rPr>
          <w:rFonts w:hint="eastAsia"/>
          <w:sz w:val="24"/>
          <w:lang w:eastAsia="zh-CN"/>
        </w:rPr>
        <w:t>：</w:t>
      </w:r>
    </w:p>
    <w:p w14:paraId="7CDD43C7">
      <w:pPr>
        <w:pStyle w:val="7"/>
        <w:keepNext w:val="0"/>
        <w:keepLines w:val="0"/>
        <w:widowControl/>
        <w:suppressLineNumbers w:val="0"/>
        <w:rPr>
          <w:rFonts w:hint="eastAsia" w:eastAsia="宋体"/>
          <w:lang w:eastAsia="zh-CN"/>
        </w:rPr>
      </w:pPr>
      <w:r>
        <w:drawing>
          <wp:inline distT="0" distB="0" distL="114300" distR="114300">
            <wp:extent cx="2879725" cy="1687195"/>
            <wp:effectExtent l="0" t="0" r="3175" b="1905"/>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36"/>
                    <a:stretch>
                      <a:fillRect/>
                    </a:stretch>
                  </pic:blipFill>
                  <pic:spPr>
                    <a:xfrm>
                      <a:off x="0" y="0"/>
                      <a:ext cx="2879725" cy="1687195"/>
                    </a:xfrm>
                    <a:prstGeom prst="rect">
                      <a:avLst/>
                    </a:prstGeom>
                    <a:noFill/>
                    <a:ln w="9525">
                      <a:noFill/>
                    </a:ln>
                  </pic:spPr>
                </pic:pic>
              </a:graphicData>
            </a:graphic>
          </wp:inline>
        </w:drawing>
      </w:r>
      <w:r>
        <w:rPr>
          <w:rFonts w:hint="eastAsia" w:eastAsia="宋体"/>
          <w:lang w:eastAsia="zh-CN"/>
        </w:rPr>
        <w:drawing>
          <wp:inline distT="0" distB="0" distL="114300" distR="114300">
            <wp:extent cx="2879725" cy="1687195"/>
            <wp:effectExtent l="0" t="0" r="3175" b="1905"/>
            <wp:docPr id="22" name="图片 22" descr="SDS2202X Plus_PN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DS2202X Plus_PNG_10"/>
                    <pic:cNvPicPr>
                      <a:picLocks noChangeAspect="1"/>
                    </pic:cNvPicPr>
                  </pic:nvPicPr>
                  <pic:blipFill>
                    <a:blip r:embed="rId37"/>
                    <a:stretch>
                      <a:fillRect/>
                    </a:stretch>
                  </pic:blipFill>
                  <pic:spPr>
                    <a:xfrm>
                      <a:off x="0" y="0"/>
                      <a:ext cx="2879725" cy="1687195"/>
                    </a:xfrm>
                    <a:prstGeom prst="rect">
                      <a:avLst/>
                    </a:prstGeom>
                  </pic:spPr>
                </pic:pic>
              </a:graphicData>
            </a:graphic>
          </wp:inline>
        </w:drawing>
      </w:r>
      <w:r>
        <w:rPr>
          <w:rFonts w:hint="eastAsia" w:eastAsia="宋体"/>
          <w:lang w:eastAsia="zh-CN"/>
        </w:rPr>
        <w:drawing>
          <wp:inline distT="0" distB="0" distL="114300" distR="114300">
            <wp:extent cx="2879725" cy="1687195"/>
            <wp:effectExtent l="0" t="0" r="3175" b="1905"/>
            <wp:docPr id="21" name="图片 21" descr="SDS2202X Plus_PN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DS2202X Plus_PNG_11"/>
                    <pic:cNvPicPr>
                      <a:picLocks noChangeAspect="1"/>
                    </pic:cNvPicPr>
                  </pic:nvPicPr>
                  <pic:blipFill>
                    <a:blip r:embed="rId38"/>
                    <a:stretch>
                      <a:fillRect/>
                    </a:stretch>
                  </pic:blipFill>
                  <pic:spPr>
                    <a:xfrm>
                      <a:off x="0" y="0"/>
                      <a:ext cx="2879725" cy="1687195"/>
                    </a:xfrm>
                    <a:prstGeom prst="rect">
                      <a:avLst/>
                    </a:prstGeom>
                  </pic:spPr>
                </pic:pic>
              </a:graphicData>
            </a:graphic>
          </wp:inline>
        </w:drawing>
      </w:r>
      <w:r>
        <w:drawing>
          <wp:inline distT="0" distB="0" distL="114300" distR="114300">
            <wp:extent cx="2879725" cy="1687195"/>
            <wp:effectExtent l="0" t="0" r="3175" b="1905"/>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39"/>
                    <a:stretch>
                      <a:fillRect/>
                    </a:stretch>
                  </pic:blipFill>
                  <pic:spPr>
                    <a:xfrm>
                      <a:off x="0" y="0"/>
                      <a:ext cx="2879725" cy="1687195"/>
                    </a:xfrm>
                    <a:prstGeom prst="rect">
                      <a:avLst/>
                    </a:prstGeom>
                    <a:noFill/>
                    <a:ln w="9525">
                      <a:noFill/>
                    </a:ln>
                  </pic:spPr>
                </pic:pic>
              </a:graphicData>
            </a:graphic>
          </wp:inline>
        </w:drawing>
      </w:r>
      <w:r>
        <w:rPr>
          <w:rFonts w:hint="eastAsia" w:eastAsia="宋体"/>
          <w:lang w:eastAsia="zh-CN"/>
        </w:rPr>
        <w:drawing>
          <wp:inline distT="0" distB="0" distL="114300" distR="114300">
            <wp:extent cx="2879725" cy="1687195"/>
            <wp:effectExtent l="0" t="0" r="3175" b="1905"/>
            <wp:docPr id="20" name="图片 20" descr="SDS2202X Plus_PNG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DS2202X Plus_PNG_13"/>
                    <pic:cNvPicPr>
                      <a:picLocks noChangeAspect="1"/>
                    </pic:cNvPicPr>
                  </pic:nvPicPr>
                  <pic:blipFill>
                    <a:blip r:embed="rId40"/>
                    <a:stretch>
                      <a:fillRect/>
                    </a:stretch>
                  </pic:blipFill>
                  <pic:spPr>
                    <a:xfrm>
                      <a:off x="0" y="0"/>
                      <a:ext cx="2879725" cy="1687195"/>
                    </a:xfrm>
                    <a:prstGeom prst="rect">
                      <a:avLst/>
                    </a:prstGeom>
                  </pic:spPr>
                </pic:pic>
              </a:graphicData>
            </a:graphic>
          </wp:inline>
        </w:drawing>
      </w:r>
      <w:r>
        <w:rPr>
          <w:rFonts w:hint="eastAsia" w:eastAsia="宋体"/>
          <w:lang w:eastAsia="zh-CN"/>
        </w:rPr>
        <w:drawing>
          <wp:inline distT="0" distB="0" distL="114300" distR="114300">
            <wp:extent cx="2879725" cy="1687195"/>
            <wp:effectExtent l="0" t="0" r="3175" b="1905"/>
            <wp:docPr id="24" name="图片 24" descr="SDS2202X Plus_PNG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DS2202X Plus_PNG_12"/>
                    <pic:cNvPicPr>
                      <a:picLocks noChangeAspect="1"/>
                    </pic:cNvPicPr>
                  </pic:nvPicPr>
                  <pic:blipFill>
                    <a:blip r:embed="rId41"/>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0A6FC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D7C9F30">
            <w:pPr>
              <w:spacing w:line="360" w:lineRule="auto"/>
              <w:jc w:val="center"/>
              <w:rPr>
                <w:rFonts w:ascii="Times New Roman" w:hAnsi="Times New Roman" w:cs="Times New Roman" w:eastAsiaTheme="minorEastAsia"/>
                <w:sz w:val="24"/>
              </w:rPr>
            </w:pPr>
          </w:p>
        </w:tc>
        <w:tc>
          <w:tcPr>
            <w:tcW w:w="1668" w:type="dxa"/>
            <w:vAlign w:val="center"/>
          </w:tcPr>
          <w:p w14:paraId="6A8AD188">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1DB70B08">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2" o:spt="75" type="#_x0000_t75" style="height:16pt;width:12pt;" o:ole="t" filled="f" o:preferrelative="t" stroked="f" coordsize="21600,21600">
                  <v:path/>
                  <v:fill on="f" focussize="0,0"/>
                  <v:stroke on="f"/>
                  <v:imagedata r:id="rId25" o:title=""/>
                  <o:lock v:ext="edit" aspectratio="f"/>
                  <w10:wrap type="none"/>
                  <w10:anchorlock/>
                </v:shape>
                <o:OLEObject Type="Embed" ProgID="Equation.DSMT4" ShapeID="_x0000_i1032" DrawAspect="Content" ObjectID="_1468075731" r:id="rId42">
                  <o:LockedField>false</o:LockedField>
                </o:OLEObject>
              </w:object>
            </w:r>
            <w:r>
              <w:rPr>
                <w:rFonts w:ascii="Times New Roman" w:hAnsi="Times New Roman" w:cs="Times New Roman" w:eastAsiaTheme="minorEastAsia"/>
                <w:sz w:val="24"/>
              </w:rPr>
              <w:t>（Hz）</w:t>
            </w:r>
          </w:p>
        </w:tc>
        <w:tc>
          <w:tcPr>
            <w:tcW w:w="2126" w:type="dxa"/>
            <w:vAlign w:val="center"/>
          </w:tcPr>
          <w:p w14:paraId="63383EF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509808B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3" o:spt="75" type="#_x0000_t75" style="height:16pt;width:70pt;" o:ole="t" filled="f" o:preferrelative="t" stroked="f" coordsize="21600,21600">
                  <v:path/>
                  <v:fill on="f" focussize="0,0"/>
                  <v:stroke on="f"/>
                  <v:imagedata r:id="rId27" o:title=""/>
                  <o:lock v:ext="edit" aspectratio="f"/>
                  <w10:wrap type="none"/>
                  <w10:anchorlock/>
                </v:shape>
                <o:OLEObject Type="Embed" ProgID="Equation.DSMT4" ShapeID="_x0000_i1033" DrawAspect="Content" ObjectID="_1468075732" r:id="rId43">
                  <o:LockedField>false</o:LockedField>
                </o:OLEObject>
              </w:object>
            </w:r>
          </w:p>
        </w:tc>
        <w:tc>
          <w:tcPr>
            <w:tcW w:w="2192" w:type="dxa"/>
            <w:vAlign w:val="center"/>
          </w:tcPr>
          <w:p w14:paraId="5C833E3B">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6BBFA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11BD66C7">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2EA7DEE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40</w:t>
            </w:r>
          </w:p>
        </w:tc>
        <w:tc>
          <w:tcPr>
            <w:tcW w:w="1984" w:type="dxa"/>
            <w:vAlign w:val="center"/>
          </w:tcPr>
          <w:p w14:paraId="0330337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308.37</w:t>
            </w:r>
          </w:p>
        </w:tc>
        <w:tc>
          <w:tcPr>
            <w:tcW w:w="2126" w:type="dxa"/>
            <w:vAlign w:val="center"/>
          </w:tcPr>
          <w:p w14:paraId="16A972BF">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11.81</w:t>
            </w:r>
          </w:p>
        </w:tc>
        <w:tc>
          <w:tcPr>
            <w:tcW w:w="2192" w:type="dxa"/>
            <w:vAlign w:val="center"/>
          </w:tcPr>
          <w:p w14:paraId="17F228D1">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2F9A5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2647DC5C">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6DBB6B85">
            <w:pPr>
              <w:spacing w:line="360" w:lineRule="auto"/>
              <w:jc w:val="center"/>
              <w:rPr>
                <w:rFonts w:ascii="Times New Roman" w:hAnsi="Times New Roman" w:cs="Times New Roman" w:eastAsiaTheme="minorEastAsia"/>
                <w:sz w:val="24"/>
              </w:rPr>
            </w:pPr>
          </w:p>
        </w:tc>
        <w:tc>
          <w:tcPr>
            <w:tcW w:w="1984" w:type="dxa"/>
            <w:vAlign w:val="center"/>
          </w:tcPr>
          <w:p w14:paraId="42CEBB2E">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259.75</w:t>
            </w:r>
          </w:p>
        </w:tc>
        <w:tc>
          <w:tcPr>
            <w:tcW w:w="2126" w:type="dxa"/>
            <w:vAlign w:val="center"/>
          </w:tcPr>
          <w:p w14:paraId="05647F3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9.96</w:t>
            </w:r>
          </w:p>
        </w:tc>
        <w:tc>
          <w:tcPr>
            <w:tcW w:w="2192" w:type="dxa"/>
            <w:vAlign w:val="center"/>
          </w:tcPr>
          <w:p w14:paraId="37B469BA">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16396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62A753C">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0465CAEA">
            <w:pPr>
              <w:spacing w:line="360" w:lineRule="auto"/>
              <w:jc w:val="center"/>
              <w:rPr>
                <w:rFonts w:ascii="Times New Roman" w:hAnsi="Times New Roman" w:cs="Times New Roman" w:eastAsiaTheme="minorEastAsia"/>
                <w:sz w:val="24"/>
              </w:rPr>
            </w:pPr>
          </w:p>
        </w:tc>
        <w:tc>
          <w:tcPr>
            <w:tcW w:w="1984" w:type="dxa"/>
            <w:vAlign w:val="center"/>
          </w:tcPr>
          <w:p w14:paraId="7A14750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259.00</w:t>
            </w:r>
          </w:p>
        </w:tc>
        <w:tc>
          <w:tcPr>
            <w:tcW w:w="2126" w:type="dxa"/>
            <w:vAlign w:val="center"/>
          </w:tcPr>
          <w:p w14:paraId="7B9B828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9.94</w:t>
            </w:r>
          </w:p>
        </w:tc>
        <w:tc>
          <w:tcPr>
            <w:tcW w:w="2192" w:type="dxa"/>
            <w:vAlign w:val="center"/>
          </w:tcPr>
          <w:p w14:paraId="4D314AF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4EBFF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D8E1490">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68187CFE">
            <w:pPr>
              <w:spacing w:line="360" w:lineRule="auto"/>
              <w:jc w:val="center"/>
              <w:rPr>
                <w:rFonts w:ascii="Times New Roman" w:hAnsi="Times New Roman" w:cs="Times New Roman" w:eastAsiaTheme="minorEastAsia"/>
                <w:sz w:val="24"/>
              </w:rPr>
            </w:pPr>
          </w:p>
        </w:tc>
        <w:tc>
          <w:tcPr>
            <w:tcW w:w="1984" w:type="dxa"/>
            <w:vAlign w:val="center"/>
          </w:tcPr>
          <w:p w14:paraId="512BFE5F">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235.90</w:t>
            </w:r>
          </w:p>
        </w:tc>
        <w:tc>
          <w:tcPr>
            <w:tcW w:w="2126" w:type="dxa"/>
            <w:vAlign w:val="center"/>
          </w:tcPr>
          <w:p w14:paraId="2826963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9.05</w:t>
            </w:r>
          </w:p>
        </w:tc>
        <w:tc>
          <w:tcPr>
            <w:tcW w:w="2192" w:type="dxa"/>
            <w:vAlign w:val="center"/>
          </w:tcPr>
          <w:p w14:paraId="5B222B4E">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1A69A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76F9BA5D">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66D2704D">
            <w:pPr>
              <w:spacing w:line="360" w:lineRule="auto"/>
              <w:jc w:val="center"/>
              <w:rPr>
                <w:rFonts w:ascii="Times New Roman" w:hAnsi="Times New Roman" w:cs="Times New Roman" w:eastAsiaTheme="minorEastAsia"/>
                <w:sz w:val="24"/>
              </w:rPr>
            </w:pPr>
          </w:p>
        </w:tc>
        <w:tc>
          <w:tcPr>
            <w:tcW w:w="1984" w:type="dxa"/>
            <w:vAlign w:val="center"/>
          </w:tcPr>
          <w:p w14:paraId="1A61CFC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196.14</w:t>
            </w:r>
          </w:p>
        </w:tc>
        <w:tc>
          <w:tcPr>
            <w:tcW w:w="2126" w:type="dxa"/>
            <w:vAlign w:val="center"/>
          </w:tcPr>
          <w:p w14:paraId="7A36DDA2">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7.51</w:t>
            </w:r>
          </w:p>
        </w:tc>
        <w:tc>
          <w:tcPr>
            <w:tcW w:w="2192" w:type="dxa"/>
            <w:vAlign w:val="center"/>
          </w:tcPr>
          <w:p w14:paraId="4D886483">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3F3CB297">
      <w:pPr>
        <w:spacing w:before="156" w:beforeLines="50" w:after="156" w:afterLines="50" w:line="360" w:lineRule="auto"/>
        <w:rPr>
          <w:bCs/>
          <w:sz w:val="24"/>
        </w:rPr>
      </w:pPr>
      <w:r>
        <w:rPr>
          <w:rFonts w:hint="eastAsia"/>
          <w:bCs/>
          <w:sz w:val="24"/>
        </w:rPr>
        <w:t xml:space="preserve">五、测试并记录直流电动机在反向旋转下三种不同驱动占空比时的机械特性； </w:t>
      </w:r>
    </w:p>
    <w:p w14:paraId="6F8FE271">
      <w:pPr>
        <w:spacing w:line="360" w:lineRule="auto"/>
        <w:jc w:val="left"/>
        <w:rPr>
          <w:rFonts w:hint="eastAsia"/>
          <w:b/>
          <w:bCs/>
          <w:sz w:val="28"/>
          <w:szCs w:val="28"/>
          <w:lang w:val="en-US" w:eastAsia="zh-CN"/>
        </w:rPr>
      </w:pPr>
      <w:r>
        <w:rPr>
          <w:rFonts w:hint="eastAsia"/>
          <w:b/>
          <w:bCs/>
          <w:sz w:val="28"/>
          <w:szCs w:val="28"/>
          <w:lang w:val="en-US" w:eastAsia="zh-CN"/>
        </w:rPr>
        <w:t>反转：示波器测量得红色对应编码器的相超前黄色</w:t>
      </w:r>
    </w:p>
    <w:p w14:paraId="584F289D">
      <w:pPr>
        <w:spacing w:before="156" w:beforeLines="50" w:after="156" w:afterLines="50" w:line="360" w:lineRule="auto"/>
        <w:jc w:val="left"/>
        <w:rPr>
          <w:rFonts w:hint="eastAsia"/>
          <w:sz w:val="24"/>
          <w:lang w:eastAsia="zh-CN"/>
        </w:rPr>
      </w:pPr>
      <w:r>
        <w:rPr>
          <w:rFonts w:hint="eastAsia"/>
          <w:sz w:val="24"/>
          <w:lang w:val="en-US" w:eastAsia="zh-CN"/>
        </w:rPr>
        <w:t>PWM波频率10kHz，占空比20%，反转，</w:t>
      </w:r>
      <w:r>
        <w:rPr>
          <w:rFonts w:hint="eastAsia"/>
          <w:sz w:val="24"/>
        </w:rPr>
        <w:t>砝码质量0、800g、1200g、1600g、2000g</w:t>
      </w:r>
      <w:r>
        <w:rPr>
          <w:rFonts w:hint="eastAsia"/>
          <w:sz w:val="24"/>
          <w:lang w:eastAsia="zh-CN"/>
        </w:rPr>
        <w:t>：</w:t>
      </w:r>
    </w:p>
    <w:p w14:paraId="38A56A2A">
      <w:pPr>
        <w:spacing w:before="156" w:beforeLines="50" w:after="156" w:afterLines="50" w:line="360" w:lineRule="auto"/>
        <w:jc w:val="left"/>
        <w:rPr>
          <w:rFonts w:hint="eastAsia"/>
          <w:sz w:val="24"/>
          <w:lang w:eastAsia="zh-CN"/>
        </w:rPr>
      </w:pPr>
      <w:r>
        <w:rPr>
          <w:rFonts w:hint="eastAsia"/>
          <w:sz w:val="24"/>
          <w:lang w:eastAsia="zh-CN"/>
        </w:rPr>
        <w:drawing>
          <wp:inline distT="0" distB="0" distL="114300" distR="114300">
            <wp:extent cx="2879725" cy="1687195"/>
            <wp:effectExtent l="0" t="0" r="3175" b="1905"/>
            <wp:docPr id="36" name="图片 36" descr="SDS2202X Plus_PN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DS2202X Plus_PNG_7"/>
                    <pic:cNvPicPr>
                      <a:picLocks noChangeAspect="1"/>
                    </pic:cNvPicPr>
                  </pic:nvPicPr>
                  <pic:blipFill>
                    <a:blip r:embed="rId18"/>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43" name="图片 43" descr="SDS2202X Plus_PN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DS2202X Plus_PNG_11"/>
                    <pic:cNvPicPr>
                      <a:picLocks noChangeAspect="1"/>
                    </pic:cNvPicPr>
                  </pic:nvPicPr>
                  <pic:blipFill>
                    <a:blip r:embed="rId44"/>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7" name="图片 37" descr="SDS2202X Plus_PNG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DS2202X Plus_PNG_8"/>
                    <pic:cNvPicPr>
                      <a:picLocks noChangeAspect="1"/>
                    </pic:cNvPicPr>
                  </pic:nvPicPr>
                  <pic:blipFill>
                    <a:blip r:embed="rId45"/>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41" name="图片 41" descr="SDS2202X Plus_PN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DS2202X Plus_PNG_10"/>
                    <pic:cNvPicPr>
                      <a:picLocks noChangeAspect="1"/>
                    </pic:cNvPicPr>
                  </pic:nvPicPr>
                  <pic:blipFill>
                    <a:blip r:embed="rId46"/>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8" name="图片 38" descr="SDS2202X Plus_PN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DS2202X Plus_PNG_9"/>
                    <pic:cNvPicPr>
                      <a:picLocks noChangeAspect="1"/>
                    </pic:cNvPicPr>
                  </pic:nvPicPr>
                  <pic:blipFill>
                    <a:blip r:embed="rId47"/>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42" name="图片 42" descr="SDS2202X Plus_PN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DS2202X Plus_PNG_11"/>
                    <pic:cNvPicPr>
                      <a:picLocks noChangeAspect="1"/>
                    </pic:cNvPicPr>
                  </pic:nvPicPr>
                  <pic:blipFill>
                    <a:blip r:embed="rId44"/>
                    <a:stretch>
                      <a:fillRect/>
                    </a:stretch>
                  </pic:blipFill>
                  <pic:spPr>
                    <a:xfrm>
                      <a:off x="0" y="0"/>
                      <a:ext cx="2879725" cy="1687195"/>
                    </a:xfrm>
                    <a:prstGeom prst="rect">
                      <a:avLst/>
                    </a:prstGeom>
                  </pic:spPr>
                </pic:pic>
              </a:graphicData>
            </a:graphic>
          </wp:inline>
        </w:drawing>
      </w:r>
    </w:p>
    <w:tbl>
      <w:tblPr>
        <w:tblStyle w:val="11"/>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1739"/>
        <w:gridCol w:w="3120"/>
        <w:gridCol w:w="1739"/>
        <w:gridCol w:w="1949"/>
      </w:tblGrid>
      <w:tr w14:paraId="3F541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66" w:type="pct"/>
            <w:vAlign w:val="center"/>
          </w:tcPr>
          <w:p w14:paraId="78FD6EFC">
            <w:pPr>
              <w:spacing w:line="360" w:lineRule="auto"/>
              <w:jc w:val="center"/>
              <w:rPr>
                <w:rFonts w:ascii="Times New Roman" w:hAnsi="Times New Roman" w:cs="Times New Roman" w:eastAsiaTheme="minorEastAsia"/>
                <w:sz w:val="24"/>
              </w:rPr>
            </w:pPr>
          </w:p>
        </w:tc>
        <w:tc>
          <w:tcPr>
            <w:tcW w:w="922" w:type="pct"/>
            <w:vAlign w:val="center"/>
          </w:tcPr>
          <w:p w14:paraId="32128D25">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654" w:type="pct"/>
            <w:vAlign w:val="center"/>
          </w:tcPr>
          <w:p w14:paraId="6ADC78CD">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4" o:spt="75" type="#_x0000_t75" style="height:16pt;width:12pt;" o:ole="t" filled="f" o:preferrelative="t" stroked="f" coordsize="21600,21600">
                  <v:path/>
                  <v:fill on="f" focussize="0,0"/>
                  <v:stroke on="f"/>
                  <v:imagedata r:id="rId25" o:title=""/>
                  <o:lock v:ext="edit" aspectratio="f"/>
                  <w10:wrap type="none"/>
                  <w10:anchorlock/>
                </v:shape>
                <o:OLEObject Type="Embed" ProgID="Equation.DSMT4" ShapeID="_x0000_i1034" DrawAspect="Content" ObjectID="_1468075733" r:id="rId48">
                  <o:LockedField>false</o:LockedField>
                </o:OLEObject>
              </w:object>
            </w:r>
            <w:r>
              <w:rPr>
                <w:rFonts w:ascii="Times New Roman" w:hAnsi="Times New Roman" w:cs="Times New Roman" w:eastAsiaTheme="minorEastAsia"/>
                <w:sz w:val="24"/>
              </w:rPr>
              <w:t>（Hz）</w:t>
            </w:r>
          </w:p>
        </w:tc>
        <w:tc>
          <w:tcPr>
            <w:tcW w:w="922" w:type="pct"/>
            <w:vAlign w:val="center"/>
          </w:tcPr>
          <w:p w14:paraId="0C10FF54">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22586F5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5" o:spt="75" type="#_x0000_t75" style="height:16pt;width:70pt;" o:ole="t" filled="f" o:preferrelative="t" stroked="f" coordsize="21600,21600">
                  <v:path/>
                  <v:fill on="f" focussize="0,0"/>
                  <v:stroke on="f"/>
                  <v:imagedata r:id="rId27" o:title=""/>
                  <o:lock v:ext="edit" aspectratio="f"/>
                  <w10:wrap type="none"/>
                  <w10:anchorlock/>
                </v:shape>
                <o:OLEObject Type="Embed" ProgID="Equation.DSMT4" ShapeID="_x0000_i1035" DrawAspect="Content" ObjectID="_1468075734" r:id="rId49">
                  <o:LockedField>false</o:LockedField>
                </o:OLEObject>
              </w:object>
            </w:r>
          </w:p>
        </w:tc>
        <w:tc>
          <w:tcPr>
            <w:tcW w:w="1033" w:type="pct"/>
            <w:vAlign w:val="center"/>
          </w:tcPr>
          <w:p w14:paraId="50EBC95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6AF0E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6F9B5025">
            <w:pPr>
              <w:spacing w:line="360" w:lineRule="auto"/>
              <w:jc w:val="center"/>
              <w:rPr>
                <w:rFonts w:ascii="Times New Roman" w:hAnsi="Times New Roman" w:cs="Times New Roman" w:eastAsiaTheme="minorEastAsia"/>
                <w:sz w:val="24"/>
              </w:rPr>
            </w:pPr>
            <w:r>
              <w:rPr>
                <w:rFonts w:hint="eastAsia"/>
                <w:sz w:val="24"/>
              </w:rPr>
              <w:t>0</w:t>
            </w:r>
          </w:p>
        </w:tc>
        <w:tc>
          <w:tcPr>
            <w:tcW w:w="922" w:type="pct"/>
            <w:vMerge w:val="restart"/>
            <w:vAlign w:val="center"/>
          </w:tcPr>
          <w:p w14:paraId="27B569A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20</w:t>
            </w:r>
          </w:p>
        </w:tc>
        <w:tc>
          <w:tcPr>
            <w:tcW w:w="1654" w:type="pct"/>
            <w:vAlign w:val="center"/>
          </w:tcPr>
          <w:p w14:paraId="466984B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2594</w:t>
            </w:r>
            <w:r>
              <w:rPr>
                <w:rFonts w:ascii="Times New Roman" w:hAnsi="Times New Roman" w:cs="Times New Roman" w:eastAsiaTheme="minorEastAsia"/>
                <w:sz w:val="24"/>
              </w:rPr>
              <w:t>k</w:t>
            </w:r>
          </w:p>
        </w:tc>
        <w:tc>
          <w:tcPr>
            <w:tcW w:w="922" w:type="pct"/>
            <w:vAlign w:val="center"/>
          </w:tcPr>
          <w:p w14:paraId="79789136">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48.30</w:t>
            </w:r>
          </w:p>
        </w:tc>
        <w:tc>
          <w:tcPr>
            <w:tcW w:w="1033" w:type="pct"/>
            <w:vAlign w:val="center"/>
          </w:tcPr>
          <w:p w14:paraId="1BCEE16D">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11DC1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466" w:type="pct"/>
            <w:vAlign w:val="center"/>
          </w:tcPr>
          <w:p w14:paraId="6590D01D">
            <w:pPr>
              <w:spacing w:line="360" w:lineRule="auto"/>
              <w:jc w:val="center"/>
              <w:rPr>
                <w:rFonts w:ascii="Times New Roman" w:hAnsi="Times New Roman" w:cs="Times New Roman" w:eastAsiaTheme="minorEastAsia"/>
                <w:sz w:val="24"/>
              </w:rPr>
            </w:pPr>
            <w:r>
              <w:rPr>
                <w:rFonts w:hint="eastAsia"/>
                <w:sz w:val="24"/>
              </w:rPr>
              <w:t>800g</w:t>
            </w:r>
          </w:p>
        </w:tc>
        <w:tc>
          <w:tcPr>
            <w:tcW w:w="922" w:type="pct"/>
            <w:vMerge w:val="continue"/>
            <w:vAlign w:val="center"/>
          </w:tcPr>
          <w:p w14:paraId="40F235D9">
            <w:pPr>
              <w:spacing w:line="360" w:lineRule="auto"/>
              <w:jc w:val="center"/>
              <w:rPr>
                <w:rFonts w:ascii="Times New Roman" w:hAnsi="Times New Roman" w:cs="Times New Roman" w:eastAsiaTheme="minorEastAsia"/>
                <w:sz w:val="24"/>
              </w:rPr>
            </w:pPr>
          </w:p>
        </w:tc>
        <w:tc>
          <w:tcPr>
            <w:tcW w:w="1654" w:type="pct"/>
            <w:vAlign w:val="center"/>
          </w:tcPr>
          <w:p w14:paraId="54F50505">
            <w:pPr>
              <w:spacing w:line="360" w:lineRule="auto"/>
              <w:jc w:val="center"/>
              <w:rPr>
                <w:rFonts w:ascii="Times New Roman" w:hAnsi="Times New Roman" w:cs="Times New Roman" w:eastAsiaTheme="minorEastAsia"/>
                <w:sz w:val="24"/>
              </w:rPr>
            </w:pPr>
            <w:r>
              <w:rPr>
                <w:rFonts w:hint="eastAsia" w:ascii="Times New Roman" w:hAnsi="Times New Roman" w:cs="Times New Roman" w:eastAsiaTheme="minorEastAsia"/>
                <w:sz w:val="24"/>
                <w:lang w:val="en-US" w:eastAsia="zh-CN"/>
              </w:rPr>
              <w:t>1.</w:t>
            </w:r>
            <w:r>
              <w:rPr>
                <w:rFonts w:hint="eastAsia" w:cs="Times New Roman" w:eastAsiaTheme="minorEastAsia"/>
                <w:sz w:val="24"/>
                <w:lang w:val="en-US" w:eastAsia="zh-CN"/>
              </w:rPr>
              <w:t>1826</w:t>
            </w:r>
            <w:r>
              <w:rPr>
                <w:rFonts w:ascii="Times New Roman" w:hAnsi="Times New Roman" w:cs="Times New Roman" w:eastAsiaTheme="minorEastAsia"/>
                <w:sz w:val="24"/>
              </w:rPr>
              <w:t>k</w:t>
            </w:r>
          </w:p>
        </w:tc>
        <w:tc>
          <w:tcPr>
            <w:tcW w:w="922" w:type="pct"/>
            <w:vAlign w:val="center"/>
          </w:tcPr>
          <w:p w14:paraId="5462B2B4">
            <w:pPr>
              <w:spacing w:line="360" w:lineRule="auto"/>
              <w:jc w:val="center"/>
              <w:rPr>
                <w:rFonts w:hint="eastAsia" w:ascii="Times New Roman" w:hAnsi="Times New Roman" w:cs="Times New Roman" w:eastAsiaTheme="minorEastAsia"/>
                <w:sz w:val="24"/>
                <w:lang w:val="en-US" w:eastAsia="zh-CN"/>
              </w:rPr>
            </w:pPr>
            <w:r>
              <w:rPr>
                <w:rFonts w:ascii="Times New Roman" w:hAnsi="Times New Roman" w:cs="Times New Roman" w:eastAsiaTheme="minorEastAsia"/>
                <w:sz w:val="24"/>
              </w:rPr>
              <w:t>45.3</w:t>
            </w:r>
            <w:r>
              <w:rPr>
                <w:rFonts w:hint="eastAsia" w:cs="Times New Roman" w:eastAsiaTheme="minorEastAsia"/>
                <w:sz w:val="24"/>
                <w:lang w:val="en-US" w:eastAsia="zh-CN"/>
              </w:rPr>
              <w:t>4</w:t>
            </w:r>
          </w:p>
        </w:tc>
        <w:tc>
          <w:tcPr>
            <w:tcW w:w="1033" w:type="pct"/>
            <w:vAlign w:val="center"/>
          </w:tcPr>
          <w:p w14:paraId="4A93981B">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01A228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524E2A11">
            <w:pPr>
              <w:spacing w:line="360" w:lineRule="auto"/>
              <w:jc w:val="center"/>
              <w:rPr>
                <w:rFonts w:ascii="Times New Roman" w:hAnsi="Times New Roman" w:cs="Times New Roman" w:eastAsiaTheme="minorEastAsia"/>
                <w:sz w:val="24"/>
              </w:rPr>
            </w:pPr>
            <w:r>
              <w:rPr>
                <w:rFonts w:hint="eastAsia"/>
                <w:sz w:val="24"/>
              </w:rPr>
              <w:t>1200g</w:t>
            </w:r>
          </w:p>
        </w:tc>
        <w:tc>
          <w:tcPr>
            <w:tcW w:w="922" w:type="pct"/>
            <w:vMerge w:val="continue"/>
            <w:vAlign w:val="center"/>
          </w:tcPr>
          <w:p w14:paraId="5C4EBB0E">
            <w:pPr>
              <w:spacing w:line="360" w:lineRule="auto"/>
              <w:jc w:val="center"/>
              <w:rPr>
                <w:rFonts w:ascii="Times New Roman" w:hAnsi="Times New Roman" w:cs="Times New Roman" w:eastAsiaTheme="minorEastAsia"/>
                <w:sz w:val="24"/>
              </w:rPr>
            </w:pPr>
          </w:p>
        </w:tc>
        <w:tc>
          <w:tcPr>
            <w:tcW w:w="1654" w:type="pct"/>
            <w:vAlign w:val="center"/>
          </w:tcPr>
          <w:p w14:paraId="185A32E4">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1560</w:t>
            </w:r>
            <w:r>
              <w:rPr>
                <w:rFonts w:ascii="Times New Roman" w:hAnsi="Times New Roman" w:cs="Times New Roman" w:eastAsiaTheme="minorEastAsia"/>
                <w:sz w:val="24"/>
              </w:rPr>
              <w:t>k</w:t>
            </w:r>
          </w:p>
        </w:tc>
        <w:tc>
          <w:tcPr>
            <w:tcW w:w="922" w:type="pct"/>
            <w:vAlign w:val="center"/>
          </w:tcPr>
          <w:p w14:paraId="2838DB71">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44.</w:t>
            </w:r>
            <w:r>
              <w:rPr>
                <w:rFonts w:hint="eastAsia" w:cs="Times New Roman" w:eastAsiaTheme="minorEastAsia"/>
                <w:sz w:val="24"/>
                <w:lang w:val="en-US" w:eastAsia="zh-CN"/>
              </w:rPr>
              <w:t>34</w:t>
            </w:r>
          </w:p>
        </w:tc>
        <w:tc>
          <w:tcPr>
            <w:tcW w:w="1033" w:type="pct"/>
            <w:vAlign w:val="center"/>
          </w:tcPr>
          <w:p w14:paraId="40E1769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2B5C9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6D5A0E25">
            <w:pPr>
              <w:spacing w:line="360" w:lineRule="auto"/>
              <w:jc w:val="center"/>
              <w:rPr>
                <w:rFonts w:ascii="Times New Roman" w:hAnsi="Times New Roman" w:cs="Times New Roman" w:eastAsiaTheme="minorEastAsia"/>
                <w:sz w:val="24"/>
              </w:rPr>
            </w:pPr>
            <w:r>
              <w:rPr>
                <w:rFonts w:hint="eastAsia"/>
                <w:sz w:val="24"/>
              </w:rPr>
              <w:t>1600g</w:t>
            </w:r>
          </w:p>
        </w:tc>
        <w:tc>
          <w:tcPr>
            <w:tcW w:w="922" w:type="pct"/>
            <w:vMerge w:val="continue"/>
            <w:vAlign w:val="center"/>
          </w:tcPr>
          <w:p w14:paraId="5B8190C2">
            <w:pPr>
              <w:spacing w:line="360" w:lineRule="auto"/>
              <w:jc w:val="center"/>
              <w:rPr>
                <w:rFonts w:ascii="Times New Roman" w:hAnsi="Times New Roman" w:cs="Times New Roman" w:eastAsiaTheme="minorEastAsia"/>
                <w:sz w:val="24"/>
              </w:rPr>
            </w:pPr>
          </w:p>
        </w:tc>
        <w:tc>
          <w:tcPr>
            <w:tcW w:w="1654" w:type="pct"/>
            <w:vAlign w:val="center"/>
          </w:tcPr>
          <w:p w14:paraId="7B792A1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1405</w:t>
            </w:r>
            <w:r>
              <w:rPr>
                <w:rFonts w:ascii="Times New Roman" w:hAnsi="Times New Roman" w:cs="Times New Roman" w:eastAsiaTheme="minorEastAsia"/>
                <w:sz w:val="24"/>
              </w:rPr>
              <w:t>k</w:t>
            </w:r>
          </w:p>
        </w:tc>
        <w:tc>
          <w:tcPr>
            <w:tcW w:w="922" w:type="pct"/>
            <w:vAlign w:val="center"/>
          </w:tcPr>
          <w:p w14:paraId="24417061">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3.73</w:t>
            </w:r>
          </w:p>
        </w:tc>
        <w:tc>
          <w:tcPr>
            <w:tcW w:w="1033" w:type="pct"/>
            <w:vAlign w:val="center"/>
          </w:tcPr>
          <w:p w14:paraId="4F3EC7AE">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2E8B01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71176679">
            <w:pPr>
              <w:spacing w:line="360" w:lineRule="auto"/>
              <w:jc w:val="center"/>
              <w:rPr>
                <w:rFonts w:ascii="Times New Roman" w:hAnsi="Times New Roman" w:cs="Times New Roman" w:eastAsiaTheme="minorEastAsia"/>
                <w:sz w:val="24"/>
              </w:rPr>
            </w:pPr>
            <w:r>
              <w:rPr>
                <w:rFonts w:hint="eastAsia"/>
                <w:sz w:val="24"/>
              </w:rPr>
              <w:t>2000g</w:t>
            </w:r>
          </w:p>
        </w:tc>
        <w:tc>
          <w:tcPr>
            <w:tcW w:w="922" w:type="pct"/>
            <w:vMerge w:val="continue"/>
            <w:vAlign w:val="center"/>
          </w:tcPr>
          <w:p w14:paraId="05BD3E90">
            <w:pPr>
              <w:spacing w:line="360" w:lineRule="auto"/>
              <w:jc w:val="center"/>
              <w:rPr>
                <w:rFonts w:ascii="Times New Roman" w:hAnsi="Times New Roman" w:cs="Times New Roman" w:eastAsiaTheme="minorEastAsia"/>
                <w:sz w:val="24"/>
              </w:rPr>
            </w:pPr>
          </w:p>
        </w:tc>
        <w:tc>
          <w:tcPr>
            <w:tcW w:w="1654" w:type="pct"/>
            <w:vAlign w:val="center"/>
          </w:tcPr>
          <w:p w14:paraId="37C90FE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1259</w:t>
            </w:r>
            <w:r>
              <w:rPr>
                <w:rFonts w:ascii="Times New Roman" w:hAnsi="Times New Roman" w:cs="Times New Roman" w:eastAsiaTheme="minorEastAsia"/>
                <w:sz w:val="24"/>
              </w:rPr>
              <w:t>k</w:t>
            </w:r>
          </w:p>
        </w:tc>
        <w:tc>
          <w:tcPr>
            <w:tcW w:w="922" w:type="pct"/>
            <w:vAlign w:val="center"/>
          </w:tcPr>
          <w:p w14:paraId="4CE1B992">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3.19</w:t>
            </w:r>
          </w:p>
        </w:tc>
        <w:tc>
          <w:tcPr>
            <w:tcW w:w="1033" w:type="pct"/>
            <w:vAlign w:val="center"/>
          </w:tcPr>
          <w:p w14:paraId="4A2BA83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15F90B0D">
      <w:pPr>
        <w:spacing w:before="156" w:beforeLines="50" w:after="156" w:afterLines="50" w:line="360" w:lineRule="auto"/>
        <w:jc w:val="left"/>
        <w:rPr>
          <w:rFonts w:hint="eastAsia"/>
          <w:sz w:val="24"/>
          <w:lang w:eastAsia="zh-CN"/>
        </w:rPr>
      </w:pPr>
      <w:r>
        <w:rPr>
          <w:rFonts w:hint="eastAsia"/>
          <w:sz w:val="24"/>
          <w:lang w:val="en-US" w:eastAsia="zh-CN"/>
        </w:rPr>
        <w:t>PWM波频率10kHz，占空比30%，反转，</w:t>
      </w:r>
      <w:r>
        <w:rPr>
          <w:rFonts w:hint="eastAsia"/>
          <w:sz w:val="24"/>
        </w:rPr>
        <w:t>砝码质量0、800g、1200g、1600g、2000g</w:t>
      </w:r>
      <w:r>
        <w:rPr>
          <w:rFonts w:hint="eastAsia"/>
          <w:sz w:val="24"/>
          <w:lang w:eastAsia="zh-CN"/>
        </w:rPr>
        <w:t>：</w:t>
      </w:r>
    </w:p>
    <w:p w14:paraId="17ECD7FF">
      <w:pPr>
        <w:spacing w:before="156" w:beforeLines="50" w:after="156" w:afterLines="50" w:line="360" w:lineRule="auto"/>
        <w:jc w:val="left"/>
        <w:rPr>
          <w:rFonts w:hint="eastAsia"/>
          <w:sz w:val="24"/>
          <w:lang w:eastAsia="zh-CN"/>
        </w:rPr>
      </w:pPr>
      <w:r>
        <w:rPr>
          <w:rFonts w:hint="eastAsia"/>
          <w:sz w:val="24"/>
          <w:lang w:eastAsia="zh-CN"/>
        </w:rPr>
        <w:drawing>
          <wp:inline distT="0" distB="0" distL="114300" distR="114300">
            <wp:extent cx="2879725" cy="1687195"/>
            <wp:effectExtent l="0" t="0" r="3175" b="1905"/>
            <wp:docPr id="29" name="图片 29" descr="SDS2202X Plus_P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DS2202X Plus_PNG_16"/>
                    <pic:cNvPicPr>
                      <a:picLocks noChangeAspect="1"/>
                    </pic:cNvPicPr>
                  </pic:nvPicPr>
                  <pic:blipFill>
                    <a:blip r:embed="rId28"/>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8" name="图片 28" descr="SDS2202X Plus_PN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DS2202X Plus_PNG_1"/>
                    <pic:cNvPicPr>
                      <a:picLocks noChangeAspect="1"/>
                    </pic:cNvPicPr>
                  </pic:nvPicPr>
                  <pic:blipFill>
                    <a:blip r:embed="rId50"/>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4" name="图片 34" descr="SDS2202X Plus_PN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DS2202X Plus_PNG_6"/>
                    <pic:cNvPicPr>
                      <a:picLocks noChangeAspect="1"/>
                    </pic:cNvPicPr>
                  </pic:nvPicPr>
                  <pic:blipFill>
                    <a:blip r:embed="rId51"/>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1" name="图片 31" descr="SDS2202X Plus_P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DS2202X Plus_PNG_3"/>
                    <pic:cNvPicPr>
                      <a:picLocks noChangeAspect="1"/>
                    </pic:cNvPicPr>
                  </pic:nvPicPr>
                  <pic:blipFill>
                    <a:blip r:embed="rId52"/>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2" name="图片 32" descr="SDS2202X Plus_P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DS2202X Plus_PNG_4"/>
                    <pic:cNvPicPr>
                      <a:picLocks noChangeAspect="1"/>
                    </pic:cNvPicPr>
                  </pic:nvPicPr>
                  <pic:blipFill>
                    <a:blip r:embed="rId53"/>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3" name="图片 33" descr="SDS2202X Plus_PN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DS2202X Plus_PNG_5"/>
                    <pic:cNvPicPr>
                      <a:picLocks noChangeAspect="1"/>
                    </pic:cNvPicPr>
                  </pic:nvPicPr>
                  <pic:blipFill>
                    <a:blip r:embed="rId54"/>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15167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4907B22F">
            <w:pPr>
              <w:spacing w:line="360" w:lineRule="auto"/>
              <w:jc w:val="center"/>
              <w:rPr>
                <w:rFonts w:ascii="Times New Roman" w:hAnsi="Times New Roman" w:cs="Times New Roman" w:eastAsiaTheme="minorEastAsia"/>
                <w:sz w:val="24"/>
              </w:rPr>
            </w:pPr>
          </w:p>
        </w:tc>
        <w:tc>
          <w:tcPr>
            <w:tcW w:w="1668" w:type="dxa"/>
            <w:vAlign w:val="center"/>
          </w:tcPr>
          <w:p w14:paraId="14100252">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166C5FF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6" o:spt="75" type="#_x0000_t75" style="height:16pt;width:12pt;" o:ole="t" filled="f" o:preferrelative="t" stroked="f" coordsize="21600,21600">
                  <v:path/>
                  <v:fill on="f" focussize="0,0"/>
                  <v:stroke on="f"/>
                  <v:imagedata r:id="rId25" o:title=""/>
                  <o:lock v:ext="edit" aspectratio="f"/>
                  <w10:wrap type="none"/>
                  <w10:anchorlock/>
                </v:shape>
                <o:OLEObject Type="Embed" ProgID="Equation.DSMT4" ShapeID="_x0000_i1036" DrawAspect="Content" ObjectID="_1468075735" r:id="rId55">
                  <o:LockedField>false</o:LockedField>
                </o:OLEObject>
              </w:object>
            </w:r>
            <w:r>
              <w:rPr>
                <w:rFonts w:ascii="Times New Roman" w:hAnsi="Times New Roman" w:cs="Times New Roman" w:eastAsiaTheme="minorEastAsia"/>
                <w:sz w:val="24"/>
              </w:rPr>
              <w:t>（Hz）</w:t>
            </w:r>
          </w:p>
        </w:tc>
        <w:tc>
          <w:tcPr>
            <w:tcW w:w="2126" w:type="dxa"/>
            <w:vAlign w:val="center"/>
          </w:tcPr>
          <w:p w14:paraId="3266D46E">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55FFC0D3">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7" o:spt="75" type="#_x0000_t75" style="height:16pt;width:70pt;" o:ole="t" filled="f" o:preferrelative="t" stroked="f" coordsize="21600,21600">
                  <v:path/>
                  <v:fill on="f" focussize="0,0"/>
                  <v:stroke on="f"/>
                  <v:imagedata r:id="rId27" o:title=""/>
                  <o:lock v:ext="edit" aspectratio="f"/>
                  <w10:wrap type="none"/>
                  <w10:anchorlock/>
                </v:shape>
                <o:OLEObject Type="Embed" ProgID="Equation.DSMT4" ShapeID="_x0000_i1037" DrawAspect="Content" ObjectID="_1468075736" r:id="rId56">
                  <o:LockedField>false</o:LockedField>
                </o:OLEObject>
              </w:object>
            </w:r>
          </w:p>
        </w:tc>
        <w:tc>
          <w:tcPr>
            <w:tcW w:w="2192" w:type="dxa"/>
            <w:vAlign w:val="center"/>
          </w:tcPr>
          <w:p w14:paraId="3158E383">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660F3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0F09BE89">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418BD66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w:t>
            </w:r>
          </w:p>
        </w:tc>
        <w:tc>
          <w:tcPr>
            <w:tcW w:w="1984" w:type="dxa"/>
            <w:vAlign w:val="center"/>
          </w:tcPr>
          <w:p w14:paraId="0A75509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736.2287</w:t>
            </w:r>
          </w:p>
        </w:tc>
        <w:tc>
          <w:tcPr>
            <w:tcW w:w="2126" w:type="dxa"/>
            <w:vAlign w:val="center"/>
          </w:tcPr>
          <w:p w14:paraId="689BA4C4">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28.23</w:t>
            </w:r>
          </w:p>
        </w:tc>
        <w:tc>
          <w:tcPr>
            <w:tcW w:w="2192" w:type="dxa"/>
            <w:vAlign w:val="center"/>
          </w:tcPr>
          <w:p w14:paraId="211C5103">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19436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7E54360">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7CC9A6C9">
            <w:pPr>
              <w:spacing w:line="360" w:lineRule="auto"/>
              <w:jc w:val="center"/>
              <w:rPr>
                <w:rFonts w:ascii="Times New Roman" w:hAnsi="Times New Roman" w:cs="Times New Roman" w:eastAsiaTheme="minorEastAsia"/>
                <w:sz w:val="24"/>
              </w:rPr>
            </w:pPr>
          </w:p>
        </w:tc>
        <w:tc>
          <w:tcPr>
            <w:tcW w:w="1984" w:type="dxa"/>
            <w:vAlign w:val="center"/>
          </w:tcPr>
          <w:p w14:paraId="5918F51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702.4193</w:t>
            </w:r>
          </w:p>
        </w:tc>
        <w:tc>
          <w:tcPr>
            <w:tcW w:w="2126" w:type="dxa"/>
            <w:vAlign w:val="center"/>
          </w:tcPr>
          <w:p w14:paraId="2E2ADC3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26.83</w:t>
            </w:r>
          </w:p>
        </w:tc>
        <w:tc>
          <w:tcPr>
            <w:tcW w:w="2192" w:type="dxa"/>
            <w:vAlign w:val="center"/>
          </w:tcPr>
          <w:p w14:paraId="5473FF8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01E95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FD9CF68">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3865D0BF">
            <w:pPr>
              <w:spacing w:line="360" w:lineRule="auto"/>
              <w:jc w:val="center"/>
              <w:rPr>
                <w:rFonts w:ascii="Times New Roman" w:hAnsi="Times New Roman" w:cs="Times New Roman" w:eastAsiaTheme="minorEastAsia"/>
                <w:sz w:val="24"/>
              </w:rPr>
            </w:pPr>
          </w:p>
        </w:tc>
        <w:tc>
          <w:tcPr>
            <w:tcW w:w="1984" w:type="dxa"/>
            <w:vAlign w:val="center"/>
          </w:tcPr>
          <w:p w14:paraId="3C82F2A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691.4483</w:t>
            </w:r>
          </w:p>
        </w:tc>
        <w:tc>
          <w:tcPr>
            <w:tcW w:w="2126" w:type="dxa"/>
            <w:vAlign w:val="center"/>
          </w:tcPr>
          <w:p w14:paraId="1210C2E7">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26.51</w:t>
            </w:r>
          </w:p>
        </w:tc>
        <w:tc>
          <w:tcPr>
            <w:tcW w:w="2192" w:type="dxa"/>
            <w:vAlign w:val="center"/>
          </w:tcPr>
          <w:p w14:paraId="0B147D6B">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376C2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CB85CA1">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15F03343">
            <w:pPr>
              <w:spacing w:line="360" w:lineRule="auto"/>
              <w:jc w:val="center"/>
              <w:rPr>
                <w:rFonts w:ascii="Times New Roman" w:hAnsi="Times New Roman" w:cs="Times New Roman" w:eastAsiaTheme="minorEastAsia"/>
                <w:sz w:val="24"/>
              </w:rPr>
            </w:pPr>
          </w:p>
        </w:tc>
        <w:tc>
          <w:tcPr>
            <w:tcW w:w="1984" w:type="dxa"/>
            <w:vAlign w:val="center"/>
          </w:tcPr>
          <w:p w14:paraId="715EEDC4">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649.1795</w:t>
            </w:r>
          </w:p>
        </w:tc>
        <w:tc>
          <w:tcPr>
            <w:tcW w:w="2126" w:type="dxa"/>
            <w:vAlign w:val="center"/>
          </w:tcPr>
          <w:p w14:paraId="6720DF1C">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24.90</w:t>
            </w:r>
          </w:p>
        </w:tc>
        <w:tc>
          <w:tcPr>
            <w:tcW w:w="2192" w:type="dxa"/>
            <w:vAlign w:val="center"/>
          </w:tcPr>
          <w:p w14:paraId="6154A7E4">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2E5C1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23FDC333">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3544AE90">
            <w:pPr>
              <w:spacing w:line="360" w:lineRule="auto"/>
              <w:jc w:val="center"/>
              <w:rPr>
                <w:rFonts w:ascii="Times New Roman" w:hAnsi="Times New Roman" w:cs="Times New Roman" w:eastAsiaTheme="minorEastAsia"/>
                <w:sz w:val="24"/>
              </w:rPr>
            </w:pPr>
          </w:p>
        </w:tc>
        <w:tc>
          <w:tcPr>
            <w:tcW w:w="1984" w:type="dxa"/>
            <w:vAlign w:val="center"/>
          </w:tcPr>
          <w:p w14:paraId="7D3D90D6">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606.8259</w:t>
            </w:r>
          </w:p>
        </w:tc>
        <w:tc>
          <w:tcPr>
            <w:tcW w:w="2126" w:type="dxa"/>
            <w:vAlign w:val="center"/>
          </w:tcPr>
          <w:p w14:paraId="4036B0B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23.25</w:t>
            </w:r>
          </w:p>
        </w:tc>
        <w:tc>
          <w:tcPr>
            <w:tcW w:w="2192" w:type="dxa"/>
            <w:vAlign w:val="center"/>
          </w:tcPr>
          <w:p w14:paraId="1D2E9B7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5B893759">
      <w:pPr>
        <w:spacing w:before="156" w:beforeLines="50" w:after="156" w:afterLines="50" w:line="360" w:lineRule="auto"/>
        <w:jc w:val="left"/>
        <w:rPr>
          <w:rFonts w:hint="eastAsia"/>
          <w:sz w:val="24"/>
          <w:lang w:eastAsia="zh-CN"/>
        </w:rPr>
      </w:pPr>
      <w:r>
        <w:rPr>
          <w:rFonts w:hint="eastAsia"/>
          <w:sz w:val="24"/>
          <w:lang w:val="en-US" w:eastAsia="zh-CN"/>
        </w:rPr>
        <w:t>PWM波频率10kHz，占空比40%，反转，</w:t>
      </w:r>
      <w:r>
        <w:rPr>
          <w:rFonts w:hint="eastAsia"/>
          <w:sz w:val="24"/>
        </w:rPr>
        <w:t>砝码质量0、800g、1200g、1600g、2000g</w:t>
      </w:r>
      <w:r>
        <w:rPr>
          <w:rFonts w:hint="eastAsia"/>
          <w:sz w:val="24"/>
          <w:lang w:eastAsia="zh-CN"/>
        </w:rPr>
        <w:t>：</w:t>
      </w:r>
    </w:p>
    <w:p w14:paraId="27295A33">
      <w:pPr>
        <w:spacing w:before="156" w:beforeLines="50" w:after="156" w:afterLines="50" w:line="360" w:lineRule="auto"/>
        <w:jc w:val="left"/>
        <w:rPr>
          <w:rFonts w:hint="eastAsia" w:eastAsia="宋体"/>
          <w:sz w:val="24"/>
          <w:lang w:eastAsia="zh-CN"/>
        </w:rPr>
      </w:pPr>
      <w:r>
        <w:drawing>
          <wp:inline distT="0" distB="0" distL="114300" distR="114300">
            <wp:extent cx="2879725" cy="1687195"/>
            <wp:effectExtent l="0" t="0" r="3175" b="1905"/>
            <wp:docPr id="4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IMG_256"/>
                    <pic:cNvPicPr>
                      <a:picLocks noChangeAspect="1"/>
                    </pic:cNvPicPr>
                  </pic:nvPicPr>
                  <pic:blipFill>
                    <a:blip r:embed="rId36"/>
                    <a:stretch>
                      <a:fillRect/>
                    </a:stretch>
                  </pic:blipFill>
                  <pic:spPr>
                    <a:xfrm>
                      <a:off x="0" y="0"/>
                      <a:ext cx="2879725" cy="1687195"/>
                    </a:xfrm>
                    <a:prstGeom prst="rect">
                      <a:avLst/>
                    </a:prstGeom>
                    <a:noFill/>
                    <a:ln w="9525">
                      <a:noFill/>
                    </a:ln>
                  </pic:spPr>
                </pic:pic>
              </a:graphicData>
            </a:graphic>
          </wp:inline>
        </w:drawing>
      </w:r>
      <w:r>
        <w:rPr>
          <w:rFonts w:hint="eastAsia" w:eastAsia="宋体"/>
          <w:sz w:val="24"/>
          <w:lang w:eastAsia="zh-CN"/>
        </w:rPr>
        <w:drawing>
          <wp:inline distT="0" distB="0" distL="114300" distR="114300">
            <wp:extent cx="2879725" cy="1687195"/>
            <wp:effectExtent l="0" t="0" r="3175" b="1905"/>
            <wp:docPr id="45" name="图片 45" descr="SDS2202X Plus_PN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DS2202X Plus_PNG_5"/>
                    <pic:cNvPicPr>
                      <a:picLocks noChangeAspect="1"/>
                    </pic:cNvPicPr>
                  </pic:nvPicPr>
                  <pic:blipFill>
                    <a:blip r:embed="rId57"/>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50" name="图片 50" descr="SDS2202X Plus_PN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DS2202X Plus_PNG_10"/>
                    <pic:cNvPicPr>
                      <a:picLocks noChangeAspect="1"/>
                    </pic:cNvPicPr>
                  </pic:nvPicPr>
                  <pic:blipFill>
                    <a:blip r:embed="rId58"/>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47" name="图片 47" descr="SDS2202X Plus_PN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DS2202X Plus_PNG_7"/>
                    <pic:cNvPicPr>
                      <a:picLocks noChangeAspect="1"/>
                    </pic:cNvPicPr>
                  </pic:nvPicPr>
                  <pic:blipFill>
                    <a:blip r:embed="rId59"/>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49" name="图片 49" descr="SDS2202X Plus_PN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DS2202X Plus_PNG_9"/>
                    <pic:cNvPicPr>
                      <a:picLocks noChangeAspect="1"/>
                    </pic:cNvPicPr>
                  </pic:nvPicPr>
                  <pic:blipFill>
                    <a:blip r:embed="rId60"/>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46" name="图片 46" descr="SDS2202X Plus_PN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DS2202X Plus_PNG_6"/>
                    <pic:cNvPicPr>
                      <a:picLocks noChangeAspect="1"/>
                    </pic:cNvPicPr>
                  </pic:nvPicPr>
                  <pic:blipFill>
                    <a:blip r:embed="rId61"/>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55AEB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1E976802">
            <w:pPr>
              <w:spacing w:line="360" w:lineRule="auto"/>
              <w:jc w:val="center"/>
              <w:rPr>
                <w:rFonts w:ascii="Times New Roman" w:hAnsi="Times New Roman" w:cs="Times New Roman" w:eastAsiaTheme="minorEastAsia"/>
                <w:sz w:val="24"/>
              </w:rPr>
            </w:pPr>
          </w:p>
        </w:tc>
        <w:tc>
          <w:tcPr>
            <w:tcW w:w="1668" w:type="dxa"/>
            <w:vAlign w:val="center"/>
          </w:tcPr>
          <w:p w14:paraId="6B422C80">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497115B4">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8" o:spt="75" type="#_x0000_t75" style="height:16pt;width:12pt;" o:ole="t" filled="f" o:preferrelative="t" stroked="f" coordsize="21600,21600">
                  <v:path/>
                  <v:fill on="f" focussize="0,0"/>
                  <v:stroke on="f"/>
                  <v:imagedata r:id="rId25" o:title=""/>
                  <o:lock v:ext="edit" aspectratio="f"/>
                  <w10:wrap type="none"/>
                  <w10:anchorlock/>
                </v:shape>
                <o:OLEObject Type="Embed" ProgID="Equation.DSMT4" ShapeID="_x0000_i1038" DrawAspect="Content" ObjectID="_1468075737" r:id="rId62">
                  <o:LockedField>false</o:LockedField>
                </o:OLEObject>
              </w:object>
            </w:r>
            <w:r>
              <w:rPr>
                <w:rFonts w:ascii="Times New Roman" w:hAnsi="Times New Roman" w:cs="Times New Roman" w:eastAsiaTheme="minorEastAsia"/>
                <w:sz w:val="24"/>
              </w:rPr>
              <w:t>（Hz）</w:t>
            </w:r>
          </w:p>
        </w:tc>
        <w:tc>
          <w:tcPr>
            <w:tcW w:w="2126" w:type="dxa"/>
            <w:vAlign w:val="center"/>
          </w:tcPr>
          <w:p w14:paraId="298785B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2886244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9" o:spt="75" type="#_x0000_t75" style="height:16pt;width:70pt;" o:ole="t" filled="f" o:preferrelative="t" stroked="f" coordsize="21600,21600">
                  <v:path/>
                  <v:fill on="f" focussize="0,0"/>
                  <v:stroke on="f"/>
                  <v:imagedata r:id="rId27" o:title=""/>
                  <o:lock v:ext="edit" aspectratio="f"/>
                  <w10:wrap type="none"/>
                  <w10:anchorlock/>
                </v:shape>
                <o:OLEObject Type="Embed" ProgID="Equation.DSMT4" ShapeID="_x0000_i1039" DrawAspect="Content" ObjectID="_1468075738" r:id="rId63">
                  <o:LockedField>false</o:LockedField>
                </o:OLEObject>
              </w:object>
            </w:r>
          </w:p>
        </w:tc>
        <w:tc>
          <w:tcPr>
            <w:tcW w:w="2192" w:type="dxa"/>
            <w:vAlign w:val="center"/>
          </w:tcPr>
          <w:p w14:paraId="61BB3E5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0E8B3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7666DA56">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3A3ED61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40</w:t>
            </w:r>
          </w:p>
        </w:tc>
        <w:tc>
          <w:tcPr>
            <w:tcW w:w="1984" w:type="dxa"/>
            <w:vAlign w:val="center"/>
          </w:tcPr>
          <w:p w14:paraId="583D07A2">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307.67</w:t>
            </w:r>
          </w:p>
        </w:tc>
        <w:tc>
          <w:tcPr>
            <w:tcW w:w="2126" w:type="dxa"/>
            <w:vAlign w:val="center"/>
          </w:tcPr>
          <w:p w14:paraId="5D051D8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11.78</w:t>
            </w:r>
          </w:p>
        </w:tc>
        <w:tc>
          <w:tcPr>
            <w:tcW w:w="2192" w:type="dxa"/>
            <w:vAlign w:val="center"/>
          </w:tcPr>
          <w:p w14:paraId="7D3FB2F0">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354BE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45A6A073">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79534CB4">
            <w:pPr>
              <w:spacing w:line="360" w:lineRule="auto"/>
              <w:jc w:val="center"/>
              <w:rPr>
                <w:rFonts w:ascii="Times New Roman" w:hAnsi="Times New Roman" w:cs="Times New Roman" w:eastAsiaTheme="minorEastAsia"/>
                <w:sz w:val="24"/>
              </w:rPr>
            </w:pPr>
          </w:p>
        </w:tc>
        <w:tc>
          <w:tcPr>
            <w:tcW w:w="1984" w:type="dxa"/>
            <w:vAlign w:val="center"/>
          </w:tcPr>
          <w:p w14:paraId="27C0C728">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281.59</w:t>
            </w:r>
          </w:p>
        </w:tc>
        <w:tc>
          <w:tcPr>
            <w:tcW w:w="2126" w:type="dxa"/>
            <w:vAlign w:val="center"/>
          </w:tcPr>
          <w:p w14:paraId="46DCFCE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10.82</w:t>
            </w:r>
          </w:p>
        </w:tc>
        <w:tc>
          <w:tcPr>
            <w:tcW w:w="2192" w:type="dxa"/>
            <w:vAlign w:val="center"/>
          </w:tcPr>
          <w:p w14:paraId="6808E63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0CE02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3B5A1315">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5E1FE066">
            <w:pPr>
              <w:spacing w:line="360" w:lineRule="auto"/>
              <w:jc w:val="center"/>
              <w:rPr>
                <w:rFonts w:ascii="Times New Roman" w:hAnsi="Times New Roman" w:cs="Times New Roman" w:eastAsiaTheme="minorEastAsia"/>
                <w:sz w:val="24"/>
              </w:rPr>
            </w:pPr>
          </w:p>
        </w:tc>
        <w:tc>
          <w:tcPr>
            <w:tcW w:w="1984" w:type="dxa"/>
            <w:vAlign w:val="center"/>
          </w:tcPr>
          <w:p w14:paraId="6DED8A92">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242.31</w:t>
            </w:r>
          </w:p>
        </w:tc>
        <w:tc>
          <w:tcPr>
            <w:tcW w:w="2126" w:type="dxa"/>
            <w:vAlign w:val="center"/>
          </w:tcPr>
          <w:p w14:paraId="30070B5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9.28</w:t>
            </w:r>
          </w:p>
        </w:tc>
        <w:tc>
          <w:tcPr>
            <w:tcW w:w="2192" w:type="dxa"/>
            <w:vAlign w:val="center"/>
          </w:tcPr>
          <w:p w14:paraId="23EEDA2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225D5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22AA997">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62620829">
            <w:pPr>
              <w:spacing w:line="360" w:lineRule="auto"/>
              <w:jc w:val="center"/>
              <w:rPr>
                <w:rFonts w:ascii="Times New Roman" w:hAnsi="Times New Roman" w:cs="Times New Roman" w:eastAsiaTheme="minorEastAsia"/>
                <w:sz w:val="24"/>
              </w:rPr>
            </w:pPr>
          </w:p>
        </w:tc>
        <w:tc>
          <w:tcPr>
            <w:tcW w:w="1984" w:type="dxa"/>
            <w:vAlign w:val="center"/>
          </w:tcPr>
          <w:p w14:paraId="4B213462">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233.37</w:t>
            </w:r>
          </w:p>
        </w:tc>
        <w:tc>
          <w:tcPr>
            <w:tcW w:w="2126" w:type="dxa"/>
            <w:vAlign w:val="center"/>
          </w:tcPr>
          <w:p w14:paraId="658B2EB3">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8.94</w:t>
            </w:r>
          </w:p>
        </w:tc>
        <w:tc>
          <w:tcPr>
            <w:tcW w:w="2192" w:type="dxa"/>
            <w:vAlign w:val="center"/>
          </w:tcPr>
          <w:p w14:paraId="18BA916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1F2F2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266F75B0">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798677D7">
            <w:pPr>
              <w:spacing w:line="360" w:lineRule="auto"/>
              <w:jc w:val="center"/>
              <w:rPr>
                <w:rFonts w:ascii="Times New Roman" w:hAnsi="Times New Roman" w:cs="Times New Roman" w:eastAsiaTheme="minorEastAsia"/>
                <w:sz w:val="24"/>
              </w:rPr>
            </w:pPr>
          </w:p>
        </w:tc>
        <w:tc>
          <w:tcPr>
            <w:tcW w:w="1984" w:type="dxa"/>
            <w:vAlign w:val="center"/>
          </w:tcPr>
          <w:p w14:paraId="63B0AB04">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227.53</w:t>
            </w:r>
          </w:p>
        </w:tc>
        <w:tc>
          <w:tcPr>
            <w:tcW w:w="2126" w:type="dxa"/>
            <w:vAlign w:val="center"/>
          </w:tcPr>
          <w:p w14:paraId="2AC5BC7E">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8.71</w:t>
            </w:r>
          </w:p>
        </w:tc>
        <w:tc>
          <w:tcPr>
            <w:tcW w:w="2192" w:type="dxa"/>
            <w:vAlign w:val="center"/>
          </w:tcPr>
          <w:p w14:paraId="52B7095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04D9CDF6">
      <w:pPr>
        <w:numPr>
          <w:ilvl w:val="0"/>
          <w:numId w:val="2"/>
        </w:numPr>
        <w:spacing w:before="156" w:beforeLines="50" w:after="156" w:afterLines="50" w:line="360" w:lineRule="auto"/>
        <w:rPr>
          <w:rFonts w:hint="eastAsia"/>
          <w:bCs/>
          <w:sz w:val="24"/>
        </w:rPr>
      </w:pPr>
      <w:r>
        <w:rPr>
          <w:rFonts w:hint="eastAsia"/>
          <w:bCs/>
          <w:sz w:val="24"/>
        </w:rPr>
        <w:t>编写Matlab代码，绘制与分析上述（第四、第五）数据与曲线，对各曲线进行拟合，在同一图形上对比分析直流电动机的机械特性曲线的实验结果，并分析实验与理论结果是否相互吻合。</w:t>
      </w:r>
    </w:p>
    <w:p w14:paraId="3CDC0528">
      <w:pPr>
        <w:numPr>
          <w:ilvl w:val="0"/>
          <w:numId w:val="0"/>
        </w:numPr>
        <w:spacing w:before="156" w:beforeLines="50" w:after="156" w:afterLines="50" w:line="360" w:lineRule="auto"/>
        <w:rPr>
          <w:rFonts w:hint="eastAsia"/>
          <w:bCs/>
          <w:sz w:val="24"/>
          <w:lang w:val="en-US" w:eastAsia="zh-CN"/>
        </w:rPr>
      </w:pPr>
      <w:r>
        <w:rPr>
          <w:rFonts w:hint="eastAsia"/>
          <w:bCs/>
          <w:sz w:val="24"/>
          <w:lang w:val="en-US" w:eastAsia="zh-CN"/>
        </w:rPr>
        <w:t>代码：</w:t>
      </w:r>
    </w:p>
    <w:p w14:paraId="4E332D62">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ascii="Consolas" w:hAnsi="Consolas" w:eastAsia="Consolas" w:cs="Consolas"/>
          <w:b/>
          <w:bCs/>
          <w:i w:val="0"/>
          <w:iCs w:val="0"/>
          <w:caps w:val="0"/>
          <w:color w:val="5C5C5C"/>
          <w:spacing w:val="0"/>
          <w:sz w:val="16"/>
          <w:szCs w:val="16"/>
          <w:shd w:val="clear" w:fill="F8F8F8"/>
        </w:rPr>
        <w:t>clc, clear, close all;</w:t>
      </w:r>
    </w:p>
    <w:p w14:paraId="2E8D5A0B">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p>
    <w:p w14:paraId="5F2CA161">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 构造数据列表</w:t>
      </w:r>
    </w:p>
    <w:p w14:paraId="6E65D0ED">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 positive_frequency 和 negative_frequency 是频率，和转速成正比，T 是转矩</w:t>
      </w:r>
    </w:p>
    <w:p w14:paraId="3C2CA44A">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positive_frequency = [];</w:t>
      </w:r>
    </w:p>
    <w:p w14:paraId="74AE95ED">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negative_frequency = [];</w:t>
      </w:r>
    </w:p>
    <w:p w14:paraId="0E1EC40C">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T = [];</w:t>
      </w:r>
    </w:p>
    <w:p w14:paraId="15042BA7">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plot(T, positive_frequency(</w:t>
      </w:r>
      <w:r>
        <w:rPr>
          <w:rFonts w:hint="default" w:ascii="Consolas" w:hAnsi="Consolas" w:eastAsia="Consolas" w:cs="Consolas"/>
          <w:b/>
          <w:bCs/>
          <w:i w:val="0"/>
          <w:iCs w:val="0"/>
          <w:caps w:val="0"/>
          <w:color w:val="986801"/>
          <w:spacing w:val="0"/>
          <w:sz w:val="16"/>
          <w:szCs w:val="16"/>
        </w:rPr>
        <w:t>1</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5</w:t>
      </w:r>
      <w:r>
        <w:rPr>
          <w:rFonts w:hint="default" w:ascii="Consolas" w:hAnsi="Consolas" w:eastAsia="Consolas" w:cs="Consolas"/>
          <w:b/>
          <w:bCs/>
          <w:i w:val="0"/>
          <w:iCs w:val="0"/>
          <w:caps w:val="0"/>
          <w:color w:val="5C5C5C"/>
          <w:spacing w:val="0"/>
          <w:sz w:val="16"/>
          <w:szCs w:val="16"/>
        </w:rPr>
        <w:t>), T, positive_frequency(</w:t>
      </w:r>
      <w:r>
        <w:rPr>
          <w:rFonts w:hint="default" w:ascii="Consolas" w:hAnsi="Consolas" w:eastAsia="Consolas" w:cs="Consolas"/>
          <w:b/>
          <w:bCs/>
          <w:i w:val="0"/>
          <w:iCs w:val="0"/>
          <w:caps w:val="0"/>
          <w:color w:val="986801"/>
          <w:spacing w:val="0"/>
          <w:sz w:val="16"/>
          <w:szCs w:val="16"/>
        </w:rPr>
        <w:t>6</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10</w:t>
      </w:r>
      <w:r>
        <w:rPr>
          <w:rFonts w:hint="default" w:ascii="Consolas" w:hAnsi="Consolas" w:eastAsia="Consolas" w:cs="Consolas"/>
          <w:b/>
          <w:bCs/>
          <w:i w:val="0"/>
          <w:iCs w:val="0"/>
          <w:caps w:val="0"/>
          <w:color w:val="5C5C5C"/>
          <w:spacing w:val="0"/>
          <w:sz w:val="16"/>
          <w:szCs w:val="16"/>
        </w:rPr>
        <w:t>), T, positive_frequency(</w:t>
      </w:r>
      <w:r>
        <w:rPr>
          <w:rFonts w:hint="default" w:ascii="Consolas" w:hAnsi="Consolas" w:eastAsia="Consolas" w:cs="Consolas"/>
          <w:b/>
          <w:bCs/>
          <w:i w:val="0"/>
          <w:iCs w:val="0"/>
          <w:caps w:val="0"/>
          <w:color w:val="986801"/>
          <w:spacing w:val="0"/>
          <w:sz w:val="16"/>
          <w:szCs w:val="16"/>
        </w:rPr>
        <w:t>11</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15</w:t>
      </w:r>
      <w:r>
        <w:rPr>
          <w:rFonts w:hint="default" w:ascii="Consolas" w:hAnsi="Consolas" w:eastAsia="Consolas" w:cs="Consolas"/>
          <w:b/>
          <w:bCs/>
          <w:i w:val="0"/>
          <w:iCs w:val="0"/>
          <w:caps w:val="0"/>
          <w:color w:val="5C5C5C"/>
          <w:spacing w:val="0"/>
          <w:sz w:val="16"/>
          <w:szCs w:val="16"/>
        </w:rPr>
        <w:t>));</w:t>
      </w:r>
    </w:p>
    <w:p w14:paraId="70F1A47F">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figure(</w:t>
      </w:r>
      <w:r>
        <w:rPr>
          <w:rFonts w:hint="default" w:ascii="Consolas" w:hAnsi="Consolas" w:eastAsia="Consolas" w:cs="Consolas"/>
          <w:b/>
          <w:bCs/>
          <w:i w:val="0"/>
          <w:iCs w:val="0"/>
          <w:caps w:val="0"/>
          <w:color w:val="986801"/>
          <w:spacing w:val="0"/>
          <w:sz w:val="16"/>
          <w:szCs w:val="16"/>
          <w:shd w:val="clear" w:fill="F8F8F8"/>
        </w:rPr>
        <w:t>1</w:t>
      </w:r>
      <w:r>
        <w:rPr>
          <w:rFonts w:hint="default" w:ascii="Consolas" w:hAnsi="Consolas" w:eastAsia="Consolas" w:cs="Consolas"/>
          <w:b/>
          <w:bCs/>
          <w:i w:val="0"/>
          <w:iCs w:val="0"/>
          <w:caps w:val="0"/>
          <w:color w:val="5C5C5C"/>
          <w:spacing w:val="0"/>
          <w:sz w:val="16"/>
          <w:szCs w:val="16"/>
          <w:shd w:val="clear" w:fill="F8F8F8"/>
        </w:rPr>
        <w:t>);</w:t>
      </w:r>
    </w:p>
    <w:p w14:paraId="248D1316">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title(</w:t>
      </w:r>
      <w:r>
        <w:rPr>
          <w:rFonts w:hint="default" w:ascii="Consolas" w:hAnsi="Consolas" w:eastAsia="Consolas" w:cs="Consolas"/>
          <w:b/>
          <w:bCs/>
          <w:i w:val="0"/>
          <w:iCs w:val="0"/>
          <w:caps w:val="0"/>
          <w:color w:val="50A14F"/>
          <w:spacing w:val="0"/>
          <w:sz w:val="16"/>
          <w:szCs w:val="16"/>
        </w:rPr>
        <w:t>'正转时机械特性'</w:t>
      </w:r>
      <w:r>
        <w:rPr>
          <w:rFonts w:hint="default" w:ascii="Consolas" w:hAnsi="Consolas" w:eastAsia="Consolas" w:cs="Consolas"/>
          <w:b/>
          <w:bCs/>
          <w:i w:val="0"/>
          <w:iCs w:val="0"/>
          <w:caps w:val="0"/>
          <w:color w:val="5C5C5C"/>
          <w:spacing w:val="0"/>
          <w:sz w:val="16"/>
          <w:szCs w:val="16"/>
        </w:rPr>
        <w:t>);</w:t>
      </w:r>
    </w:p>
    <w:p w14:paraId="7CB622FD">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legend(</w:t>
      </w:r>
      <w:r>
        <w:rPr>
          <w:rFonts w:hint="default" w:ascii="Consolas" w:hAnsi="Consolas" w:eastAsia="Consolas" w:cs="Consolas"/>
          <w:b/>
          <w:bCs/>
          <w:i w:val="0"/>
          <w:iCs w:val="0"/>
          <w:caps w:val="0"/>
          <w:color w:val="50A14F"/>
          <w:spacing w:val="0"/>
          <w:sz w:val="16"/>
          <w:szCs w:val="16"/>
          <w:shd w:val="clear" w:fill="F8F8F8"/>
        </w:rPr>
        <w:t>'占空比40%'</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50A14F"/>
          <w:spacing w:val="0"/>
          <w:sz w:val="16"/>
          <w:szCs w:val="16"/>
          <w:shd w:val="clear" w:fill="F8F8F8"/>
        </w:rPr>
        <w:t>'占空比30%'</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50A14F"/>
          <w:spacing w:val="0"/>
          <w:sz w:val="16"/>
          <w:szCs w:val="16"/>
          <w:shd w:val="clear" w:fill="F8F8F8"/>
        </w:rPr>
        <w:t>'占空比20%'</w:t>
      </w:r>
      <w:r>
        <w:rPr>
          <w:rFonts w:hint="default" w:ascii="Consolas" w:hAnsi="Consolas" w:eastAsia="Consolas" w:cs="Consolas"/>
          <w:b/>
          <w:bCs/>
          <w:i w:val="0"/>
          <w:iCs w:val="0"/>
          <w:caps w:val="0"/>
          <w:color w:val="5C5C5C"/>
          <w:spacing w:val="0"/>
          <w:sz w:val="16"/>
          <w:szCs w:val="16"/>
          <w:shd w:val="clear" w:fill="F8F8F8"/>
        </w:rPr>
        <w:t>);</w:t>
      </w:r>
    </w:p>
    <w:p w14:paraId="45C2ADE2">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xlabel(</w:t>
      </w:r>
      <w:r>
        <w:rPr>
          <w:rFonts w:hint="default" w:ascii="Consolas" w:hAnsi="Consolas" w:eastAsia="Consolas" w:cs="Consolas"/>
          <w:b/>
          <w:bCs/>
          <w:i w:val="0"/>
          <w:iCs w:val="0"/>
          <w:caps w:val="0"/>
          <w:color w:val="50A14F"/>
          <w:spacing w:val="0"/>
          <w:sz w:val="16"/>
          <w:szCs w:val="16"/>
        </w:rPr>
        <w:t>'转矩(N\cdot m)'</w:t>
      </w:r>
      <w:r>
        <w:rPr>
          <w:rFonts w:hint="default" w:ascii="Consolas" w:hAnsi="Consolas" w:eastAsia="Consolas" w:cs="Consolas"/>
          <w:b/>
          <w:bCs/>
          <w:i w:val="0"/>
          <w:iCs w:val="0"/>
          <w:caps w:val="0"/>
          <w:color w:val="5C5C5C"/>
          <w:spacing w:val="0"/>
          <w:sz w:val="16"/>
          <w:szCs w:val="16"/>
        </w:rPr>
        <w:t>);</w:t>
      </w:r>
    </w:p>
    <w:p w14:paraId="54F6B4C9">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ylabel(</w:t>
      </w:r>
      <w:r>
        <w:rPr>
          <w:rFonts w:hint="default" w:ascii="Consolas" w:hAnsi="Consolas" w:eastAsia="Consolas" w:cs="Consolas"/>
          <w:b/>
          <w:bCs/>
          <w:i w:val="0"/>
          <w:iCs w:val="0"/>
          <w:caps w:val="0"/>
          <w:color w:val="50A14F"/>
          <w:spacing w:val="0"/>
          <w:sz w:val="16"/>
          <w:szCs w:val="16"/>
          <w:shd w:val="clear" w:fill="F8F8F8"/>
        </w:rPr>
        <w:t>'转速(rpm)'</w:t>
      </w:r>
      <w:r>
        <w:rPr>
          <w:rFonts w:hint="default" w:ascii="Consolas" w:hAnsi="Consolas" w:eastAsia="Consolas" w:cs="Consolas"/>
          <w:b/>
          <w:bCs/>
          <w:i w:val="0"/>
          <w:iCs w:val="0"/>
          <w:caps w:val="0"/>
          <w:color w:val="5C5C5C"/>
          <w:spacing w:val="0"/>
          <w:sz w:val="16"/>
          <w:szCs w:val="16"/>
          <w:shd w:val="clear" w:fill="F8F8F8"/>
        </w:rPr>
        <w:t>)</w:t>
      </w:r>
    </w:p>
    <w:p w14:paraId="5A7AA518">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grid </w:t>
      </w:r>
      <w:r>
        <w:rPr>
          <w:rFonts w:hint="default" w:ascii="Consolas" w:hAnsi="Consolas" w:eastAsia="Consolas" w:cs="Consolas"/>
          <w:b/>
          <w:bCs/>
          <w:i w:val="0"/>
          <w:iCs w:val="0"/>
          <w:caps w:val="0"/>
          <w:color w:val="A626A4"/>
          <w:spacing w:val="0"/>
          <w:sz w:val="16"/>
          <w:szCs w:val="16"/>
        </w:rPr>
        <w:t>on</w:t>
      </w:r>
      <w:r>
        <w:rPr>
          <w:rFonts w:hint="default" w:ascii="Consolas" w:hAnsi="Consolas" w:eastAsia="Consolas" w:cs="Consolas"/>
          <w:b/>
          <w:bCs/>
          <w:i w:val="0"/>
          <w:iCs w:val="0"/>
          <w:caps w:val="0"/>
          <w:color w:val="5C5C5C"/>
          <w:spacing w:val="0"/>
          <w:sz w:val="16"/>
          <w:szCs w:val="16"/>
        </w:rPr>
        <w:t>;</w:t>
      </w:r>
    </w:p>
    <w:p w14:paraId="0ED2485D">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figure(</w:t>
      </w:r>
      <w:r>
        <w:rPr>
          <w:rFonts w:hint="default" w:ascii="Consolas" w:hAnsi="Consolas" w:eastAsia="Consolas" w:cs="Consolas"/>
          <w:b/>
          <w:bCs/>
          <w:i w:val="0"/>
          <w:iCs w:val="0"/>
          <w:caps w:val="0"/>
          <w:color w:val="986801"/>
          <w:spacing w:val="0"/>
          <w:sz w:val="16"/>
          <w:szCs w:val="16"/>
          <w:shd w:val="clear" w:fill="F8F8F8"/>
        </w:rPr>
        <w:t>2</w:t>
      </w:r>
      <w:r>
        <w:rPr>
          <w:rFonts w:hint="default" w:ascii="Consolas" w:hAnsi="Consolas" w:eastAsia="Consolas" w:cs="Consolas"/>
          <w:b/>
          <w:bCs/>
          <w:i w:val="0"/>
          <w:iCs w:val="0"/>
          <w:caps w:val="0"/>
          <w:color w:val="5C5C5C"/>
          <w:spacing w:val="0"/>
          <w:sz w:val="16"/>
          <w:szCs w:val="16"/>
          <w:shd w:val="clear" w:fill="F8F8F8"/>
        </w:rPr>
        <w:t>);</w:t>
      </w:r>
    </w:p>
    <w:p w14:paraId="51982037">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plot(T, negative_frequency(</w:t>
      </w:r>
      <w:r>
        <w:rPr>
          <w:rFonts w:hint="default" w:ascii="Consolas" w:hAnsi="Consolas" w:eastAsia="Consolas" w:cs="Consolas"/>
          <w:b/>
          <w:bCs/>
          <w:i w:val="0"/>
          <w:iCs w:val="0"/>
          <w:caps w:val="0"/>
          <w:color w:val="986801"/>
          <w:spacing w:val="0"/>
          <w:sz w:val="16"/>
          <w:szCs w:val="16"/>
        </w:rPr>
        <w:t>1</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5</w:t>
      </w:r>
      <w:r>
        <w:rPr>
          <w:rFonts w:hint="default" w:ascii="Consolas" w:hAnsi="Consolas" w:eastAsia="Consolas" w:cs="Consolas"/>
          <w:b/>
          <w:bCs/>
          <w:i w:val="0"/>
          <w:iCs w:val="0"/>
          <w:caps w:val="0"/>
          <w:color w:val="5C5C5C"/>
          <w:spacing w:val="0"/>
          <w:sz w:val="16"/>
          <w:szCs w:val="16"/>
        </w:rPr>
        <w:t>), T, negative_frequency(</w:t>
      </w:r>
      <w:r>
        <w:rPr>
          <w:rFonts w:hint="default" w:ascii="Consolas" w:hAnsi="Consolas" w:eastAsia="Consolas" w:cs="Consolas"/>
          <w:b/>
          <w:bCs/>
          <w:i w:val="0"/>
          <w:iCs w:val="0"/>
          <w:caps w:val="0"/>
          <w:color w:val="986801"/>
          <w:spacing w:val="0"/>
          <w:sz w:val="16"/>
          <w:szCs w:val="16"/>
        </w:rPr>
        <w:t>6</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10</w:t>
      </w:r>
      <w:r>
        <w:rPr>
          <w:rFonts w:hint="default" w:ascii="Consolas" w:hAnsi="Consolas" w:eastAsia="Consolas" w:cs="Consolas"/>
          <w:b/>
          <w:bCs/>
          <w:i w:val="0"/>
          <w:iCs w:val="0"/>
          <w:caps w:val="0"/>
          <w:color w:val="5C5C5C"/>
          <w:spacing w:val="0"/>
          <w:sz w:val="16"/>
          <w:szCs w:val="16"/>
        </w:rPr>
        <w:t>), T, negative_frequency(</w:t>
      </w:r>
      <w:r>
        <w:rPr>
          <w:rFonts w:hint="default" w:ascii="Consolas" w:hAnsi="Consolas" w:eastAsia="Consolas" w:cs="Consolas"/>
          <w:b/>
          <w:bCs/>
          <w:i w:val="0"/>
          <w:iCs w:val="0"/>
          <w:caps w:val="0"/>
          <w:color w:val="986801"/>
          <w:spacing w:val="0"/>
          <w:sz w:val="16"/>
          <w:szCs w:val="16"/>
        </w:rPr>
        <w:t>11</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15</w:t>
      </w:r>
      <w:r>
        <w:rPr>
          <w:rFonts w:hint="default" w:ascii="Consolas" w:hAnsi="Consolas" w:eastAsia="Consolas" w:cs="Consolas"/>
          <w:b/>
          <w:bCs/>
          <w:i w:val="0"/>
          <w:iCs w:val="0"/>
          <w:caps w:val="0"/>
          <w:color w:val="5C5C5C"/>
          <w:spacing w:val="0"/>
          <w:sz w:val="16"/>
          <w:szCs w:val="16"/>
        </w:rPr>
        <w:t>));</w:t>
      </w:r>
    </w:p>
    <w:p w14:paraId="2299EA1F">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title(</w:t>
      </w:r>
      <w:r>
        <w:rPr>
          <w:rFonts w:hint="default" w:ascii="Consolas" w:hAnsi="Consolas" w:eastAsia="Consolas" w:cs="Consolas"/>
          <w:b/>
          <w:bCs/>
          <w:i w:val="0"/>
          <w:iCs w:val="0"/>
          <w:caps w:val="0"/>
          <w:color w:val="50A14F"/>
          <w:spacing w:val="0"/>
          <w:sz w:val="16"/>
          <w:szCs w:val="16"/>
          <w:shd w:val="clear" w:fill="F8F8F8"/>
        </w:rPr>
        <w:t>'反转时机械特性'</w:t>
      </w:r>
      <w:r>
        <w:rPr>
          <w:rFonts w:hint="default" w:ascii="Consolas" w:hAnsi="Consolas" w:eastAsia="Consolas" w:cs="Consolas"/>
          <w:b/>
          <w:bCs/>
          <w:i w:val="0"/>
          <w:iCs w:val="0"/>
          <w:caps w:val="0"/>
          <w:color w:val="5C5C5C"/>
          <w:spacing w:val="0"/>
          <w:sz w:val="16"/>
          <w:szCs w:val="16"/>
          <w:shd w:val="clear" w:fill="F8F8F8"/>
        </w:rPr>
        <w:t>);</w:t>
      </w:r>
    </w:p>
    <w:p w14:paraId="61EC80D1">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legend(</w:t>
      </w:r>
      <w:r>
        <w:rPr>
          <w:rFonts w:hint="default" w:ascii="Consolas" w:hAnsi="Consolas" w:eastAsia="Consolas" w:cs="Consolas"/>
          <w:b/>
          <w:bCs/>
          <w:i w:val="0"/>
          <w:iCs w:val="0"/>
          <w:caps w:val="0"/>
          <w:color w:val="50A14F"/>
          <w:spacing w:val="0"/>
          <w:sz w:val="16"/>
          <w:szCs w:val="16"/>
        </w:rPr>
        <w:t>'占空比20%'</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0A14F"/>
          <w:spacing w:val="0"/>
          <w:sz w:val="16"/>
          <w:szCs w:val="16"/>
        </w:rPr>
        <w:t>'占空比30%'</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0A14F"/>
          <w:spacing w:val="0"/>
          <w:sz w:val="16"/>
          <w:szCs w:val="16"/>
        </w:rPr>
        <w:t>'占空比40%'</w:t>
      </w:r>
      <w:r>
        <w:rPr>
          <w:rFonts w:hint="default" w:ascii="Consolas" w:hAnsi="Consolas" w:eastAsia="Consolas" w:cs="Consolas"/>
          <w:b/>
          <w:bCs/>
          <w:i w:val="0"/>
          <w:iCs w:val="0"/>
          <w:caps w:val="0"/>
          <w:color w:val="5C5C5C"/>
          <w:spacing w:val="0"/>
          <w:sz w:val="16"/>
          <w:szCs w:val="16"/>
        </w:rPr>
        <w:t>);</w:t>
      </w:r>
    </w:p>
    <w:p w14:paraId="77F53671">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xlabel(</w:t>
      </w:r>
      <w:r>
        <w:rPr>
          <w:rFonts w:hint="default" w:ascii="Consolas" w:hAnsi="Consolas" w:eastAsia="Consolas" w:cs="Consolas"/>
          <w:b/>
          <w:bCs/>
          <w:i w:val="0"/>
          <w:iCs w:val="0"/>
          <w:caps w:val="0"/>
          <w:color w:val="50A14F"/>
          <w:spacing w:val="0"/>
          <w:sz w:val="16"/>
          <w:szCs w:val="16"/>
          <w:shd w:val="clear" w:fill="F8F8F8"/>
        </w:rPr>
        <w:t>'转矩(N\cdot m)'</w:t>
      </w:r>
      <w:r>
        <w:rPr>
          <w:rFonts w:hint="default" w:ascii="Consolas" w:hAnsi="Consolas" w:eastAsia="Consolas" w:cs="Consolas"/>
          <w:b/>
          <w:bCs/>
          <w:i w:val="0"/>
          <w:iCs w:val="0"/>
          <w:caps w:val="0"/>
          <w:color w:val="5C5C5C"/>
          <w:spacing w:val="0"/>
          <w:sz w:val="16"/>
          <w:szCs w:val="16"/>
          <w:shd w:val="clear" w:fill="F8F8F8"/>
        </w:rPr>
        <w:t>);</w:t>
      </w:r>
    </w:p>
    <w:p w14:paraId="683E39F9">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rPr>
        <w:t>ylabel(</w:t>
      </w:r>
      <w:r>
        <w:rPr>
          <w:rFonts w:hint="default" w:ascii="Consolas" w:hAnsi="Consolas" w:eastAsia="Consolas" w:cs="Consolas"/>
          <w:b/>
          <w:bCs/>
          <w:i w:val="0"/>
          <w:iCs w:val="0"/>
          <w:caps w:val="0"/>
          <w:color w:val="50A14F"/>
          <w:spacing w:val="0"/>
          <w:sz w:val="16"/>
          <w:szCs w:val="16"/>
        </w:rPr>
        <w:t>'转速(rpm)'</w:t>
      </w:r>
      <w:r>
        <w:rPr>
          <w:rFonts w:hint="default" w:ascii="Consolas" w:hAnsi="Consolas" w:eastAsia="Consolas" w:cs="Consolas"/>
          <w:b/>
          <w:bCs/>
          <w:i w:val="0"/>
          <w:iCs w:val="0"/>
          <w:caps w:val="0"/>
          <w:color w:val="5C5C5C"/>
          <w:spacing w:val="0"/>
          <w:sz w:val="16"/>
          <w:szCs w:val="16"/>
        </w:rPr>
        <w:t>)</w:t>
      </w:r>
    </w:p>
    <w:p w14:paraId="4CFE7AF8">
      <w:pPr>
        <w:keepNext w:val="0"/>
        <w:keepLines w:val="0"/>
        <w:widowControl/>
        <w:numPr>
          <w:ilvl w:val="0"/>
          <w:numId w:val="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b/>
          <w:bCs/>
          <w:color w:val="5C5C5C"/>
          <w:sz w:val="24"/>
          <w:szCs w:val="32"/>
        </w:rPr>
      </w:pPr>
      <w:r>
        <w:rPr>
          <w:rFonts w:hint="default" w:ascii="Consolas" w:hAnsi="Consolas" w:eastAsia="Consolas" w:cs="Consolas"/>
          <w:b/>
          <w:bCs/>
          <w:i w:val="0"/>
          <w:iCs w:val="0"/>
          <w:caps w:val="0"/>
          <w:color w:val="5C5C5C"/>
          <w:spacing w:val="0"/>
          <w:sz w:val="16"/>
          <w:szCs w:val="16"/>
          <w:shd w:val="clear" w:fill="F8F8F8"/>
        </w:rPr>
        <w:t>grid </w:t>
      </w:r>
      <w:r>
        <w:rPr>
          <w:rFonts w:hint="default" w:ascii="Consolas" w:hAnsi="Consolas" w:eastAsia="Consolas" w:cs="Consolas"/>
          <w:b/>
          <w:bCs/>
          <w:i w:val="0"/>
          <w:iCs w:val="0"/>
          <w:caps w:val="0"/>
          <w:color w:val="A626A4"/>
          <w:spacing w:val="0"/>
          <w:sz w:val="16"/>
          <w:szCs w:val="16"/>
          <w:shd w:val="clear" w:fill="F8F8F8"/>
        </w:rPr>
        <w:t>on</w:t>
      </w:r>
      <w:r>
        <w:rPr>
          <w:rFonts w:hint="default" w:ascii="Consolas" w:hAnsi="Consolas" w:eastAsia="Consolas" w:cs="Consolas"/>
          <w:b/>
          <w:bCs/>
          <w:i w:val="0"/>
          <w:iCs w:val="0"/>
          <w:caps w:val="0"/>
          <w:color w:val="5C5C5C"/>
          <w:spacing w:val="0"/>
          <w:sz w:val="16"/>
          <w:szCs w:val="16"/>
          <w:shd w:val="clear" w:fill="F8F8F8"/>
        </w:rPr>
        <w:t>;</w:t>
      </w:r>
    </w:p>
    <w:p w14:paraId="57979C18">
      <w:pPr>
        <w:numPr>
          <w:ilvl w:val="0"/>
          <w:numId w:val="0"/>
        </w:numPr>
        <w:spacing w:before="156" w:beforeLines="50" w:after="156" w:afterLines="50" w:line="360" w:lineRule="auto"/>
        <w:rPr>
          <w:rFonts w:hint="default"/>
          <w:bCs/>
          <w:sz w:val="24"/>
          <w:lang w:val="en-US" w:eastAsia="zh-CN"/>
        </w:rPr>
      </w:pPr>
      <w:r>
        <w:rPr>
          <w:rFonts w:hint="eastAsia"/>
          <w:bCs/>
          <w:sz w:val="24"/>
          <w:lang w:val="en-US" w:eastAsia="zh-CN"/>
        </w:rPr>
        <w:t>输出特性图：</w:t>
      </w:r>
    </w:p>
    <w:p w14:paraId="1D252C4D">
      <w:pPr>
        <w:adjustRightInd w:val="0"/>
        <w:snapToGrid w:val="0"/>
        <w:spacing w:line="360" w:lineRule="auto"/>
        <w:jc w:val="left"/>
      </w:pPr>
      <w:r>
        <w:drawing>
          <wp:inline distT="0" distB="0" distL="114300" distR="114300">
            <wp:extent cx="2879725" cy="2309495"/>
            <wp:effectExtent l="0" t="0" r="3175" b="190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64"/>
                    <a:stretch>
                      <a:fillRect/>
                    </a:stretch>
                  </pic:blipFill>
                  <pic:spPr>
                    <a:xfrm>
                      <a:off x="0" y="0"/>
                      <a:ext cx="2879725" cy="2309495"/>
                    </a:xfrm>
                    <a:prstGeom prst="rect">
                      <a:avLst/>
                    </a:prstGeom>
                    <a:noFill/>
                    <a:ln>
                      <a:noFill/>
                    </a:ln>
                  </pic:spPr>
                </pic:pic>
              </a:graphicData>
            </a:graphic>
          </wp:inline>
        </w:drawing>
      </w:r>
      <w:r>
        <w:drawing>
          <wp:inline distT="0" distB="0" distL="114300" distR="114300">
            <wp:extent cx="2879725" cy="2309495"/>
            <wp:effectExtent l="0" t="0" r="3175" b="190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65"/>
                    <a:stretch>
                      <a:fillRect/>
                    </a:stretch>
                  </pic:blipFill>
                  <pic:spPr>
                    <a:xfrm>
                      <a:off x="0" y="0"/>
                      <a:ext cx="2879725" cy="2309495"/>
                    </a:xfrm>
                    <a:prstGeom prst="rect">
                      <a:avLst/>
                    </a:prstGeom>
                    <a:noFill/>
                    <a:ln>
                      <a:noFill/>
                    </a:ln>
                  </pic:spPr>
                </pic:pic>
              </a:graphicData>
            </a:graphic>
          </wp:inline>
        </w:drawing>
      </w:r>
    </w:p>
    <w:p w14:paraId="2B4F8E19">
      <w:pPr>
        <w:numPr>
          <w:ilvl w:val="0"/>
          <w:numId w:val="0"/>
        </w:numPr>
        <w:spacing w:before="156" w:beforeLines="50" w:after="156" w:afterLines="50" w:line="360" w:lineRule="auto"/>
        <w:rPr>
          <w:rFonts w:hint="eastAsia" w:ascii="Times New Roman" w:hAnsi="Times New Roman" w:cs="Times New Roman"/>
          <w:bCs/>
          <w:sz w:val="24"/>
          <w:lang w:val="en-US" w:eastAsia="zh-CN"/>
        </w:rPr>
      </w:pPr>
      <w:r>
        <w:rPr>
          <w:rFonts w:hint="eastAsia" w:ascii="Times New Roman" w:hAnsi="Times New Roman" w:cs="Times New Roman"/>
          <w:bCs/>
          <w:sz w:val="24"/>
          <w:lang w:val="en-US" w:eastAsia="zh-CN"/>
        </w:rPr>
        <w:t>分析：</w:t>
      </w:r>
    </w:p>
    <w:p w14:paraId="299B5AE6">
      <w:pPr>
        <w:numPr>
          <w:ilvl w:val="0"/>
          <w:numId w:val="0"/>
        </w:numPr>
        <w:spacing w:before="156" w:beforeLines="50" w:after="156" w:afterLines="50" w:line="360" w:lineRule="auto"/>
        <w:ind w:firstLine="420" w:firstLineChars="0"/>
        <w:rPr>
          <w:rFonts w:hint="eastAsia" w:ascii="Times New Roman" w:hAnsi="Times New Roman" w:cs="Times New Roman"/>
          <w:bCs/>
          <w:sz w:val="24"/>
          <w:lang w:val="en-US" w:eastAsia="zh-CN"/>
        </w:rPr>
      </w:pPr>
      <w:r>
        <w:rPr>
          <w:rFonts w:hint="eastAsia" w:ascii="Times New Roman" w:hAnsi="Times New Roman" w:cs="Times New Roman"/>
          <w:bCs/>
          <w:sz w:val="24"/>
          <w:lang w:val="en-US" w:eastAsia="zh-CN"/>
        </w:rPr>
        <w:t>理论结果如下图所示，</w:t>
      </w:r>
      <w:r>
        <w:rPr>
          <w:rFonts w:hint="eastAsia" w:cs="Times New Roman"/>
          <w:bCs/>
          <w:sz w:val="24"/>
          <w:lang w:val="en-US" w:eastAsia="zh-CN"/>
        </w:rPr>
        <w:t>通过与</w:t>
      </w:r>
      <w:r>
        <w:rPr>
          <w:rFonts w:hint="eastAsia" w:ascii="Times New Roman" w:hAnsi="Times New Roman" w:cs="Times New Roman"/>
          <w:bCs/>
          <w:sz w:val="24"/>
          <w:lang w:val="en-US" w:eastAsia="zh-CN"/>
        </w:rPr>
        <w:t>测试结果</w:t>
      </w:r>
      <w:r>
        <w:rPr>
          <w:rFonts w:hint="eastAsia" w:cs="Times New Roman"/>
          <w:bCs/>
          <w:sz w:val="24"/>
          <w:lang w:val="en-US" w:eastAsia="zh-CN"/>
        </w:rPr>
        <w:t>进行比较</w:t>
      </w:r>
      <w:r>
        <w:rPr>
          <w:rFonts w:hint="eastAsia" w:ascii="Times New Roman" w:hAnsi="Times New Roman" w:cs="Times New Roman"/>
          <w:bCs/>
          <w:sz w:val="24"/>
          <w:lang w:val="en-US" w:eastAsia="zh-CN"/>
        </w:rPr>
        <w:t>可以得到，</w:t>
      </w:r>
      <w:r>
        <w:rPr>
          <w:sz w:val="24"/>
        </w:rPr>
        <w:t>电机的机械特性</w:t>
      </w:r>
      <w:r>
        <w:rPr>
          <w:rFonts w:hint="eastAsia"/>
          <w:sz w:val="24"/>
          <w:lang w:eastAsia="zh-CN"/>
        </w:rPr>
        <w:t>（</w:t>
      </w:r>
      <w:r>
        <w:rPr>
          <w:rFonts w:hint="eastAsia"/>
          <w:sz w:val="24"/>
          <w:lang w:val="en-US" w:eastAsia="zh-CN"/>
        </w:rPr>
        <w:t>即n~Tem关系）</w:t>
      </w:r>
      <w:r>
        <w:rPr>
          <w:sz w:val="24"/>
        </w:rPr>
        <w:t>近似线性，符合理论规律</w:t>
      </w:r>
      <w:r>
        <w:rPr>
          <w:rFonts w:hint="eastAsia"/>
          <w:sz w:val="24"/>
          <w:lang w:eastAsia="zh-CN"/>
        </w:rPr>
        <w:t>。</w:t>
      </w:r>
      <w:r>
        <w:rPr>
          <w:sz w:val="24"/>
        </w:rPr>
        <w:t>在相同负载下，理论和实验结果测出的数据</w:t>
      </w:r>
      <w:r>
        <w:rPr>
          <w:rFonts w:hint="eastAsia"/>
          <w:sz w:val="24"/>
          <w:lang w:val="en-US" w:eastAsia="zh-CN"/>
        </w:rPr>
        <w:t>在误差允许范围内</w:t>
      </w:r>
      <w:r>
        <w:rPr>
          <w:sz w:val="24"/>
        </w:rPr>
        <w:t>相近</w:t>
      </w:r>
      <w:r>
        <w:rPr>
          <w:rFonts w:hint="eastAsia"/>
          <w:sz w:val="24"/>
        </w:rPr>
        <w:t>，</w:t>
      </w:r>
      <w:r>
        <w:rPr>
          <w:sz w:val="24"/>
        </w:rPr>
        <w:t>验证了直流电机的机械特性曲线</w:t>
      </w:r>
      <w:r>
        <w:rPr>
          <w:rFonts w:hint="eastAsia"/>
          <w:sz w:val="24"/>
        </w:rPr>
        <w:t>。</w:t>
      </w:r>
    </w:p>
    <w:p w14:paraId="1D734772">
      <w:pPr>
        <w:adjustRightInd w:val="0"/>
        <w:snapToGrid w:val="0"/>
        <w:spacing w:line="360" w:lineRule="auto"/>
        <w:jc w:val="center"/>
        <w:rPr>
          <w:rFonts w:hint="default"/>
          <w:lang w:val="en-US" w:eastAsia="zh-CN"/>
        </w:rPr>
      </w:pPr>
      <w:r>
        <w:drawing>
          <wp:inline distT="0" distB="0" distL="0" distR="0">
            <wp:extent cx="3599815" cy="1691640"/>
            <wp:effectExtent l="0" t="0" r="6985" b="10160"/>
            <wp:docPr id="293888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8502" name="图片 1"/>
                    <pic:cNvPicPr>
                      <a:picLocks noChangeAspect="1"/>
                    </pic:cNvPicPr>
                  </pic:nvPicPr>
                  <pic:blipFill>
                    <a:blip r:embed="rId66"/>
                    <a:srcRect l="22270" t="57058" r="17040" b="23171"/>
                    <a:stretch>
                      <a:fillRect/>
                    </a:stretch>
                  </pic:blipFill>
                  <pic:spPr>
                    <a:xfrm>
                      <a:off x="0" y="0"/>
                      <a:ext cx="3599815" cy="1691640"/>
                    </a:xfrm>
                    <a:prstGeom prst="rect">
                      <a:avLst/>
                    </a:prstGeom>
                    <a:ln>
                      <a:noFill/>
                    </a:ln>
                  </pic:spPr>
                </pic:pic>
              </a:graphicData>
            </a:graphic>
          </wp:inline>
        </w:drawing>
      </w:r>
    </w:p>
    <w:sectPr>
      <w:headerReference r:id="rId4" w:type="first"/>
      <w:footerReference r:id="rId6" w:type="first"/>
      <w:headerReference r:id="rId3" w:type="default"/>
      <w:footerReference r:id="rId5" w:type="default"/>
      <w:pgSz w:w="11907" w:h="16840"/>
      <w:pgMar w:top="1247" w:right="1253" w:bottom="936" w:left="144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2E0CBD">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1D1E1">
    <w:pPr>
      <w:pStyle w:val="5"/>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C8652">
    <w:pPr>
      <w:pStyle w:val="6"/>
    </w:pPr>
    <w:r>
      <w:rPr>
        <w:rFonts w:hint="eastAsia"/>
      </w:rPr>
      <w:t>哈尔滨工业大学（深圳）实验报告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A3675">
    <w:pPr>
      <w:pStyle w:val="6"/>
    </w:pPr>
    <w:r>
      <w:rPr>
        <w:rFonts w:hint="eastAsia"/>
      </w:rPr>
      <w:t>哈尔滨工业大学（深圳）实验报告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0A4B9E"/>
    <w:multiLevelType w:val="singleLevel"/>
    <w:tmpl w:val="A60A4B9E"/>
    <w:lvl w:ilvl="0" w:tentative="0">
      <w:start w:val="1"/>
      <w:numFmt w:val="chineseCounting"/>
      <w:suff w:val="space"/>
      <w:lvlText w:val="%1、"/>
      <w:lvlJc w:val="left"/>
      <w:rPr>
        <w:rFonts w:hint="eastAsia"/>
      </w:rPr>
    </w:lvl>
  </w:abstractNum>
  <w:abstractNum w:abstractNumId="1">
    <w:nsid w:val="D609E64F"/>
    <w:multiLevelType w:val="singleLevel"/>
    <w:tmpl w:val="D609E64F"/>
    <w:lvl w:ilvl="0" w:tentative="0">
      <w:start w:val="6"/>
      <w:numFmt w:val="chineseCounting"/>
      <w:suff w:val="nothing"/>
      <w:lvlText w:val="%1、"/>
      <w:lvlJc w:val="left"/>
      <w:rPr>
        <w:rFonts w:hint="eastAsia"/>
      </w:rPr>
    </w:lvl>
  </w:abstractNum>
  <w:abstractNum w:abstractNumId="2">
    <w:nsid w:val="612D4DCC"/>
    <w:multiLevelType w:val="multilevel"/>
    <w:tmpl w:val="612D4D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NotDisplayPageBoundaries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CB"/>
    <w:rsid w:val="000102F3"/>
    <w:rsid w:val="00010B69"/>
    <w:rsid w:val="00012ACB"/>
    <w:rsid w:val="0001666E"/>
    <w:rsid w:val="00025C74"/>
    <w:rsid w:val="00026B45"/>
    <w:rsid w:val="00032A48"/>
    <w:rsid w:val="000378F8"/>
    <w:rsid w:val="000459B8"/>
    <w:rsid w:val="000513E4"/>
    <w:rsid w:val="00060289"/>
    <w:rsid w:val="00085BFF"/>
    <w:rsid w:val="000935B4"/>
    <w:rsid w:val="000A1FE9"/>
    <w:rsid w:val="000C3172"/>
    <w:rsid w:val="000D3FE1"/>
    <w:rsid w:val="000E2F99"/>
    <w:rsid w:val="000F3FCB"/>
    <w:rsid w:val="00117C4F"/>
    <w:rsid w:val="001425DE"/>
    <w:rsid w:val="00146D77"/>
    <w:rsid w:val="001500C3"/>
    <w:rsid w:val="001563D8"/>
    <w:rsid w:val="0017206B"/>
    <w:rsid w:val="00181766"/>
    <w:rsid w:val="001A5CA7"/>
    <w:rsid w:val="001C03EC"/>
    <w:rsid w:val="001C3A76"/>
    <w:rsid w:val="001D4A94"/>
    <w:rsid w:val="001D7B6B"/>
    <w:rsid w:val="001E470E"/>
    <w:rsid w:val="001E48EC"/>
    <w:rsid w:val="001E6D47"/>
    <w:rsid w:val="001E76A6"/>
    <w:rsid w:val="0021694B"/>
    <w:rsid w:val="00221B42"/>
    <w:rsid w:val="00224AA3"/>
    <w:rsid w:val="00231D54"/>
    <w:rsid w:val="00247015"/>
    <w:rsid w:val="00256230"/>
    <w:rsid w:val="002608D5"/>
    <w:rsid w:val="00261FDE"/>
    <w:rsid w:val="00281B06"/>
    <w:rsid w:val="002923E0"/>
    <w:rsid w:val="00297EC3"/>
    <w:rsid w:val="002A3019"/>
    <w:rsid w:val="002B354D"/>
    <w:rsid w:val="002D1E9D"/>
    <w:rsid w:val="002D2D37"/>
    <w:rsid w:val="002E43F7"/>
    <w:rsid w:val="002E4404"/>
    <w:rsid w:val="002F12EF"/>
    <w:rsid w:val="002F5A1A"/>
    <w:rsid w:val="002F6534"/>
    <w:rsid w:val="00301199"/>
    <w:rsid w:val="003029DD"/>
    <w:rsid w:val="00306B6F"/>
    <w:rsid w:val="003166D0"/>
    <w:rsid w:val="00317E09"/>
    <w:rsid w:val="003206B9"/>
    <w:rsid w:val="0032128C"/>
    <w:rsid w:val="00321AE3"/>
    <w:rsid w:val="00325902"/>
    <w:rsid w:val="00327D4C"/>
    <w:rsid w:val="00332702"/>
    <w:rsid w:val="00344545"/>
    <w:rsid w:val="003533B7"/>
    <w:rsid w:val="003567A7"/>
    <w:rsid w:val="00361C34"/>
    <w:rsid w:val="00383288"/>
    <w:rsid w:val="0038539F"/>
    <w:rsid w:val="003873B7"/>
    <w:rsid w:val="003873FB"/>
    <w:rsid w:val="003A44DE"/>
    <w:rsid w:val="003A6180"/>
    <w:rsid w:val="003B7055"/>
    <w:rsid w:val="003D02FA"/>
    <w:rsid w:val="003D7851"/>
    <w:rsid w:val="003E5FE8"/>
    <w:rsid w:val="003F44E2"/>
    <w:rsid w:val="003F78DF"/>
    <w:rsid w:val="00400ACC"/>
    <w:rsid w:val="004156FF"/>
    <w:rsid w:val="00415D29"/>
    <w:rsid w:val="00416F77"/>
    <w:rsid w:val="00435D3F"/>
    <w:rsid w:val="004371E0"/>
    <w:rsid w:val="00445FA3"/>
    <w:rsid w:val="004544B1"/>
    <w:rsid w:val="00456D25"/>
    <w:rsid w:val="004578FA"/>
    <w:rsid w:val="004700A0"/>
    <w:rsid w:val="004C0123"/>
    <w:rsid w:val="004C571D"/>
    <w:rsid w:val="004E2DAA"/>
    <w:rsid w:val="0050098D"/>
    <w:rsid w:val="00514B77"/>
    <w:rsid w:val="00526D1A"/>
    <w:rsid w:val="00530D23"/>
    <w:rsid w:val="005327EC"/>
    <w:rsid w:val="00546B0B"/>
    <w:rsid w:val="005479E0"/>
    <w:rsid w:val="00557985"/>
    <w:rsid w:val="00563EE8"/>
    <w:rsid w:val="005708DC"/>
    <w:rsid w:val="005B41C4"/>
    <w:rsid w:val="005B706E"/>
    <w:rsid w:val="005C066B"/>
    <w:rsid w:val="005C4DEF"/>
    <w:rsid w:val="005C5A16"/>
    <w:rsid w:val="005D136F"/>
    <w:rsid w:val="005E78CA"/>
    <w:rsid w:val="00627867"/>
    <w:rsid w:val="00635361"/>
    <w:rsid w:val="00645110"/>
    <w:rsid w:val="00653E08"/>
    <w:rsid w:val="00661328"/>
    <w:rsid w:val="00661AEA"/>
    <w:rsid w:val="006719CA"/>
    <w:rsid w:val="006B61EE"/>
    <w:rsid w:val="006C126B"/>
    <w:rsid w:val="006C2163"/>
    <w:rsid w:val="006C3669"/>
    <w:rsid w:val="006C42F0"/>
    <w:rsid w:val="006C4A2D"/>
    <w:rsid w:val="006D1F33"/>
    <w:rsid w:val="006D2AB4"/>
    <w:rsid w:val="006E3F5F"/>
    <w:rsid w:val="006E65F5"/>
    <w:rsid w:val="00700282"/>
    <w:rsid w:val="00712E26"/>
    <w:rsid w:val="0076051A"/>
    <w:rsid w:val="00762A35"/>
    <w:rsid w:val="00772255"/>
    <w:rsid w:val="00791089"/>
    <w:rsid w:val="00796561"/>
    <w:rsid w:val="007A28E5"/>
    <w:rsid w:val="007A38DF"/>
    <w:rsid w:val="007C12BF"/>
    <w:rsid w:val="007C6BDC"/>
    <w:rsid w:val="007D6ADF"/>
    <w:rsid w:val="007E08B7"/>
    <w:rsid w:val="007E5A65"/>
    <w:rsid w:val="007F1D5D"/>
    <w:rsid w:val="007F293C"/>
    <w:rsid w:val="007F4E03"/>
    <w:rsid w:val="00802EF7"/>
    <w:rsid w:val="00817897"/>
    <w:rsid w:val="008321AC"/>
    <w:rsid w:val="008331ED"/>
    <w:rsid w:val="00841D3D"/>
    <w:rsid w:val="0085724A"/>
    <w:rsid w:val="00857B61"/>
    <w:rsid w:val="00857D17"/>
    <w:rsid w:val="00861652"/>
    <w:rsid w:val="008720D6"/>
    <w:rsid w:val="00875DB0"/>
    <w:rsid w:val="00880B55"/>
    <w:rsid w:val="00881DDB"/>
    <w:rsid w:val="008826EA"/>
    <w:rsid w:val="00891A19"/>
    <w:rsid w:val="0089320A"/>
    <w:rsid w:val="008A556D"/>
    <w:rsid w:val="008A7C3E"/>
    <w:rsid w:val="008C2B8A"/>
    <w:rsid w:val="009009ED"/>
    <w:rsid w:val="00902D79"/>
    <w:rsid w:val="00913C05"/>
    <w:rsid w:val="00922E78"/>
    <w:rsid w:val="00943D82"/>
    <w:rsid w:val="00953FCB"/>
    <w:rsid w:val="00990DDB"/>
    <w:rsid w:val="009A528B"/>
    <w:rsid w:val="009A71DF"/>
    <w:rsid w:val="009B2E1A"/>
    <w:rsid w:val="009B4784"/>
    <w:rsid w:val="009B4BE3"/>
    <w:rsid w:val="009B793A"/>
    <w:rsid w:val="009E3CF2"/>
    <w:rsid w:val="009F297C"/>
    <w:rsid w:val="009F5EF2"/>
    <w:rsid w:val="00A06BC7"/>
    <w:rsid w:val="00A141E9"/>
    <w:rsid w:val="00A14601"/>
    <w:rsid w:val="00A23803"/>
    <w:rsid w:val="00A243C3"/>
    <w:rsid w:val="00A24A14"/>
    <w:rsid w:val="00A24C45"/>
    <w:rsid w:val="00A30FD6"/>
    <w:rsid w:val="00A43C32"/>
    <w:rsid w:val="00A654A9"/>
    <w:rsid w:val="00A7374A"/>
    <w:rsid w:val="00A74804"/>
    <w:rsid w:val="00A7796D"/>
    <w:rsid w:val="00A85D1E"/>
    <w:rsid w:val="00A86536"/>
    <w:rsid w:val="00A9051E"/>
    <w:rsid w:val="00AA433C"/>
    <w:rsid w:val="00AA5E88"/>
    <w:rsid w:val="00AB22DC"/>
    <w:rsid w:val="00AC6F10"/>
    <w:rsid w:val="00AE1B7F"/>
    <w:rsid w:val="00AE6B0F"/>
    <w:rsid w:val="00B02414"/>
    <w:rsid w:val="00B4135A"/>
    <w:rsid w:val="00B53349"/>
    <w:rsid w:val="00B8035A"/>
    <w:rsid w:val="00B94716"/>
    <w:rsid w:val="00BA5386"/>
    <w:rsid w:val="00BB0451"/>
    <w:rsid w:val="00BB585A"/>
    <w:rsid w:val="00BD2767"/>
    <w:rsid w:val="00BD3C77"/>
    <w:rsid w:val="00BD4893"/>
    <w:rsid w:val="00BD55D4"/>
    <w:rsid w:val="00BD7191"/>
    <w:rsid w:val="00BD7CCB"/>
    <w:rsid w:val="00BE0359"/>
    <w:rsid w:val="00BE2CD3"/>
    <w:rsid w:val="00BE7F8E"/>
    <w:rsid w:val="00C007A1"/>
    <w:rsid w:val="00C00A10"/>
    <w:rsid w:val="00C1227A"/>
    <w:rsid w:val="00C134CB"/>
    <w:rsid w:val="00C16B8F"/>
    <w:rsid w:val="00C50240"/>
    <w:rsid w:val="00C65652"/>
    <w:rsid w:val="00C80D90"/>
    <w:rsid w:val="00C82A7E"/>
    <w:rsid w:val="00CB2E4A"/>
    <w:rsid w:val="00CB6C6B"/>
    <w:rsid w:val="00CD253B"/>
    <w:rsid w:val="00CD3AEB"/>
    <w:rsid w:val="00CD3B06"/>
    <w:rsid w:val="00CD669B"/>
    <w:rsid w:val="00CF7B4D"/>
    <w:rsid w:val="00D00871"/>
    <w:rsid w:val="00D03DD2"/>
    <w:rsid w:val="00D30711"/>
    <w:rsid w:val="00D51423"/>
    <w:rsid w:val="00D6180E"/>
    <w:rsid w:val="00D62249"/>
    <w:rsid w:val="00D665A1"/>
    <w:rsid w:val="00D80B99"/>
    <w:rsid w:val="00D86290"/>
    <w:rsid w:val="00D9097D"/>
    <w:rsid w:val="00D95F24"/>
    <w:rsid w:val="00DC1E0B"/>
    <w:rsid w:val="00DD0F78"/>
    <w:rsid w:val="00DE390A"/>
    <w:rsid w:val="00E20D36"/>
    <w:rsid w:val="00E268BA"/>
    <w:rsid w:val="00E40DE4"/>
    <w:rsid w:val="00E45019"/>
    <w:rsid w:val="00E46425"/>
    <w:rsid w:val="00E47824"/>
    <w:rsid w:val="00E5692C"/>
    <w:rsid w:val="00E61214"/>
    <w:rsid w:val="00E61AD9"/>
    <w:rsid w:val="00E862D6"/>
    <w:rsid w:val="00E93BF6"/>
    <w:rsid w:val="00E93D6A"/>
    <w:rsid w:val="00EA5ED6"/>
    <w:rsid w:val="00EA7746"/>
    <w:rsid w:val="00EB73BC"/>
    <w:rsid w:val="00EE27E3"/>
    <w:rsid w:val="00EE595F"/>
    <w:rsid w:val="00EF797E"/>
    <w:rsid w:val="00F14063"/>
    <w:rsid w:val="00F270A7"/>
    <w:rsid w:val="00F36BBA"/>
    <w:rsid w:val="00F43531"/>
    <w:rsid w:val="00F60D03"/>
    <w:rsid w:val="00F71BEF"/>
    <w:rsid w:val="00F836B7"/>
    <w:rsid w:val="00F90B19"/>
    <w:rsid w:val="00F96A41"/>
    <w:rsid w:val="00FA2266"/>
    <w:rsid w:val="00FA3FA0"/>
    <w:rsid w:val="00FA6FF3"/>
    <w:rsid w:val="00FC0871"/>
    <w:rsid w:val="00FC34CC"/>
    <w:rsid w:val="00FD24F6"/>
    <w:rsid w:val="00FD412F"/>
    <w:rsid w:val="00FD6013"/>
    <w:rsid w:val="00FD6F19"/>
    <w:rsid w:val="00FF68CB"/>
    <w:rsid w:val="00FF71C5"/>
    <w:rsid w:val="01B446F6"/>
    <w:rsid w:val="02783E40"/>
    <w:rsid w:val="0D217643"/>
    <w:rsid w:val="11E22BBA"/>
    <w:rsid w:val="14EF7AC7"/>
    <w:rsid w:val="160475A2"/>
    <w:rsid w:val="18AB1F57"/>
    <w:rsid w:val="246555E1"/>
    <w:rsid w:val="2727416A"/>
    <w:rsid w:val="2802324C"/>
    <w:rsid w:val="280B1C97"/>
    <w:rsid w:val="2BF83045"/>
    <w:rsid w:val="2D0363AE"/>
    <w:rsid w:val="32453334"/>
    <w:rsid w:val="33D463AE"/>
    <w:rsid w:val="34BF0E0C"/>
    <w:rsid w:val="36BD5820"/>
    <w:rsid w:val="38E726E0"/>
    <w:rsid w:val="3ACC5671"/>
    <w:rsid w:val="3DAC3EF8"/>
    <w:rsid w:val="41524DB6"/>
    <w:rsid w:val="4171639E"/>
    <w:rsid w:val="43301200"/>
    <w:rsid w:val="4E3E632A"/>
    <w:rsid w:val="4EB1136E"/>
    <w:rsid w:val="556C5FEF"/>
    <w:rsid w:val="5DCC154A"/>
    <w:rsid w:val="64A21A2D"/>
    <w:rsid w:val="65424FBE"/>
    <w:rsid w:val="669C0C75"/>
    <w:rsid w:val="69CC6D31"/>
    <w:rsid w:val="75510906"/>
    <w:rsid w:val="790D3A3E"/>
    <w:rsid w:val="791B1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2">
    <w:name w:val="Document Map"/>
    <w:basedOn w:val="1"/>
    <w:link w:val="14"/>
    <w:qFormat/>
    <w:uiPriority w:val="0"/>
    <w:rPr>
      <w:rFonts w:ascii="宋体"/>
      <w:sz w:val="18"/>
      <w:szCs w:val="18"/>
    </w:rPr>
  </w:style>
  <w:style w:type="paragraph" w:styleId="3">
    <w:name w:val="Body Text"/>
    <w:basedOn w:val="1"/>
    <w:qFormat/>
    <w:uiPriority w:val="0"/>
    <w:pPr>
      <w:spacing w:after="120"/>
    </w:pPr>
  </w:style>
  <w:style w:type="paragraph" w:styleId="4">
    <w:name w:val="Balloon Text"/>
    <w:basedOn w:val="1"/>
    <w:link w:val="18"/>
    <w:qFormat/>
    <w:uiPriority w:val="0"/>
    <w:rPr>
      <w:sz w:val="18"/>
      <w:szCs w:val="18"/>
    </w:rPr>
  </w:style>
  <w:style w:type="paragraph" w:styleId="5">
    <w:name w:val="footer"/>
    <w:basedOn w:val="1"/>
    <w:link w:val="16"/>
    <w:qFormat/>
    <w:uiPriority w:val="99"/>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8">
    <w:name w:val="Title"/>
    <w:basedOn w:val="1"/>
    <w:next w:val="1"/>
    <w:link w:val="15"/>
    <w:qFormat/>
    <w:uiPriority w:val="10"/>
    <w:pPr>
      <w:spacing w:before="240" w:after="240" w:line="360" w:lineRule="auto"/>
      <w:jc w:val="center"/>
      <w:outlineLvl w:val="0"/>
    </w:pPr>
    <w:rPr>
      <w:rFonts w:eastAsia="黑体"/>
      <w:b/>
      <w:bCs/>
      <w:color w:val="000000"/>
      <w:sz w:val="44"/>
      <w:szCs w:val="32"/>
    </w:rPr>
  </w:style>
  <w:style w:type="paragraph" w:styleId="9">
    <w:name w:val="Body Text First Indent"/>
    <w:basedOn w:val="3"/>
    <w:qFormat/>
    <w:uiPriority w:val="0"/>
    <w:pPr>
      <w:spacing w:line="320" w:lineRule="atLeast"/>
      <w:ind w:firstLine="420"/>
    </w:pPr>
    <w:rPr>
      <w:szCs w:val="20"/>
    </w:rPr>
  </w:style>
  <w:style w:type="table" w:styleId="11">
    <w:name w:val="Table Grid"/>
    <w:basedOn w:val="10"/>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customStyle="1" w:styleId="14">
    <w:name w:val="文档结构图 字符"/>
    <w:link w:val="2"/>
    <w:qFormat/>
    <w:uiPriority w:val="0"/>
    <w:rPr>
      <w:rFonts w:ascii="宋体"/>
      <w:kern w:val="2"/>
      <w:sz w:val="18"/>
      <w:szCs w:val="18"/>
    </w:rPr>
  </w:style>
  <w:style w:type="character" w:customStyle="1" w:styleId="15">
    <w:name w:val="标题 字符"/>
    <w:link w:val="8"/>
    <w:qFormat/>
    <w:uiPriority w:val="10"/>
    <w:rPr>
      <w:rFonts w:eastAsia="黑体" w:cs="Times New Roman"/>
      <w:b/>
      <w:bCs/>
      <w:color w:val="000000"/>
      <w:kern w:val="2"/>
      <w:sz w:val="44"/>
      <w:szCs w:val="32"/>
    </w:rPr>
  </w:style>
  <w:style w:type="character" w:customStyle="1" w:styleId="16">
    <w:name w:val="页脚 字符"/>
    <w:basedOn w:val="12"/>
    <w:link w:val="5"/>
    <w:qFormat/>
    <w:uiPriority w:val="99"/>
    <w:rPr>
      <w:kern w:val="2"/>
      <w:sz w:val="18"/>
      <w:szCs w:val="18"/>
    </w:rPr>
  </w:style>
  <w:style w:type="paragraph" w:styleId="17">
    <w:name w:val="List Paragraph"/>
    <w:basedOn w:val="1"/>
    <w:qFormat/>
    <w:uiPriority w:val="34"/>
    <w:pPr>
      <w:ind w:firstLine="420" w:firstLineChars="200"/>
    </w:pPr>
    <w:rPr>
      <w:rFonts w:ascii="宋体" w:hAnsi="华文中宋"/>
      <w:sz w:val="24"/>
      <w:szCs w:val="84"/>
    </w:rPr>
  </w:style>
  <w:style w:type="character" w:customStyle="1" w:styleId="18">
    <w:name w:val="批注框文本 字符"/>
    <w:basedOn w:val="12"/>
    <w:link w:val="4"/>
    <w:qFormat/>
    <w:uiPriority w:val="0"/>
    <w:rPr>
      <w:kern w:val="2"/>
      <w:sz w:val="18"/>
      <w:szCs w:val="18"/>
    </w:rPr>
  </w:style>
  <w:style w:type="paragraph" w:customStyle="1" w:styleId="19">
    <w:name w:val="正文慧创"/>
    <w:basedOn w:val="1"/>
    <w:link w:val="20"/>
    <w:autoRedefine/>
    <w:qFormat/>
    <w:uiPriority w:val="0"/>
    <w:pPr>
      <w:spacing w:before="156" w:beforeLines="50" w:after="156" w:afterLines="50" w:line="300" w:lineRule="auto"/>
      <w:ind w:firstLine="420" w:firstLineChars="200"/>
    </w:pPr>
    <w:rPr>
      <w:rFonts w:ascii="Arial" w:hAnsi="Arial" w:cstheme="minorBidi"/>
      <w:szCs w:val="21"/>
    </w:rPr>
  </w:style>
  <w:style w:type="character" w:customStyle="1" w:styleId="20">
    <w:name w:val="正文慧创 字符"/>
    <w:basedOn w:val="12"/>
    <w:link w:val="19"/>
    <w:qFormat/>
    <w:uiPriority w:val="0"/>
    <w:rPr>
      <w:rFonts w:ascii="Arial" w:hAnsi="Arial" w:cstheme="min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oleObject" Target="embeddings/oleObject14.bin"/><Relationship Id="rId62" Type="http://schemas.openxmlformats.org/officeDocument/2006/relationships/oleObject" Target="embeddings/oleObject13.bin"/><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oleObject" Target="embeddings/oleObject12.bin"/><Relationship Id="rId55" Type="http://schemas.openxmlformats.org/officeDocument/2006/relationships/oleObject" Target="embeddings/oleObject11.bin"/><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footer" Target="footer1.xml"/><Relationship Id="rId49" Type="http://schemas.openxmlformats.org/officeDocument/2006/relationships/oleObject" Target="embeddings/oleObject10.bin"/><Relationship Id="rId48" Type="http://schemas.openxmlformats.org/officeDocument/2006/relationships/oleObject" Target="embeddings/oleObject9.bin"/><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oleObject" Target="embeddings/oleObject8.bin"/><Relationship Id="rId42" Type="http://schemas.openxmlformats.org/officeDocument/2006/relationships/oleObject" Target="embeddings/oleObject7.bin"/><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oleObject" Target="embeddings/oleObject6.bin"/><Relationship Id="rId34" Type="http://schemas.openxmlformats.org/officeDocument/2006/relationships/oleObject" Target="embeddings/oleObject5.bin"/><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wmf"/><Relationship Id="rId26" Type="http://schemas.openxmlformats.org/officeDocument/2006/relationships/oleObject" Target="embeddings/oleObject4.bin"/><Relationship Id="rId25" Type="http://schemas.openxmlformats.org/officeDocument/2006/relationships/image" Target="media/image15.wmf"/><Relationship Id="rId24" Type="http://schemas.openxmlformats.org/officeDocument/2006/relationships/oleObject" Target="embeddings/oleObject3.bin"/><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2.bin"/><Relationship Id="rId15" Type="http://schemas.openxmlformats.org/officeDocument/2006/relationships/image" Target="media/image7.wmf"/><Relationship Id="rId14" Type="http://schemas.openxmlformats.org/officeDocument/2006/relationships/oleObject" Target="embeddings/oleObject1.bin"/><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ChinaRen</Company>
  <Pages>11</Pages>
  <Words>1959</Words>
  <Characters>3179</Characters>
  <Lines>1</Lines>
  <Paragraphs>1</Paragraphs>
  <TotalTime>5</TotalTime>
  <ScaleCrop>false</ScaleCrop>
  <LinksUpToDate>false</LinksUpToDate>
  <CharactersWithSpaces>3410</CharactersWithSpaces>
  <Application>WPS Office_12.1.0.19768_F1E327BC-269C-435d-A152-05C5408002CA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2023-03-23T09:01:00Z</dcterms:created>
  <dc:creator>lihuipeng</dc:creator>
  <cp:lastModifiedBy>psp_dada</cp:lastModifiedBy>
  <cp:lastPrinted>2020-06-18T08:53:00Z</cp:lastPrinted>
  <dcterms:modified xsi:type="dcterms:W3CDTF">2025-01-13T07:36:28Z</dcterms:modified>
  <dc:title>机械学基础课程设计</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2052-12.1.0.19768</vt:lpwstr>
  </property>
  <property fmtid="{D5CDD505-2E9C-101B-9397-08002B2CF9AE}" pid="3" name="ICV">
    <vt:lpwstr>E8FD82D0736541819C40CD555CB83F03_12</vt:lpwstr>
  </property>
</Properties>
</file>