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C01AE" w14:textId="206641CC" w:rsidR="002157B8" w:rsidRPr="002157B8" w:rsidRDefault="002157B8" w:rsidP="002157B8">
      <w:pPr>
        <w:rPr>
          <w:rFonts w:ascii="Times New Roman" w:eastAsia="宋体" w:hAnsi="Times New Roman" w:cs="Times New Roman"/>
          <w:b/>
          <w14:ligatures w14:val="none"/>
        </w:rPr>
      </w:pPr>
      <w:r>
        <w:rPr>
          <w:rFonts w:ascii="Times New Roman" w:eastAsia="宋体" w:hAnsi="Times New Roman" w:cs="Times New Roman" w:hint="eastAsia"/>
          <w:b/>
          <w14:ligatures w14:val="none"/>
        </w:rPr>
        <w:t>1.</w:t>
      </w:r>
      <w:r w:rsidRPr="002157B8">
        <w:rPr>
          <w:rFonts w:ascii="Times New Roman" w:eastAsia="宋体" w:hAnsi="Times New Roman" w:cs="Times New Roman"/>
          <w:b/>
          <w14:ligatures w14:val="none"/>
        </w:rPr>
        <w:t xml:space="preserve"> </w:t>
      </w:r>
      <w:r w:rsidRPr="002157B8">
        <w:rPr>
          <w:rFonts w:ascii="Times New Roman" w:eastAsia="宋体" w:hAnsi="Times New Roman" w:cs="Times New Roman"/>
          <w:b/>
          <w14:ligatures w14:val="none"/>
        </w:rPr>
        <w:t>请解释什么是激光输出功率的兰姆凹陷。</w:t>
      </w:r>
    </w:p>
    <w:p w14:paraId="5BD92868" w14:textId="77777777" w:rsidR="002157B8" w:rsidRPr="002157B8" w:rsidRDefault="002157B8" w:rsidP="002157B8">
      <w:p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答：对于非均匀加宽的单模激光器，输出功率随频率变化的曲线中在接近中心频率</w:t>
      </w:r>
      <w:r w:rsidRPr="002157B8">
        <w:rPr>
          <w:rFonts w:ascii="Times New Roman" w:eastAsia="宋体" w:hAnsi="Times New Roman" w:cs="Times New Roman"/>
          <w14:ligatures w14:val="none"/>
        </w:rPr>
        <w:t>υ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0</w:t>
      </w:r>
      <w:r w:rsidRPr="002157B8">
        <w:rPr>
          <w:rFonts w:ascii="Times New Roman" w:eastAsia="宋体" w:hAnsi="Times New Roman" w:cs="Times New Roman"/>
          <w14:ligatures w14:val="none"/>
        </w:rPr>
        <w:t>时会出现凹陷，称为兰姆凹陷。</w:t>
      </w:r>
    </w:p>
    <w:p w14:paraId="34F00076" w14:textId="1EFD3739" w:rsidR="002157B8" w:rsidRPr="002157B8" w:rsidRDefault="002157B8" w:rsidP="002157B8">
      <w:pPr>
        <w:rPr>
          <w:rFonts w:ascii="Times New Roman" w:eastAsia="宋体" w:hAnsi="Times New Roman" w:cs="Times New Roman"/>
          <w:b/>
          <w14:ligatures w14:val="none"/>
        </w:rPr>
      </w:pPr>
      <w:r>
        <w:rPr>
          <w:rFonts w:ascii="Times New Roman" w:eastAsia="宋体" w:hAnsi="Times New Roman" w:cs="Times New Roman" w:hint="eastAsia"/>
          <w:b/>
          <w14:ligatures w14:val="none"/>
        </w:rPr>
        <w:t>2.</w:t>
      </w:r>
      <w:r w:rsidRPr="002157B8">
        <w:rPr>
          <w:rFonts w:ascii="Times New Roman" w:eastAsia="宋体" w:hAnsi="Times New Roman" w:cs="Times New Roman"/>
          <w:b/>
          <w14:ligatures w14:val="none"/>
        </w:rPr>
        <w:t xml:space="preserve"> </w:t>
      </w:r>
      <w:r w:rsidRPr="002157B8">
        <w:rPr>
          <w:rFonts w:ascii="Times New Roman" w:eastAsia="宋体" w:hAnsi="Times New Roman" w:cs="Times New Roman"/>
          <w:b/>
          <w14:ligatures w14:val="none"/>
        </w:rPr>
        <w:t>请描述激光器的弛豫振荡过程</w:t>
      </w:r>
    </w:p>
    <w:p w14:paraId="764E912C" w14:textId="77777777" w:rsidR="002157B8" w:rsidRPr="002157B8" w:rsidRDefault="002157B8" w:rsidP="002157B8">
      <w:p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答：一般固体脉冲激光器所输出的并不是一个平滑的光脉冲，而是一群宽度只有微秒量级的短脉冲序列，即所谓的</w:t>
      </w:r>
      <w:r w:rsidRPr="002157B8">
        <w:rPr>
          <w:rFonts w:ascii="Times New Roman" w:eastAsia="宋体" w:hAnsi="Times New Roman" w:cs="Times New Roman"/>
          <w14:ligatures w14:val="none"/>
        </w:rPr>
        <w:t>“</w:t>
      </w:r>
      <w:r w:rsidRPr="002157B8">
        <w:rPr>
          <w:rFonts w:ascii="Times New Roman" w:eastAsia="宋体" w:hAnsi="Times New Roman" w:cs="Times New Roman"/>
          <w14:ligatures w14:val="none"/>
        </w:rPr>
        <w:t>尖峰</w:t>
      </w:r>
      <w:r w:rsidRPr="002157B8">
        <w:rPr>
          <w:rFonts w:ascii="Times New Roman" w:eastAsia="宋体" w:hAnsi="Times New Roman" w:cs="Times New Roman"/>
          <w14:ligatures w14:val="none"/>
        </w:rPr>
        <w:t>”</w:t>
      </w:r>
      <w:r w:rsidRPr="002157B8">
        <w:rPr>
          <w:rFonts w:ascii="Times New Roman" w:eastAsia="宋体" w:hAnsi="Times New Roman" w:cs="Times New Roman"/>
          <w14:ligatures w14:val="none"/>
        </w:rPr>
        <w:t>序列，激励越强，则短脉冲之间的时间间隔越小，被称为弛豫振荡效应，过程如下：</w:t>
      </w:r>
    </w:p>
    <w:p w14:paraId="3F242AD0" w14:textId="77777777" w:rsidR="002157B8" w:rsidRPr="002157B8" w:rsidRDefault="002157B8" w:rsidP="002157B8">
      <w:pPr>
        <w:numPr>
          <w:ilvl w:val="0"/>
          <w:numId w:val="1"/>
        </w:num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在泵浦源作用下，反转粒子数密度和腔内光子数密度处于剧烈的变化中，当</w:t>
      </w:r>
      <w:r w:rsidRPr="002157B8">
        <w:rPr>
          <w:rFonts w:ascii="Times New Roman" w:eastAsia="宋体" w:hAnsi="Times New Roman" w:cs="Times New Roman"/>
          <w14:ligatures w14:val="none"/>
        </w:rPr>
        <w:t>t=t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1</w:t>
      </w:r>
      <w:r w:rsidRPr="002157B8">
        <w:rPr>
          <w:rFonts w:ascii="Times New Roman" w:eastAsia="宋体" w:hAnsi="Times New Roman" w:cs="Times New Roman"/>
          <w14:ligatures w14:val="none"/>
        </w:rPr>
        <w:t>时，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＞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，开始产生激光；</w:t>
      </w:r>
    </w:p>
    <w:p w14:paraId="698B41B4" w14:textId="77777777" w:rsidR="002157B8" w:rsidRPr="002157B8" w:rsidRDefault="002157B8" w:rsidP="002157B8">
      <w:pPr>
        <w:numPr>
          <w:ilvl w:val="0"/>
          <w:numId w:val="1"/>
        </w:num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t=t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2</w:t>
      </w:r>
      <w:r w:rsidRPr="002157B8">
        <w:rPr>
          <w:rFonts w:ascii="Times New Roman" w:eastAsia="宋体" w:hAnsi="Times New Roman" w:cs="Times New Roman"/>
          <w14:ligatures w14:val="none"/>
        </w:rPr>
        <w:t>时，由于受激辐射，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达到最大值并开始下降，但此时依然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＞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，腔内光子数密度持续增加；</w:t>
      </w:r>
    </w:p>
    <w:p w14:paraId="1E6495EC" w14:textId="77777777" w:rsidR="002157B8" w:rsidRPr="002157B8" w:rsidRDefault="002157B8" w:rsidP="002157B8">
      <w:pPr>
        <w:numPr>
          <w:ilvl w:val="0"/>
          <w:numId w:val="1"/>
        </w:num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t=t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3</w:t>
      </w:r>
      <w:r w:rsidRPr="002157B8">
        <w:rPr>
          <w:rFonts w:ascii="Times New Roman" w:eastAsia="宋体" w:hAnsi="Times New Roman" w:cs="Times New Roman"/>
          <w14:ligatures w14:val="none"/>
        </w:rPr>
        <w:t>时，</w:t>
      </w:r>
      <w:r w:rsidRPr="002157B8">
        <w:rPr>
          <w:rFonts w:ascii="Times New Roman" w:eastAsia="宋体" w:hAnsi="Times New Roman" w:cs="Times New Roman"/>
          <w14:ligatures w14:val="none"/>
        </w:rPr>
        <w:t>Δn=Δn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，腔内光子数密度达到最大，之后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＜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，腔内光子数急剧下降，此后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开始回升；</w:t>
      </w:r>
    </w:p>
    <w:p w14:paraId="13D8380F" w14:textId="77777777" w:rsidR="002157B8" w:rsidRPr="002157B8" w:rsidRDefault="002157B8" w:rsidP="002157B8">
      <w:pPr>
        <w:numPr>
          <w:ilvl w:val="0"/>
          <w:numId w:val="1"/>
        </w:numPr>
        <w:ind w:leftChars="200" w:left="420" w:firstLineChars="200" w:firstLine="420"/>
        <w:rPr>
          <w:rFonts w:ascii="Times New Roman" w:eastAsia="宋体" w:hAnsi="Times New Roman" w:cs="Times New Roman"/>
          <w14:ligatures w14:val="none"/>
        </w:rPr>
      </w:pPr>
      <w:r w:rsidRPr="002157B8">
        <w:rPr>
          <w:rFonts w:ascii="Times New Roman" w:eastAsia="宋体" w:hAnsi="Times New Roman" w:cs="Times New Roman"/>
          <w14:ligatures w14:val="none"/>
        </w:rPr>
        <w:t>t=t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4</w:t>
      </w:r>
      <w:r w:rsidRPr="002157B8">
        <w:rPr>
          <w:rFonts w:ascii="Times New Roman" w:eastAsia="宋体" w:hAnsi="Times New Roman" w:cs="Times New Roman"/>
          <w14:ligatures w14:val="none"/>
        </w:rPr>
        <w:t>时，</w:t>
      </w:r>
      <w:r w:rsidRPr="002157B8">
        <w:rPr>
          <w:rFonts w:ascii="Times New Roman" w:eastAsia="宋体" w:hAnsi="Times New Roman" w:cs="Times New Roman"/>
          <w14:ligatures w14:val="none"/>
        </w:rPr>
        <w:t>Δn=Δn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，之后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14:ligatures w14:val="none"/>
        </w:rPr>
        <w:t>＞</w:t>
      </w:r>
      <w:r w:rsidRPr="002157B8">
        <w:rPr>
          <w:rFonts w:ascii="Times New Roman" w:eastAsia="宋体" w:hAnsi="Times New Roman" w:cs="Times New Roman"/>
          <w14:ligatures w14:val="none"/>
        </w:rPr>
        <w:t>Δn</w:t>
      </w:r>
      <w:r w:rsidRPr="002157B8">
        <w:rPr>
          <w:rFonts w:ascii="Times New Roman" w:eastAsia="宋体" w:hAnsi="Times New Roman" w:cs="Times New Roman"/>
          <w:vertAlign w:val="subscript"/>
          <w14:ligatures w14:val="none"/>
        </w:rPr>
        <w:t>t</w:t>
      </w:r>
      <w:r w:rsidRPr="002157B8">
        <w:rPr>
          <w:rFonts w:ascii="Times New Roman" w:eastAsia="宋体" w:hAnsi="Times New Roman" w:cs="Times New Roman"/>
          <w14:ligatures w14:val="none"/>
        </w:rPr>
        <w:t>，重复上述过程。</w:t>
      </w:r>
    </w:p>
    <w:p w14:paraId="2F9C07FF" w14:textId="77777777" w:rsidR="004418FC" w:rsidRDefault="004418FC"/>
    <w:sectPr w:rsidR="00441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B4BAD" w14:textId="77777777" w:rsidR="00411F10" w:rsidRDefault="00411F10" w:rsidP="002157B8">
      <w:pPr>
        <w:rPr>
          <w:rFonts w:hint="eastAsia"/>
        </w:rPr>
      </w:pPr>
      <w:r>
        <w:separator/>
      </w:r>
    </w:p>
  </w:endnote>
  <w:endnote w:type="continuationSeparator" w:id="0">
    <w:p w14:paraId="1250D1EE" w14:textId="77777777" w:rsidR="00411F10" w:rsidRDefault="00411F10" w:rsidP="002157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AACC6" w14:textId="77777777" w:rsidR="00411F10" w:rsidRDefault="00411F10" w:rsidP="002157B8">
      <w:pPr>
        <w:rPr>
          <w:rFonts w:hint="eastAsia"/>
        </w:rPr>
      </w:pPr>
      <w:r>
        <w:separator/>
      </w:r>
    </w:p>
  </w:footnote>
  <w:footnote w:type="continuationSeparator" w:id="0">
    <w:p w14:paraId="49081A10" w14:textId="77777777" w:rsidR="00411F10" w:rsidRDefault="00411F10" w:rsidP="002157B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24067C"/>
    <w:multiLevelType w:val="hybridMultilevel"/>
    <w:tmpl w:val="9B30F9CC"/>
    <w:lvl w:ilvl="0" w:tplc="84C060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604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FC"/>
    <w:rsid w:val="002157B8"/>
    <w:rsid w:val="00411F10"/>
    <w:rsid w:val="004418FC"/>
    <w:rsid w:val="004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FC45"/>
  <w15:chartTrackingRefBased/>
  <w15:docId w15:val="{D63DB984-005F-4406-B48D-C7645AA1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57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57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5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57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Chengda Ge</dc:creator>
  <cp:keywords/>
  <dc:description/>
  <cp:lastModifiedBy>Chengda Ge</cp:lastModifiedBy>
  <cp:revision>2</cp:revision>
  <dcterms:created xsi:type="dcterms:W3CDTF">2024-12-20T04:26:00Z</dcterms:created>
  <dcterms:modified xsi:type="dcterms:W3CDTF">2024-12-20T04:27:00Z</dcterms:modified>
</cp:coreProperties>
</file>