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7BA4F3" w14:textId="77777777" w:rsidR="002B29C7" w:rsidRDefault="002B29C7" w:rsidP="002B29C7">
      <w:pPr>
        <w:spacing w:line="360" w:lineRule="auto"/>
        <w:jc w:val="center"/>
        <w:rPr>
          <w:b/>
          <w:sz w:val="36"/>
          <w:szCs w:val="36"/>
        </w:rPr>
      </w:pPr>
      <w:bookmarkStart w:id="0" w:name="_GoBack"/>
      <w:bookmarkEnd w:id="0"/>
      <w:r w:rsidRPr="003A2FDC">
        <w:rPr>
          <w:rFonts w:hint="eastAsia"/>
          <w:b/>
          <w:sz w:val="36"/>
          <w:szCs w:val="36"/>
        </w:rPr>
        <w:t>MACD</w:t>
      </w:r>
      <w:r w:rsidRPr="003A2FDC">
        <w:rPr>
          <w:rFonts w:hint="eastAsia"/>
          <w:b/>
          <w:sz w:val="36"/>
          <w:szCs w:val="36"/>
        </w:rPr>
        <w:t>底背离</w:t>
      </w:r>
    </w:p>
    <w:p w14:paraId="4A73CC21" w14:textId="77777777" w:rsidR="002B29C7" w:rsidRPr="006F213A" w:rsidRDefault="002B29C7" w:rsidP="002B29C7">
      <w:pPr>
        <w:pStyle w:val="Heading1"/>
        <w:spacing w:before="0" w:after="0" w:line="360" w:lineRule="auto"/>
        <w:rPr>
          <w:sz w:val="28"/>
          <w:szCs w:val="28"/>
        </w:rPr>
      </w:pPr>
      <w:r w:rsidRPr="006F213A">
        <w:rPr>
          <w:rFonts w:hint="eastAsia"/>
          <w:sz w:val="28"/>
          <w:szCs w:val="28"/>
        </w:rPr>
        <w:t>一、</w:t>
      </w:r>
      <w:proofErr w:type="spellStart"/>
      <w:r w:rsidRPr="006F213A">
        <w:rPr>
          <w:rFonts w:hint="eastAsia"/>
          <w:sz w:val="28"/>
          <w:szCs w:val="28"/>
        </w:rPr>
        <w:t>Macd</w:t>
      </w:r>
      <w:proofErr w:type="spellEnd"/>
      <w:r w:rsidRPr="006F213A">
        <w:rPr>
          <w:rFonts w:hint="eastAsia"/>
          <w:sz w:val="28"/>
          <w:szCs w:val="28"/>
        </w:rPr>
        <w:t>指标计算方法</w:t>
      </w:r>
    </w:p>
    <w:p w14:paraId="576ADD43" w14:textId="77777777" w:rsidR="002B29C7" w:rsidRPr="00B6748D" w:rsidRDefault="002B29C7" w:rsidP="002B29C7">
      <w:pPr>
        <w:spacing w:line="360" w:lineRule="auto"/>
        <w:rPr>
          <w:sz w:val="24"/>
          <w:szCs w:val="24"/>
        </w:rPr>
      </w:pPr>
      <w:r w:rsidRPr="00B6748D">
        <w:rPr>
          <w:rFonts w:hint="eastAsia"/>
          <w:sz w:val="24"/>
          <w:szCs w:val="24"/>
        </w:rPr>
        <w:t>1</w:t>
      </w:r>
      <w:r w:rsidRPr="00B6748D">
        <w:rPr>
          <w:rFonts w:hint="eastAsia"/>
          <w:sz w:val="24"/>
          <w:szCs w:val="24"/>
        </w:rPr>
        <w:t>、计算出</w:t>
      </w:r>
      <w:proofErr w:type="spellStart"/>
      <w:r w:rsidRPr="00B6748D">
        <w:rPr>
          <w:rFonts w:hint="eastAsia"/>
          <w:sz w:val="24"/>
          <w:szCs w:val="24"/>
        </w:rPr>
        <w:t>dif</w:t>
      </w:r>
      <w:proofErr w:type="spellEnd"/>
      <w:r w:rsidRPr="00B6748D">
        <w:rPr>
          <w:rFonts w:hint="eastAsia"/>
          <w:sz w:val="24"/>
          <w:szCs w:val="24"/>
        </w:rPr>
        <w:t>值：</w:t>
      </w:r>
      <w:r>
        <w:rPr>
          <w:rFonts w:hint="eastAsia"/>
          <w:sz w:val="24"/>
          <w:szCs w:val="24"/>
        </w:rPr>
        <w:t>——</w:t>
      </w:r>
      <w:r w:rsidRPr="00480FB1">
        <w:rPr>
          <w:rFonts w:hint="eastAsia"/>
          <w:color w:val="FFFF00"/>
          <w:sz w:val="24"/>
          <w:szCs w:val="24"/>
          <w:highlight w:val="red"/>
        </w:rPr>
        <w:t>看盘软件上</w:t>
      </w:r>
      <w:r w:rsidRPr="00480FB1">
        <w:rPr>
          <w:rFonts w:hint="eastAsia"/>
          <w:color w:val="FFFF00"/>
          <w:sz w:val="24"/>
          <w:szCs w:val="24"/>
          <w:highlight w:val="red"/>
        </w:rPr>
        <w:t>MACD</w:t>
      </w:r>
      <w:r w:rsidRPr="00480FB1">
        <w:rPr>
          <w:rFonts w:hint="eastAsia"/>
          <w:color w:val="FFFF00"/>
          <w:sz w:val="24"/>
          <w:szCs w:val="24"/>
          <w:highlight w:val="red"/>
        </w:rPr>
        <w:t>指标中的</w:t>
      </w:r>
      <w:r w:rsidRPr="00480FB1">
        <w:rPr>
          <w:rFonts w:hint="eastAsia"/>
          <w:color w:val="FFFF00"/>
          <w:sz w:val="24"/>
          <w:szCs w:val="24"/>
          <w:highlight w:val="red"/>
        </w:rPr>
        <w:t>DIF</w:t>
      </w:r>
      <w:r w:rsidRPr="00480FB1">
        <w:rPr>
          <w:rFonts w:hint="eastAsia"/>
          <w:color w:val="FFFF00"/>
          <w:sz w:val="24"/>
          <w:szCs w:val="24"/>
          <w:highlight w:val="red"/>
        </w:rPr>
        <w:t>一般是白线</w:t>
      </w:r>
    </w:p>
    <w:p w14:paraId="39B733EC" w14:textId="77777777" w:rsidR="002B29C7" w:rsidRDefault="002B29C7" w:rsidP="002B29C7">
      <w:pPr>
        <w:spacing w:line="360" w:lineRule="auto"/>
        <w:rPr>
          <w:sz w:val="24"/>
          <w:szCs w:val="24"/>
        </w:rPr>
      </w:pPr>
      <w:r w:rsidRPr="00B6748D">
        <w:rPr>
          <w:sz w:val="24"/>
          <w:szCs w:val="24"/>
        </w:rPr>
        <w:t>DIF</w:t>
      </w:r>
      <w:r w:rsidRPr="00B6748D">
        <w:rPr>
          <w:rFonts w:hint="eastAsia"/>
          <w:sz w:val="24"/>
          <w:szCs w:val="24"/>
        </w:rPr>
        <w:t>=</w:t>
      </w:r>
      <w:r w:rsidRPr="00B6748D">
        <w:rPr>
          <w:sz w:val="24"/>
          <w:szCs w:val="24"/>
        </w:rPr>
        <w:t>EMA(CLOSE,</w:t>
      </w:r>
      <w:r w:rsidRPr="00B6748D">
        <w:rPr>
          <w:rFonts w:hint="eastAsia"/>
          <w:sz w:val="24"/>
          <w:szCs w:val="24"/>
        </w:rPr>
        <w:t>12</w:t>
      </w:r>
      <w:r w:rsidRPr="00B6748D">
        <w:rPr>
          <w:sz w:val="24"/>
          <w:szCs w:val="24"/>
        </w:rPr>
        <w:t>)-EMA(CLOSE,</w:t>
      </w:r>
      <w:r w:rsidRPr="00B6748D">
        <w:rPr>
          <w:rFonts w:hint="eastAsia"/>
          <w:sz w:val="24"/>
          <w:szCs w:val="24"/>
        </w:rPr>
        <w:t>26</w:t>
      </w:r>
      <w:r w:rsidRPr="00B6748D">
        <w:rPr>
          <w:sz w:val="24"/>
          <w:szCs w:val="24"/>
        </w:rPr>
        <w:t>);</w:t>
      </w:r>
    </w:p>
    <w:p w14:paraId="444FC3BE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close</w:t>
      </w:r>
      <w:r>
        <w:rPr>
          <w:rFonts w:hint="eastAsia"/>
          <w:sz w:val="24"/>
          <w:szCs w:val="24"/>
        </w:rPr>
        <w:t>为收盘价，也就是在开盘交易时的即时行情价。</w:t>
      </w:r>
    </w:p>
    <w:p w14:paraId="43153627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ema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c,12</w:t>
      </w:r>
      <w:r>
        <w:rPr>
          <w:rFonts w:hint="eastAsia"/>
          <w:sz w:val="24"/>
          <w:szCs w:val="24"/>
        </w:rPr>
        <w:t>）及</w:t>
      </w:r>
      <w:r>
        <w:rPr>
          <w:rFonts w:hint="eastAsia"/>
          <w:sz w:val="24"/>
          <w:szCs w:val="24"/>
        </w:rPr>
        <w:t>ema(c,26)</w:t>
      </w:r>
      <w:r>
        <w:rPr>
          <w:rFonts w:hint="eastAsia"/>
          <w:sz w:val="24"/>
          <w:szCs w:val="24"/>
        </w:rPr>
        <w:t>主要是利用迭代方法，网上有很多解释，计算方法见：</w:t>
      </w:r>
    </w:p>
    <w:p w14:paraId="1FCB3FC0" w14:textId="77777777" w:rsidR="002B29C7" w:rsidRDefault="00D64392" w:rsidP="002B29C7">
      <w:pPr>
        <w:spacing w:line="360" w:lineRule="auto"/>
        <w:rPr>
          <w:rStyle w:val="Hyperlink"/>
          <w:sz w:val="24"/>
          <w:szCs w:val="24"/>
        </w:rPr>
      </w:pPr>
      <w:hyperlink r:id="rId6" w:history="1">
        <w:r w:rsidR="002B29C7" w:rsidRPr="008B5965">
          <w:rPr>
            <w:rStyle w:val="Hyperlink"/>
            <w:sz w:val="24"/>
            <w:szCs w:val="24"/>
          </w:rPr>
          <w:t>https://www.cnblogs.com/linsanity1/p/7089845.html</w:t>
        </w:r>
      </w:hyperlink>
    </w:p>
    <w:p w14:paraId="53596A76" w14:textId="77777777" w:rsidR="002B29C7" w:rsidRPr="0052399F" w:rsidRDefault="002B29C7" w:rsidP="002B29C7">
      <w:pPr>
        <w:spacing w:line="360" w:lineRule="auto"/>
        <w:rPr>
          <w:color w:val="FFFF00"/>
          <w:sz w:val="24"/>
          <w:szCs w:val="24"/>
        </w:rPr>
      </w:pPr>
      <w:r>
        <w:rPr>
          <w:sz w:val="24"/>
          <w:szCs w:val="24"/>
        </w:rPr>
        <w:t>根据以往计算机迭代经验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ema</w:t>
      </w:r>
      <w:r>
        <w:rPr>
          <w:rFonts w:hint="eastAsia"/>
          <w:sz w:val="24"/>
          <w:szCs w:val="24"/>
        </w:rPr>
        <w:t>迭代时候取值在</w:t>
      </w:r>
      <w:r>
        <w:rPr>
          <w:rFonts w:hint="eastAsia"/>
          <w:sz w:val="24"/>
          <w:szCs w:val="24"/>
        </w:rPr>
        <w:t>150-200</w:t>
      </w:r>
      <w:r>
        <w:rPr>
          <w:rFonts w:hint="eastAsia"/>
          <w:sz w:val="24"/>
          <w:szCs w:val="24"/>
        </w:rPr>
        <w:t>个数值迭代的时候，利用其计算的</w:t>
      </w:r>
      <w:r>
        <w:rPr>
          <w:rFonts w:hint="eastAsia"/>
          <w:sz w:val="24"/>
          <w:szCs w:val="24"/>
        </w:rPr>
        <w:t>DIF</w:t>
      </w:r>
      <w:r>
        <w:rPr>
          <w:rFonts w:hint="eastAsia"/>
          <w:sz w:val="24"/>
          <w:szCs w:val="24"/>
        </w:rPr>
        <w:t>的数值基本上与行情软件上的数据一致。——</w:t>
      </w:r>
      <w:r w:rsidRPr="0052399F">
        <w:rPr>
          <w:rFonts w:hint="eastAsia"/>
          <w:color w:val="FFFF00"/>
          <w:sz w:val="24"/>
          <w:szCs w:val="24"/>
          <w:highlight w:val="red"/>
        </w:rPr>
        <w:t>迭代计算出来的值可与行情软件比较下即可</w:t>
      </w:r>
    </w:p>
    <w:p w14:paraId="2856162C" w14:textId="77777777" w:rsidR="002B29C7" w:rsidRPr="001600EF" w:rsidRDefault="002B29C7" w:rsidP="002B29C7">
      <w:pPr>
        <w:spacing w:line="360" w:lineRule="auto"/>
        <w:rPr>
          <w:sz w:val="24"/>
          <w:szCs w:val="24"/>
        </w:rPr>
      </w:pPr>
      <w:r w:rsidRPr="001600EF">
        <w:rPr>
          <w:rFonts w:hint="eastAsia"/>
          <w:sz w:val="24"/>
          <w:szCs w:val="24"/>
        </w:rPr>
        <w:t>不知道借助</w:t>
      </w:r>
      <w:proofErr w:type="spellStart"/>
      <w:r w:rsidRPr="001600EF">
        <w:rPr>
          <w:rFonts w:hint="eastAsia"/>
          <w:sz w:val="24"/>
          <w:szCs w:val="24"/>
        </w:rPr>
        <w:t>numpy</w:t>
      </w:r>
      <w:proofErr w:type="spellEnd"/>
      <w:r w:rsidRPr="001600EF">
        <w:rPr>
          <w:rFonts w:hint="eastAsia"/>
          <w:sz w:val="24"/>
          <w:szCs w:val="24"/>
        </w:rPr>
        <w:t>、</w:t>
      </w:r>
      <w:r w:rsidRPr="001600EF">
        <w:rPr>
          <w:rFonts w:hint="eastAsia"/>
          <w:sz w:val="24"/>
          <w:szCs w:val="24"/>
        </w:rPr>
        <w:t>pandas</w:t>
      </w:r>
      <w:r w:rsidRPr="001600EF">
        <w:rPr>
          <w:rFonts w:hint="eastAsia"/>
          <w:sz w:val="24"/>
          <w:szCs w:val="24"/>
        </w:rPr>
        <w:t>等数据库能否省事。</w:t>
      </w:r>
    </w:p>
    <w:p w14:paraId="099D5FA4" w14:textId="77777777" w:rsidR="002B29C7" w:rsidRPr="00B6748D" w:rsidRDefault="002B29C7" w:rsidP="002B29C7">
      <w:pPr>
        <w:spacing w:line="360" w:lineRule="auto"/>
        <w:rPr>
          <w:sz w:val="24"/>
          <w:szCs w:val="24"/>
        </w:rPr>
      </w:pPr>
      <w:r w:rsidRPr="00B6748D">
        <w:rPr>
          <w:rFonts w:hint="eastAsia"/>
          <w:sz w:val="24"/>
          <w:szCs w:val="24"/>
        </w:rPr>
        <w:t>2</w:t>
      </w:r>
      <w:r w:rsidRPr="00B6748D">
        <w:rPr>
          <w:rFonts w:hint="eastAsia"/>
          <w:sz w:val="24"/>
          <w:szCs w:val="24"/>
        </w:rPr>
        <w:t>、计算出</w:t>
      </w:r>
      <w:proofErr w:type="spellStart"/>
      <w:r w:rsidRPr="00B6748D">
        <w:rPr>
          <w:rFonts w:hint="eastAsia"/>
          <w:sz w:val="24"/>
          <w:szCs w:val="24"/>
        </w:rPr>
        <w:t>dea</w:t>
      </w:r>
      <w:proofErr w:type="spellEnd"/>
      <w:r w:rsidRPr="00B6748D">
        <w:rPr>
          <w:rFonts w:hint="eastAsia"/>
          <w:sz w:val="24"/>
          <w:szCs w:val="24"/>
        </w:rPr>
        <w:t>值：</w:t>
      </w:r>
      <w:r>
        <w:rPr>
          <w:rFonts w:hint="eastAsia"/>
          <w:sz w:val="24"/>
          <w:szCs w:val="24"/>
        </w:rPr>
        <w:t>——看盘软件上</w:t>
      </w:r>
      <w:r>
        <w:rPr>
          <w:rFonts w:hint="eastAsia"/>
          <w:sz w:val="24"/>
          <w:szCs w:val="24"/>
        </w:rPr>
        <w:t>MACD</w:t>
      </w:r>
      <w:r>
        <w:rPr>
          <w:rFonts w:hint="eastAsia"/>
          <w:sz w:val="24"/>
          <w:szCs w:val="24"/>
        </w:rPr>
        <w:t>指标中的</w:t>
      </w:r>
      <w:r>
        <w:rPr>
          <w:rFonts w:hint="eastAsia"/>
          <w:sz w:val="24"/>
          <w:szCs w:val="24"/>
        </w:rPr>
        <w:t>DEA</w:t>
      </w:r>
      <w:r>
        <w:rPr>
          <w:rFonts w:hint="eastAsia"/>
          <w:sz w:val="24"/>
          <w:szCs w:val="24"/>
        </w:rPr>
        <w:t>一般是黄线</w:t>
      </w:r>
    </w:p>
    <w:p w14:paraId="756ADF41" w14:textId="77777777" w:rsidR="002B29C7" w:rsidRPr="00B6748D" w:rsidRDefault="002B29C7" w:rsidP="002B29C7">
      <w:pPr>
        <w:spacing w:line="360" w:lineRule="auto"/>
        <w:rPr>
          <w:sz w:val="24"/>
          <w:szCs w:val="24"/>
        </w:rPr>
      </w:pPr>
      <w:r w:rsidRPr="00B6748D">
        <w:rPr>
          <w:rFonts w:hint="eastAsia"/>
          <w:sz w:val="24"/>
          <w:szCs w:val="24"/>
        </w:rPr>
        <w:t>计算出</w:t>
      </w:r>
      <w:proofErr w:type="spellStart"/>
      <w:r w:rsidRPr="00B6748D">
        <w:rPr>
          <w:rFonts w:hint="eastAsia"/>
          <w:sz w:val="24"/>
          <w:szCs w:val="24"/>
        </w:rPr>
        <w:t>dif</w:t>
      </w:r>
      <w:proofErr w:type="spellEnd"/>
      <w:r w:rsidRPr="00B6748D">
        <w:rPr>
          <w:rFonts w:hint="eastAsia"/>
          <w:sz w:val="24"/>
          <w:szCs w:val="24"/>
        </w:rPr>
        <w:t>后，在求出</w:t>
      </w:r>
      <w:r w:rsidRPr="00B6748D">
        <w:rPr>
          <w:rFonts w:hint="eastAsia"/>
          <w:sz w:val="24"/>
          <w:szCs w:val="24"/>
        </w:rPr>
        <w:t>9</w:t>
      </w:r>
      <w:r w:rsidRPr="00B6748D">
        <w:rPr>
          <w:rFonts w:hint="eastAsia"/>
          <w:sz w:val="24"/>
          <w:szCs w:val="24"/>
        </w:rPr>
        <w:t>日</w:t>
      </w:r>
      <w:proofErr w:type="spellStart"/>
      <w:r w:rsidRPr="00B6748D">
        <w:rPr>
          <w:rFonts w:hint="eastAsia"/>
          <w:sz w:val="24"/>
          <w:szCs w:val="24"/>
        </w:rPr>
        <w:t>dif</w:t>
      </w:r>
      <w:proofErr w:type="spellEnd"/>
      <w:r w:rsidRPr="00B6748D">
        <w:rPr>
          <w:rFonts w:hint="eastAsia"/>
          <w:sz w:val="24"/>
          <w:szCs w:val="24"/>
        </w:rPr>
        <w:t>的</w:t>
      </w:r>
      <w:r w:rsidRPr="00B6748D">
        <w:rPr>
          <w:rFonts w:hint="eastAsia"/>
          <w:sz w:val="24"/>
          <w:szCs w:val="24"/>
        </w:rPr>
        <w:t>ema</w:t>
      </w:r>
      <w:r w:rsidRPr="00B6748D">
        <w:rPr>
          <w:rFonts w:hint="eastAsia"/>
          <w:sz w:val="24"/>
          <w:szCs w:val="24"/>
        </w:rPr>
        <w:t>即是</w:t>
      </w:r>
      <w:proofErr w:type="spellStart"/>
      <w:r w:rsidRPr="00B6748D">
        <w:rPr>
          <w:rFonts w:hint="eastAsia"/>
          <w:sz w:val="24"/>
          <w:szCs w:val="24"/>
        </w:rPr>
        <w:t>dea</w:t>
      </w:r>
      <w:proofErr w:type="spellEnd"/>
      <w:r w:rsidRPr="00B6748D">
        <w:rPr>
          <w:rFonts w:hint="eastAsia"/>
          <w:sz w:val="24"/>
          <w:szCs w:val="24"/>
        </w:rPr>
        <w:t>，即：</w:t>
      </w:r>
    </w:p>
    <w:p w14:paraId="2003C829" w14:textId="77777777" w:rsidR="002B29C7" w:rsidRPr="00B6748D" w:rsidRDefault="002B29C7" w:rsidP="002B29C7">
      <w:pPr>
        <w:spacing w:line="360" w:lineRule="auto"/>
        <w:rPr>
          <w:sz w:val="24"/>
          <w:szCs w:val="24"/>
        </w:rPr>
      </w:pPr>
      <w:proofErr w:type="spellStart"/>
      <w:r w:rsidRPr="00B6748D">
        <w:rPr>
          <w:rFonts w:hint="eastAsia"/>
          <w:sz w:val="24"/>
          <w:szCs w:val="24"/>
        </w:rPr>
        <w:t>dea</w:t>
      </w:r>
      <w:proofErr w:type="spellEnd"/>
      <w:r w:rsidRPr="00B6748D">
        <w:rPr>
          <w:rFonts w:hint="eastAsia"/>
          <w:sz w:val="24"/>
          <w:szCs w:val="24"/>
        </w:rPr>
        <w:t>=ema(dif,9)</w:t>
      </w:r>
      <w:r w:rsidRPr="00B6748D">
        <w:rPr>
          <w:rFonts w:hint="eastAsia"/>
          <w:sz w:val="24"/>
          <w:szCs w:val="24"/>
        </w:rPr>
        <w:t>——</w:t>
      </w:r>
      <w:r w:rsidRPr="00A57ABB">
        <w:rPr>
          <w:rFonts w:hint="eastAsia"/>
          <w:color w:val="FFFF00"/>
          <w:sz w:val="24"/>
          <w:szCs w:val="24"/>
          <w:highlight w:val="red"/>
        </w:rPr>
        <w:t>估计又要</w:t>
      </w:r>
      <w:r w:rsidRPr="00A57ABB">
        <w:rPr>
          <w:rFonts w:hint="eastAsia"/>
          <w:color w:val="FFFF00"/>
          <w:sz w:val="24"/>
          <w:szCs w:val="24"/>
          <w:highlight w:val="red"/>
        </w:rPr>
        <w:t>150</w:t>
      </w:r>
      <w:r w:rsidRPr="00A57ABB">
        <w:rPr>
          <w:rFonts w:hint="eastAsia"/>
          <w:color w:val="FFFF00"/>
          <w:sz w:val="24"/>
          <w:szCs w:val="24"/>
          <w:highlight w:val="red"/>
        </w:rPr>
        <w:t>天以前开始递归</w:t>
      </w:r>
      <w:r w:rsidRPr="00B6748D">
        <w:rPr>
          <w:rFonts w:hint="eastAsia"/>
          <w:sz w:val="24"/>
          <w:szCs w:val="24"/>
        </w:rPr>
        <w:t>？</w:t>
      </w:r>
    </w:p>
    <w:p w14:paraId="4C229700" w14:textId="77777777" w:rsidR="002B29C7" w:rsidRPr="00B6748D" w:rsidRDefault="002B29C7" w:rsidP="002B29C7">
      <w:pPr>
        <w:spacing w:line="360" w:lineRule="auto"/>
        <w:rPr>
          <w:sz w:val="24"/>
          <w:szCs w:val="24"/>
        </w:rPr>
      </w:pPr>
      <w:r w:rsidRPr="00B6748D">
        <w:rPr>
          <w:rFonts w:hint="eastAsia"/>
          <w:sz w:val="24"/>
          <w:szCs w:val="24"/>
        </w:rPr>
        <w:t>3</w:t>
      </w:r>
      <w:r w:rsidRPr="00B6748D">
        <w:rPr>
          <w:rFonts w:hint="eastAsia"/>
          <w:sz w:val="24"/>
          <w:szCs w:val="24"/>
        </w:rPr>
        <w:t>、计算出红绿柱数值，即</w:t>
      </w:r>
      <w:proofErr w:type="spellStart"/>
      <w:r w:rsidRPr="00B6748D">
        <w:rPr>
          <w:rFonts w:hint="eastAsia"/>
          <w:sz w:val="24"/>
          <w:szCs w:val="24"/>
        </w:rPr>
        <w:t>macd</w:t>
      </w:r>
      <w:proofErr w:type="spellEnd"/>
      <w:r w:rsidRPr="00B6748D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——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轴以下显示为绿柱子，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轴以上显示为红柱子</w:t>
      </w:r>
    </w:p>
    <w:p w14:paraId="6607A720" w14:textId="77777777" w:rsidR="002B29C7" w:rsidRDefault="002B29C7" w:rsidP="002B29C7">
      <w:pPr>
        <w:spacing w:line="360" w:lineRule="auto"/>
        <w:rPr>
          <w:sz w:val="24"/>
          <w:szCs w:val="24"/>
        </w:rPr>
      </w:pPr>
      <w:proofErr w:type="spellStart"/>
      <w:r w:rsidRPr="00B6748D">
        <w:rPr>
          <w:rFonts w:hint="eastAsia"/>
          <w:sz w:val="24"/>
          <w:szCs w:val="24"/>
        </w:rPr>
        <w:t>macd</w:t>
      </w:r>
      <w:proofErr w:type="spellEnd"/>
      <w:r w:rsidRPr="00B6748D">
        <w:rPr>
          <w:rFonts w:hint="eastAsia"/>
          <w:sz w:val="24"/>
          <w:szCs w:val="24"/>
        </w:rPr>
        <w:t>=(</w:t>
      </w:r>
      <w:proofErr w:type="spellStart"/>
      <w:r w:rsidRPr="00B6748D">
        <w:rPr>
          <w:rFonts w:hint="eastAsia"/>
          <w:sz w:val="24"/>
          <w:szCs w:val="24"/>
        </w:rPr>
        <w:t>dif-</w:t>
      </w:r>
      <w:proofErr w:type="gramStart"/>
      <w:r w:rsidRPr="00B6748D">
        <w:rPr>
          <w:rFonts w:hint="eastAsia"/>
          <w:sz w:val="24"/>
          <w:szCs w:val="24"/>
        </w:rPr>
        <w:t>dea</w:t>
      </w:r>
      <w:proofErr w:type="spellEnd"/>
      <w:r w:rsidRPr="00B6748D">
        <w:rPr>
          <w:rFonts w:hint="eastAsia"/>
          <w:sz w:val="24"/>
          <w:szCs w:val="24"/>
        </w:rPr>
        <w:t>)*</w:t>
      </w:r>
      <w:proofErr w:type="gramEnd"/>
      <w:r w:rsidRPr="00B6748D">
        <w:rPr>
          <w:rFonts w:hint="eastAsia"/>
          <w:sz w:val="24"/>
          <w:szCs w:val="24"/>
        </w:rPr>
        <w:t>2</w:t>
      </w:r>
    </w:p>
    <w:p w14:paraId="4EA36572" w14:textId="77777777" w:rsidR="002B29C7" w:rsidRDefault="002B29C7" w:rsidP="002B29C7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069920" wp14:editId="652D3957">
            <wp:extent cx="5288865" cy="831850"/>
            <wp:effectExtent l="0" t="0" r="762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316" cy="83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92B0" w14:textId="77777777" w:rsidR="002B29C7" w:rsidRDefault="002B29C7" w:rsidP="002B29C7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、关于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数值标准化的问题</w:t>
      </w:r>
    </w:p>
    <w:p w14:paraId="1F4366B2" w14:textId="77777777" w:rsidR="002B29C7" w:rsidRDefault="002B29C7" w:rsidP="002B29C7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2FD9AD8" wp14:editId="262A1AF3">
            <wp:extent cx="5274310" cy="156642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7EC5" w14:textId="77777777" w:rsidR="002B29C7" w:rsidRDefault="002B29C7" w:rsidP="002B29C7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58A4E2" wp14:editId="3BBA4C51">
            <wp:extent cx="5274310" cy="158351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500A" w14:textId="77777777" w:rsidR="002B29C7" w:rsidRDefault="002B29C7" w:rsidP="002B29C7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由于计算</w:t>
      </w:r>
      <w:r>
        <w:rPr>
          <w:rFonts w:hint="eastAsia"/>
          <w:sz w:val="24"/>
          <w:szCs w:val="24"/>
        </w:rPr>
        <w:t>DIF</w:t>
      </w:r>
      <w:r>
        <w:rPr>
          <w:rFonts w:hint="eastAsia"/>
          <w:sz w:val="24"/>
          <w:szCs w:val="24"/>
        </w:rPr>
        <w:t>数值差异的原因，比如贵州茅台</w:t>
      </w:r>
      <w:r>
        <w:rPr>
          <w:rFonts w:hint="eastAsia"/>
          <w:sz w:val="24"/>
          <w:szCs w:val="24"/>
        </w:rPr>
        <w:t>900</w:t>
      </w:r>
      <w:r>
        <w:rPr>
          <w:rFonts w:hint="eastAsia"/>
          <w:sz w:val="24"/>
          <w:szCs w:val="24"/>
        </w:rPr>
        <w:t>元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股，而东方通信</w:t>
      </w:r>
      <w:r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元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股，计算基数的差异，导致虽然两股都回抽（收敛）到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轴附近，但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的数值不同，贵州茅台的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3.53</w:t>
      </w:r>
      <w:r>
        <w:rPr>
          <w:rFonts w:hint="eastAsia"/>
          <w:sz w:val="24"/>
          <w:szCs w:val="24"/>
        </w:rPr>
        <w:t>，而东方通信的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仅为</w:t>
      </w:r>
      <w:r>
        <w:rPr>
          <w:rFonts w:hint="eastAsia"/>
          <w:sz w:val="24"/>
          <w:szCs w:val="24"/>
        </w:rPr>
        <w:t>0.52</w:t>
      </w:r>
      <w:r>
        <w:rPr>
          <w:rFonts w:hint="eastAsia"/>
          <w:sz w:val="24"/>
          <w:szCs w:val="24"/>
        </w:rPr>
        <w:t>。</w:t>
      </w:r>
    </w:p>
    <w:p w14:paraId="1FA66EDE" w14:textId="77777777" w:rsidR="002B29C7" w:rsidRDefault="002B29C7" w:rsidP="002B29C7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上述差异给计算机带来极大不方便，因此，以前我们处理时候，把该指标做了标准化处理，具体如下：</w:t>
      </w:r>
    </w:p>
    <w:p w14:paraId="4EF80F51" w14:textId="77777777" w:rsidR="002B29C7" w:rsidRPr="00D0677F" w:rsidRDefault="002B29C7" w:rsidP="002B29C7">
      <w:pPr>
        <w:spacing w:line="360" w:lineRule="auto"/>
        <w:jc w:val="left"/>
        <w:rPr>
          <w:rFonts w:cs="Times New Roman"/>
          <w:color w:val="FFFF00"/>
          <w:sz w:val="24"/>
          <w:szCs w:val="24"/>
        </w:rPr>
      </w:pPr>
      <w:proofErr w:type="gramStart"/>
      <w:r w:rsidRPr="00D0677F">
        <w:rPr>
          <w:rFonts w:cs="Times New Roman"/>
          <w:color w:val="FFFF00"/>
          <w:sz w:val="24"/>
          <w:szCs w:val="24"/>
          <w:highlight w:val="red"/>
        </w:rPr>
        <w:t>MAN:=</w:t>
      </w:r>
      <w:proofErr w:type="gramEnd"/>
      <w:r w:rsidRPr="00D0677F">
        <w:rPr>
          <w:rFonts w:cs="Times New Roman"/>
          <w:color w:val="FFFF00"/>
          <w:sz w:val="24"/>
          <w:szCs w:val="24"/>
          <w:highlight w:val="red"/>
        </w:rPr>
        <w:t>MA(H-L,200);</w:t>
      </w:r>
    </w:p>
    <w:p w14:paraId="1D707A02" w14:textId="77777777" w:rsidR="002B29C7" w:rsidRPr="00D0677F" w:rsidRDefault="002B29C7" w:rsidP="002B29C7">
      <w:pPr>
        <w:spacing w:line="360" w:lineRule="auto"/>
        <w:jc w:val="left"/>
        <w:rPr>
          <w:rFonts w:cs="Times New Roman"/>
          <w:sz w:val="24"/>
          <w:szCs w:val="24"/>
        </w:rPr>
      </w:pPr>
      <w:r w:rsidRPr="00D0677F">
        <w:rPr>
          <w:rFonts w:cs="Times New Roman"/>
          <w:sz w:val="24"/>
          <w:szCs w:val="24"/>
        </w:rPr>
        <w:t>DIF:(EMA(CLOSE,12)-EMA(CLOSE,26))/MAN;</w:t>
      </w:r>
    </w:p>
    <w:p w14:paraId="7F05618F" w14:textId="77777777" w:rsidR="002B29C7" w:rsidRPr="00D0677F" w:rsidRDefault="002B29C7" w:rsidP="002B29C7">
      <w:pPr>
        <w:spacing w:line="360" w:lineRule="auto"/>
        <w:jc w:val="left"/>
        <w:rPr>
          <w:rFonts w:cs="Times New Roman"/>
          <w:sz w:val="24"/>
          <w:szCs w:val="24"/>
        </w:rPr>
      </w:pPr>
      <w:proofErr w:type="gramStart"/>
      <w:r w:rsidRPr="00D0677F">
        <w:rPr>
          <w:rFonts w:cs="Times New Roman"/>
          <w:sz w:val="24"/>
          <w:szCs w:val="24"/>
        </w:rPr>
        <w:t>DEA:EMA</w:t>
      </w:r>
      <w:proofErr w:type="gramEnd"/>
      <w:r w:rsidRPr="00D0677F">
        <w:rPr>
          <w:rFonts w:cs="Times New Roman"/>
          <w:sz w:val="24"/>
          <w:szCs w:val="24"/>
        </w:rPr>
        <w:t>(DIF,MID);</w:t>
      </w:r>
    </w:p>
    <w:p w14:paraId="0C7CAC0E" w14:textId="77777777" w:rsidR="002B29C7" w:rsidRPr="00D0677F" w:rsidRDefault="002B29C7" w:rsidP="002B29C7">
      <w:pPr>
        <w:spacing w:line="360" w:lineRule="auto"/>
        <w:jc w:val="left"/>
        <w:rPr>
          <w:rFonts w:cs="Times New Roman"/>
          <w:sz w:val="24"/>
          <w:szCs w:val="24"/>
        </w:rPr>
      </w:pPr>
      <w:r w:rsidRPr="00D0677F">
        <w:rPr>
          <w:rFonts w:cs="Times New Roman"/>
          <w:sz w:val="24"/>
          <w:szCs w:val="24"/>
        </w:rPr>
        <w:t>MACD:(DIF-</w:t>
      </w:r>
      <w:proofErr w:type="gramStart"/>
      <w:r w:rsidRPr="00D0677F">
        <w:rPr>
          <w:rFonts w:cs="Times New Roman"/>
          <w:sz w:val="24"/>
          <w:szCs w:val="24"/>
        </w:rPr>
        <w:t>DEA)*</w:t>
      </w:r>
      <w:proofErr w:type="gramEnd"/>
      <w:r w:rsidRPr="00D0677F">
        <w:rPr>
          <w:rFonts w:cs="Times New Roman"/>
          <w:sz w:val="24"/>
          <w:szCs w:val="24"/>
        </w:rPr>
        <w:t>2;</w:t>
      </w:r>
    </w:p>
    <w:p w14:paraId="25E1475D" w14:textId="77777777" w:rsidR="002B29C7" w:rsidRDefault="002B29C7" w:rsidP="002B29C7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即：用标的股票最近</w:t>
      </w:r>
      <w:r>
        <w:rPr>
          <w:rFonts w:hint="eastAsia"/>
          <w:sz w:val="24"/>
          <w:szCs w:val="24"/>
        </w:rPr>
        <w:t>200</w:t>
      </w:r>
      <w:r>
        <w:rPr>
          <w:rFonts w:hint="eastAsia"/>
          <w:sz w:val="24"/>
          <w:szCs w:val="24"/>
        </w:rPr>
        <w:t>天中，当天最高价</w:t>
      </w:r>
      <w:r>
        <w:rPr>
          <w:rFonts w:hint="eastAsia"/>
          <w:sz w:val="24"/>
          <w:szCs w:val="24"/>
        </w:rPr>
        <w:t>H</w:t>
      </w:r>
      <w:r>
        <w:rPr>
          <w:rFonts w:hint="eastAsia"/>
          <w:sz w:val="24"/>
          <w:szCs w:val="24"/>
        </w:rPr>
        <w:t>减去当天最低价</w:t>
      </w: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差的平均值，数学表达式：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(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n-201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H-L</m:t>
                </m:r>
              </m:e>
            </m:d>
          </m:e>
        </m:nary>
        <m:r>
          <w:rPr>
            <w:rFonts w:ascii="Cambria Math" w:hAnsi="Cambria Math"/>
            <w:sz w:val="24"/>
            <w:szCs w:val="24"/>
          </w:rPr>
          <m:t>)/200</m:t>
        </m:r>
      </m:oMath>
      <w:r>
        <w:rPr>
          <w:rFonts w:hint="eastAsia"/>
          <w:sz w:val="24"/>
          <w:szCs w:val="24"/>
        </w:rPr>
        <w:t>。</w:t>
      </w:r>
    </w:p>
    <w:p w14:paraId="4E7B900E" w14:textId="77777777" w:rsidR="002B29C7" w:rsidRPr="00057C4A" w:rsidRDefault="002B29C7" w:rsidP="002B29C7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注：根据眼睛对多个股票观察，用</w:t>
      </w:r>
      <w:r>
        <w:rPr>
          <w:rFonts w:hint="eastAsia"/>
          <w:sz w:val="24"/>
          <w:szCs w:val="24"/>
        </w:rPr>
        <w:t>200</w:t>
      </w:r>
      <w:r>
        <w:rPr>
          <w:rFonts w:hint="eastAsia"/>
          <w:sz w:val="24"/>
          <w:szCs w:val="24"/>
        </w:rPr>
        <w:t>个交易日均值标准化后的图形与未标准化的图形有很高的相似度，但不完全相同，是否有更好的标准化方法，若有，可采用更好的标准化方法。</w:t>
      </w:r>
    </w:p>
    <w:p w14:paraId="755237AF" w14:textId="77777777" w:rsidR="002B29C7" w:rsidRDefault="002B29C7" w:rsidP="002B29C7">
      <w:pPr>
        <w:pStyle w:val="Heading1"/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二、MACD</w:t>
      </w:r>
      <w:r w:rsidRPr="00D82665">
        <w:rPr>
          <w:rFonts w:hint="eastAsia"/>
          <w:sz w:val="28"/>
          <w:szCs w:val="28"/>
        </w:rPr>
        <w:t>底背离</w:t>
      </w:r>
    </w:p>
    <w:p w14:paraId="6E2F232A" w14:textId="77777777" w:rsidR="002B29C7" w:rsidRPr="00B61222" w:rsidRDefault="002B29C7" w:rsidP="002B29C7">
      <w:pPr>
        <w:spacing w:line="360" w:lineRule="auto"/>
        <w:jc w:val="left"/>
        <w:rPr>
          <w:sz w:val="24"/>
          <w:szCs w:val="24"/>
        </w:rPr>
      </w:pPr>
      <w:r w:rsidRPr="00B61222">
        <w:rPr>
          <w:sz w:val="24"/>
          <w:szCs w:val="24"/>
        </w:rPr>
        <w:t>底背离一般出现在价格的低位区。当</w:t>
      </w:r>
      <w:r w:rsidRPr="00B61222">
        <w:rPr>
          <w:sz w:val="24"/>
          <w:szCs w:val="24"/>
        </w:rPr>
        <w:t>K</w:t>
      </w:r>
      <w:r w:rsidRPr="00B61222">
        <w:rPr>
          <w:sz w:val="24"/>
          <w:szCs w:val="24"/>
        </w:rPr>
        <w:t>线图上的价格走势还在下跌，即当价格的低点比前一次低点低，而指标</w:t>
      </w:r>
      <w:proofErr w:type="spellStart"/>
      <w:r w:rsidRPr="00B61222">
        <w:rPr>
          <w:rFonts w:hint="eastAsia"/>
          <w:sz w:val="24"/>
          <w:szCs w:val="24"/>
        </w:rPr>
        <w:t>dif</w:t>
      </w:r>
      <w:proofErr w:type="spellEnd"/>
      <w:r w:rsidRPr="00B61222">
        <w:rPr>
          <w:sz w:val="24"/>
          <w:szCs w:val="24"/>
        </w:rPr>
        <w:t>的低点却比前一次的低点高</w:t>
      </w:r>
      <w:r w:rsidRPr="00B61222">
        <w:rPr>
          <w:rFonts w:hint="eastAsia"/>
          <w:sz w:val="24"/>
          <w:szCs w:val="24"/>
        </w:rPr>
        <w:t>。图形如下图：</w:t>
      </w:r>
    </w:p>
    <w:p w14:paraId="2165065C" w14:textId="77777777" w:rsidR="002B29C7" w:rsidRDefault="002B29C7" w:rsidP="002B29C7">
      <w:pPr>
        <w:jc w:val="center"/>
      </w:pPr>
      <w:r>
        <w:rPr>
          <w:noProof/>
        </w:rPr>
        <w:lastRenderedPageBreak/>
        <w:drawing>
          <wp:inline distT="0" distB="0" distL="0" distR="0" wp14:anchorId="750E8D93" wp14:editId="4A5A2B8D">
            <wp:extent cx="5274310" cy="2273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B3E4" w14:textId="77777777" w:rsidR="002B29C7" w:rsidRPr="00EA5EC2" w:rsidRDefault="002B29C7" w:rsidP="002B29C7">
      <w:pPr>
        <w:jc w:val="left"/>
        <w:rPr>
          <w:b/>
        </w:rPr>
      </w:pPr>
      <w:r w:rsidRPr="00EA5EC2">
        <w:rPr>
          <w:rFonts w:hint="eastAsia"/>
          <w:b/>
        </w:rPr>
        <w:t>*</w:t>
      </w:r>
      <w:r w:rsidRPr="00EA5EC2">
        <w:rPr>
          <w:rFonts w:hint="eastAsia"/>
          <w:b/>
        </w:rPr>
        <w:t>注：图中黄圈为</w:t>
      </w:r>
      <w:proofErr w:type="spellStart"/>
      <w:r w:rsidRPr="00EA5EC2">
        <w:rPr>
          <w:rFonts w:hint="eastAsia"/>
          <w:b/>
        </w:rPr>
        <w:t>dif</w:t>
      </w:r>
      <w:proofErr w:type="spellEnd"/>
      <w:r w:rsidRPr="00EA5EC2">
        <w:rPr>
          <w:rFonts w:hint="eastAsia"/>
          <w:b/>
        </w:rPr>
        <w:t>金叉</w:t>
      </w:r>
      <w:proofErr w:type="spellStart"/>
      <w:r w:rsidRPr="00EA5EC2">
        <w:rPr>
          <w:rFonts w:hint="eastAsia"/>
          <w:b/>
        </w:rPr>
        <w:t>dea</w:t>
      </w:r>
      <w:proofErr w:type="spellEnd"/>
      <w:r w:rsidRPr="00EA5EC2">
        <w:rPr>
          <w:rFonts w:hint="eastAsia"/>
          <w:b/>
        </w:rPr>
        <w:t>，数学表示为：上一个周期的</w:t>
      </w:r>
      <w:proofErr w:type="spellStart"/>
      <w:r w:rsidRPr="00EA5EC2">
        <w:rPr>
          <w:rFonts w:hint="eastAsia"/>
          <w:b/>
        </w:rPr>
        <w:t>dif</w:t>
      </w:r>
      <w:proofErr w:type="spellEnd"/>
      <w:r w:rsidRPr="00EA5EC2">
        <w:rPr>
          <w:rFonts w:hint="eastAsia"/>
          <w:b/>
        </w:rPr>
        <w:t>&lt;=</w:t>
      </w:r>
      <w:proofErr w:type="spellStart"/>
      <w:r w:rsidRPr="00EA5EC2">
        <w:rPr>
          <w:rFonts w:hint="eastAsia"/>
          <w:b/>
        </w:rPr>
        <w:t>dea</w:t>
      </w:r>
      <w:proofErr w:type="spellEnd"/>
      <w:r w:rsidRPr="00EA5EC2">
        <w:rPr>
          <w:rFonts w:hint="eastAsia"/>
          <w:b/>
        </w:rPr>
        <w:t>，下一个周期</w:t>
      </w:r>
      <w:proofErr w:type="spellStart"/>
      <w:r w:rsidRPr="00EA5EC2">
        <w:rPr>
          <w:rFonts w:hint="eastAsia"/>
          <w:b/>
        </w:rPr>
        <w:t>dif</w:t>
      </w:r>
      <w:proofErr w:type="spellEnd"/>
      <w:r w:rsidRPr="00EA5EC2">
        <w:rPr>
          <w:rFonts w:hint="eastAsia"/>
          <w:b/>
        </w:rPr>
        <w:t>&gt;</w:t>
      </w:r>
      <w:proofErr w:type="spellStart"/>
      <w:r w:rsidRPr="00EA5EC2">
        <w:rPr>
          <w:rFonts w:hint="eastAsia"/>
          <w:b/>
        </w:rPr>
        <w:t>dea</w:t>
      </w:r>
      <w:proofErr w:type="spellEnd"/>
      <w:r w:rsidRPr="00EA5EC2">
        <w:rPr>
          <w:rFonts w:hint="eastAsia"/>
          <w:b/>
        </w:rPr>
        <w:t>。</w:t>
      </w:r>
    </w:p>
    <w:p w14:paraId="2B4EFBB6" w14:textId="77777777" w:rsidR="002B29C7" w:rsidRDefault="002B29C7" w:rsidP="002B29C7">
      <w:pPr>
        <w:pStyle w:val="Heading2"/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（一）</w:t>
      </w:r>
      <w:r w:rsidRPr="00FD5511">
        <w:rPr>
          <w:rFonts w:hint="eastAsia"/>
          <w:sz w:val="28"/>
          <w:szCs w:val="28"/>
        </w:rPr>
        <w:t>底背离的</w:t>
      </w:r>
      <w:r>
        <w:rPr>
          <w:rFonts w:hint="eastAsia"/>
          <w:sz w:val="28"/>
          <w:szCs w:val="28"/>
        </w:rPr>
        <w:t>数学特征</w:t>
      </w:r>
    </w:p>
    <w:p w14:paraId="101B2C58" w14:textId="77777777" w:rsidR="002B29C7" w:rsidRDefault="002B29C7" w:rsidP="002B29C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CC2DA9">
        <w:rPr>
          <w:rFonts w:asciiTheme="minorEastAsia" w:hAnsiTheme="minorEastAsia" w:hint="eastAsia"/>
          <w:sz w:val="24"/>
          <w:szCs w:val="24"/>
        </w:rPr>
        <w:t>1</w:t>
      </w:r>
      <w:r w:rsidRPr="00CC2DA9"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既然是底背离，则</w:t>
      </w:r>
      <w:r>
        <w:rPr>
          <w:rFonts w:asciiTheme="minorEastAsia" w:hAnsiTheme="minorEastAsia" w:hint="eastAsia"/>
          <w:sz w:val="24"/>
          <w:szCs w:val="24"/>
        </w:rPr>
        <w:t>MACD</w:t>
      </w:r>
      <w:r>
        <w:rPr>
          <w:rFonts w:asciiTheme="minorEastAsia" w:hAnsiTheme="minorEastAsia" w:hint="eastAsia"/>
          <w:sz w:val="24"/>
          <w:szCs w:val="24"/>
        </w:rPr>
        <w:t>黄白线均在</w:t>
      </w:r>
      <w:r>
        <w:rPr>
          <w:rFonts w:asciiTheme="minorEastAsia" w:hAnsiTheme="minorEastAsia" w:hint="eastAsia"/>
          <w:sz w:val="24"/>
          <w:szCs w:val="24"/>
        </w:rPr>
        <w:t>0</w:t>
      </w:r>
      <w:r>
        <w:rPr>
          <w:rFonts w:asciiTheme="minorEastAsia" w:hAnsiTheme="minorEastAsia" w:hint="eastAsia"/>
          <w:sz w:val="24"/>
          <w:szCs w:val="24"/>
        </w:rPr>
        <w:t>轴以下，即：</w:t>
      </w:r>
      <w:proofErr w:type="spellStart"/>
      <w:r>
        <w:rPr>
          <w:rFonts w:asciiTheme="minorEastAsia" w:hAnsiTheme="minorEastAsia" w:hint="eastAsia"/>
          <w:sz w:val="24"/>
          <w:szCs w:val="24"/>
        </w:rPr>
        <w:t>dif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&lt;0 </w:t>
      </w:r>
      <w:r>
        <w:rPr>
          <w:rFonts w:asciiTheme="minorEastAsia" w:hAnsiTheme="minorEastAsia" w:hint="eastAsia"/>
          <w:sz w:val="24"/>
          <w:szCs w:val="24"/>
        </w:rPr>
        <w:t>且</w:t>
      </w:r>
      <w:proofErr w:type="spellStart"/>
      <w:r>
        <w:rPr>
          <w:rFonts w:asciiTheme="minorEastAsia" w:hAnsiTheme="minorEastAsia" w:hint="eastAsia"/>
          <w:sz w:val="24"/>
          <w:szCs w:val="24"/>
        </w:rPr>
        <w:t>dea</w:t>
      </w:r>
      <w:proofErr w:type="spellEnd"/>
      <w:r>
        <w:rPr>
          <w:rFonts w:asciiTheme="minorEastAsia" w:hAnsiTheme="minorEastAsia" w:hint="eastAsia"/>
          <w:sz w:val="24"/>
          <w:szCs w:val="24"/>
        </w:rPr>
        <w:t>&lt;0</w:t>
      </w:r>
      <w:r>
        <w:rPr>
          <w:rFonts w:asciiTheme="minorEastAsia" w:hAnsiTheme="minorEastAsia" w:hint="eastAsia"/>
          <w:sz w:val="24"/>
          <w:szCs w:val="24"/>
        </w:rPr>
        <w:t>；——这个条件很重要！</w:t>
      </w:r>
    </w:p>
    <w:p w14:paraId="7D80DA6C" w14:textId="77777777" w:rsidR="002B29C7" w:rsidRPr="00534FDD" w:rsidRDefault="002B29C7" w:rsidP="002B29C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、</w:t>
      </w:r>
      <w:proofErr w:type="spellStart"/>
      <w:r>
        <w:rPr>
          <w:rFonts w:asciiTheme="minorEastAsia" w:hAnsiTheme="minorEastAsia" w:hint="eastAsia"/>
          <w:sz w:val="24"/>
          <w:szCs w:val="24"/>
        </w:rPr>
        <w:t>dif</w:t>
      </w:r>
      <w:proofErr w:type="spellEnd"/>
      <w:r>
        <w:rPr>
          <w:rFonts w:asciiTheme="minorEastAsia" w:hAnsiTheme="minorEastAsia" w:hint="eastAsia"/>
          <w:sz w:val="24"/>
          <w:szCs w:val="24"/>
        </w:rPr>
        <w:t>金叉</w:t>
      </w:r>
      <w:proofErr w:type="spellStart"/>
      <w:r>
        <w:rPr>
          <w:rFonts w:asciiTheme="minorEastAsia" w:hAnsiTheme="minorEastAsia" w:hint="eastAsia"/>
          <w:sz w:val="24"/>
          <w:szCs w:val="24"/>
        </w:rPr>
        <w:t>dea</w:t>
      </w:r>
      <w:proofErr w:type="spellEnd"/>
      <w:r>
        <w:rPr>
          <w:rFonts w:asciiTheme="minorEastAsia" w:hAnsiTheme="minorEastAsia" w:hint="eastAsia"/>
          <w:sz w:val="24"/>
          <w:szCs w:val="24"/>
        </w:rPr>
        <w:t>时，金叉前的</w:t>
      </w:r>
      <w:proofErr w:type="spellStart"/>
      <w:r>
        <w:rPr>
          <w:rFonts w:asciiTheme="minorEastAsia" w:hAnsiTheme="minorEastAsia" w:hint="eastAsia"/>
          <w:sz w:val="24"/>
          <w:szCs w:val="24"/>
        </w:rPr>
        <w:t>macd</w:t>
      </w:r>
      <w:proofErr w:type="spellEnd"/>
      <w:r>
        <w:rPr>
          <w:rFonts w:asciiTheme="minorEastAsia" w:hAnsiTheme="minorEastAsia" w:hint="eastAsia"/>
          <w:sz w:val="24"/>
          <w:szCs w:val="24"/>
        </w:rPr>
        <w:t>柱子为绿柱子，即：</w:t>
      </w:r>
      <w:r w:rsidRPr="00D0677F">
        <w:rPr>
          <w:rFonts w:cs="Times New Roman"/>
          <w:sz w:val="24"/>
          <w:szCs w:val="24"/>
        </w:rPr>
        <w:t>(DIF-DEA)*2</w:t>
      </w:r>
      <w:r>
        <w:rPr>
          <w:rFonts w:cs="Times New Roman" w:hint="eastAsia"/>
          <w:sz w:val="24"/>
          <w:szCs w:val="24"/>
        </w:rPr>
        <w:t>&lt;0</w:t>
      </w:r>
      <w:r>
        <w:rPr>
          <w:rFonts w:cs="Times New Roman" w:hint="eastAsia"/>
          <w:sz w:val="24"/>
          <w:szCs w:val="24"/>
        </w:rPr>
        <w:t>；</w:t>
      </w:r>
    </w:p>
    <w:p w14:paraId="534852C0" w14:textId="77777777" w:rsidR="002B29C7" w:rsidRPr="00CC2DA9" w:rsidRDefault="002B29C7" w:rsidP="002B29C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、比较</w:t>
      </w:r>
      <w:proofErr w:type="spellStart"/>
      <w:r>
        <w:rPr>
          <w:rFonts w:asciiTheme="minorEastAsia" w:hAnsiTheme="minorEastAsia" w:hint="eastAsia"/>
          <w:sz w:val="24"/>
          <w:szCs w:val="24"/>
        </w:rPr>
        <w:t>dif</w:t>
      </w:r>
      <w:proofErr w:type="spellEnd"/>
      <w:r w:rsidRPr="006A58DF">
        <w:rPr>
          <w:rFonts w:asciiTheme="minorEastAsia" w:hAnsiTheme="minorEastAsia" w:hint="eastAsia"/>
          <w:color w:val="FFFF00"/>
          <w:sz w:val="24"/>
          <w:szCs w:val="24"/>
          <w:highlight w:val="red"/>
        </w:rPr>
        <w:t>底背离时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CC2DA9">
        <w:rPr>
          <w:rFonts w:asciiTheme="minorEastAsia" w:hAnsiTheme="minorEastAsia" w:hint="eastAsia"/>
          <w:sz w:val="24"/>
          <w:szCs w:val="24"/>
        </w:rPr>
        <w:t>股价都取</w:t>
      </w:r>
      <w:r w:rsidRPr="006A58DF">
        <w:rPr>
          <w:rFonts w:asciiTheme="minorEastAsia" w:hAnsiTheme="minorEastAsia" w:hint="eastAsia"/>
          <w:color w:val="FFFF00"/>
          <w:sz w:val="24"/>
          <w:szCs w:val="24"/>
          <w:highlight w:val="red"/>
        </w:rPr>
        <w:t>最低价</w:t>
      </w:r>
      <w:r w:rsidRPr="006A58DF">
        <w:rPr>
          <w:rFonts w:asciiTheme="minorEastAsia" w:hAnsiTheme="minorEastAsia" w:hint="eastAsia"/>
          <w:color w:val="FFFF00"/>
          <w:sz w:val="24"/>
          <w:szCs w:val="24"/>
          <w:highlight w:val="red"/>
        </w:rPr>
        <w:t>L</w:t>
      </w:r>
      <w:r w:rsidRPr="00CC2DA9">
        <w:rPr>
          <w:rFonts w:asciiTheme="minorEastAsia" w:hAnsiTheme="minorEastAsia" w:hint="eastAsia"/>
          <w:sz w:val="24"/>
          <w:szCs w:val="24"/>
        </w:rPr>
        <w:t>而不是收盘价</w:t>
      </w:r>
      <w:r>
        <w:rPr>
          <w:rFonts w:asciiTheme="minorEastAsia" w:hAnsiTheme="minorEastAsia" w:hint="eastAsia"/>
          <w:sz w:val="24"/>
          <w:szCs w:val="24"/>
        </w:rPr>
        <w:t>C</w:t>
      </w:r>
      <w:r w:rsidRPr="00CC2DA9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但股票行情软件中计算</w:t>
      </w:r>
      <w:proofErr w:type="spellStart"/>
      <w:r>
        <w:rPr>
          <w:rFonts w:asciiTheme="minorEastAsia" w:hAnsiTheme="minorEastAsia" w:hint="eastAsia"/>
          <w:sz w:val="24"/>
          <w:szCs w:val="24"/>
        </w:rPr>
        <w:t>dif</w:t>
      </w:r>
      <w:proofErr w:type="spellEnd"/>
      <w:r>
        <w:rPr>
          <w:rFonts w:asciiTheme="minorEastAsia" w:hAnsiTheme="minorEastAsia" w:hint="eastAsia"/>
          <w:sz w:val="24"/>
          <w:szCs w:val="24"/>
        </w:rPr>
        <w:t>指标时候都用的是收盘价</w:t>
      </w:r>
      <w:r>
        <w:rPr>
          <w:rFonts w:asciiTheme="minorEastAsia" w:hAnsiTheme="minorEastAsia" w:hint="eastAsia"/>
          <w:sz w:val="24"/>
          <w:szCs w:val="24"/>
        </w:rPr>
        <w:t>C</w:t>
      </w:r>
      <w:r>
        <w:rPr>
          <w:rFonts w:asciiTheme="minorEastAsia" w:hAnsiTheme="minorEastAsia" w:hint="eastAsia"/>
          <w:sz w:val="24"/>
          <w:szCs w:val="24"/>
        </w:rPr>
        <w:t>计算的</w:t>
      </w:r>
      <w:r w:rsidRPr="00CC2DA9">
        <w:rPr>
          <w:rFonts w:asciiTheme="minorEastAsia" w:hAnsiTheme="minorEastAsia" w:hint="eastAsia"/>
          <w:sz w:val="24"/>
          <w:szCs w:val="24"/>
        </w:rPr>
        <w:t>值</w:t>
      </w:r>
      <w:r>
        <w:rPr>
          <w:rFonts w:asciiTheme="minorEastAsia" w:hAnsiTheme="minorEastAsia" w:hint="eastAsia"/>
          <w:sz w:val="24"/>
          <w:szCs w:val="24"/>
        </w:rPr>
        <w:t>（我们在计算</w:t>
      </w:r>
      <w:r>
        <w:rPr>
          <w:rFonts w:asciiTheme="minorEastAsia" w:hAnsiTheme="minorEastAsia" w:hint="eastAsia"/>
          <w:sz w:val="24"/>
          <w:szCs w:val="24"/>
        </w:rPr>
        <w:t>DIF</w:t>
      </w:r>
      <w:r>
        <w:rPr>
          <w:rFonts w:asciiTheme="minorEastAsia" w:hAnsiTheme="minorEastAsia" w:hint="eastAsia"/>
          <w:sz w:val="24"/>
          <w:szCs w:val="24"/>
        </w:rPr>
        <w:t>值时候也采用传统的方法）</w:t>
      </w:r>
      <w:r w:rsidRPr="00CC2DA9">
        <w:rPr>
          <w:rFonts w:asciiTheme="minorEastAsia" w:hAnsiTheme="minorEastAsia" w:hint="eastAsia"/>
          <w:sz w:val="24"/>
          <w:szCs w:val="24"/>
        </w:rPr>
        <w:t>；</w:t>
      </w:r>
    </w:p>
    <w:p w14:paraId="189B70C9" w14:textId="77777777" w:rsidR="002B29C7" w:rsidRDefault="002B29C7" w:rsidP="002B29C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</w:t>
      </w:r>
      <w:r w:rsidRPr="00CC2DA9">
        <w:rPr>
          <w:rFonts w:asciiTheme="minorEastAsia" w:hAnsiTheme="minorEastAsia" w:hint="eastAsia"/>
          <w:sz w:val="24"/>
          <w:szCs w:val="24"/>
        </w:rPr>
        <w:t>、</w:t>
      </w:r>
      <w:proofErr w:type="spellStart"/>
      <w:r w:rsidRPr="00CC2DA9">
        <w:rPr>
          <w:rFonts w:asciiTheme="minorEastAsia" w:hAnsiTheme="minorEastAsia" w:hint="eastAsia"/>
          <w:sz w:val="24"/>
          <w:szCs w:val="24"/>
        </w:rPr>
        <w:t>dif</w:t>
      </w:r>
      <w:proofErr w:type="spellEnd"/>
      <w:r w:rsidRPr="00CC2DA9">
        <w:rPr>
          <w:rFonts w:asciiTheme="minorEastAsia" w:hAnsiTheme="minorEastAsia" w:hint="eastAsia"/>
          <w:sz w:val="24"/>
          <w:szCs w:val="24"/>
        </w:rPr>
        <w:t>必须金叉</w:t>
      </w:r>
      <w:proofErr w:type="spellStart"/>
      <w:r w:rsidRPr="00CC2DA9">
        <w:rPr>
          <w:rFonts w:asciiTheme="minorEastAsia" w:hAnsiTheme="minorEastAsia" w:hint="eastAsia"/>
          <w:sz w:val="24"/>
          <w:szCs w:val="24"/>
        </w:rPr>
        <w:t>dea</w:t>
      </w:r>
      <w:proofErr w:type="spellEnd"/>
      <w:r>
        <w:rPr>
          <w:rFonts w:asciiTheme="minorEastAsia" w:hAnsiTheme="minorEastAsia" w:hint="eastAsia"/>
          <w:sz w:val="24"/>
          <w:szCs w:val="24"/>
        </w:rPr>
        <w:t>以后，才开始比较是否发生</w:t>
      </w:r>
      <w:r w:rsidRPr="00CC2DA9">
        <w:rPr>
          <w:rFonts w:asciiTheme="minorEastAsia" w:hAnsiTheme="minorEastAsia" w:hint="eastAsia"/>
          <w:sz w:val="24"/>
          <w:szCs w:val="24"/>
        </w:rPr>
        <w:t>底背离（与市场上其他背离象比，更严格一点）；</w:t>
      </w:r>
    </w:p>
    <w:p w14:paraId="1E428B1D" w14:textId="77777777" w:rsidR="002B29C7" w:rsidRDefault="002B29C7" w:rsidP="002B29C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</w:t>
      </w:r>
      <w:r w:rsidRPr="00E75D02">
        <w:rPr>
          <w:rFonts w:asciiTheme="minorEastAsia" w:hAnsiTheme="minorEastAsia" w:hint="eastAsia"/>
          <w:sz w:val="24"/>
          <w:szCs w:val="24"/>
        </w:rPr>
        <w:t>、</w:t>
      </w:r>
      <w:proofErr w:type="spellStart"/>
      <w:r w:rsidRPr="00E75D02">
        <w:rPr>
          <w:rFonts w:asciiTheme="minorEastAsia" w:hAnsiTheme="minorEastAsia" w:hint="eastAsia"/>
          <w:sz w:val="24"/>
          <w:szCs w:val="24"/>
        </w:rPr>
        <w:t>macd</w:t>
      </w:r>
      <w:proofErr w:type="spellEnd"/>
      <w:r w:rsidRPr="00E75D02">
        <w:rPr>
          <w:rFonts w:asciiTheme="minorEastAsia" w:hAnsiTheme="minorEastAsia" w:hint="eastAsia"/>
          <w:sz w:val="24"/>
          <w:szCs w:val="24"/>
        </w:rPr>
        <w:t>指标中的</w:t>
      </w:r>
      <w:proofErr w:type="spellStart"/>
      <w:r w:rsidRPr="00E75D02">
        <w:rPr>
          <w:rFonts w:asciiTheme="minorEastAsia" w:hAnsiTheme="minorEastAsia" w:hint="eastAsia"/>
          <w:sz w:val="24"/>
          <w:szCs w:val="24"/>
        </w:rPr>
        <w:t>dif</w:t>
      </w:r>
      <w:proofErr w:type="spellEnd"/>
      <w:r w:rsidRPr="00E75D02">
        <w:rPr>
          <w:rFonts w:asciiTheme="minorEastAsia" w:hAnsiTheme="minorEastAsia" w:hint="eastAsia"/>
          <w:sz w:val="24"/>
          <w:szCs w:val="24"/>
        </w:rPr>
        <w:t>合</w:t>
      </w:r>
      <w:proofErr w:type="spellStart"/>
      <w:r w:rsidRPr="00E75D02">
        <w:rPr>
          <w:rFonts w:asciiTheme="minorEastAsia" w:hAnsiTheme="minorEastAsia" w:hint="eastAsia"/>
          <w:sz w:val="24"/>
          <w:szCs w:val="24"/>
        </w:rPr>
        <w:t>dea</w:t>
      </w:r>
      <w:proofErr w:type="spellEnd"/>
      <w:r w:rsidRPr="00E75D02">
        <w:rPr>
          <w:rFonts w:asciiTheme="minorEastAsia" w:hAnsiTheme="minorEastAsia" w:hint="eastAsia"/>
          <w:sz w:val="24"/>
          <w:szCs w:val="24"/>
        </w:rPr>
        <w:t>的线看着是连续的，其实是点状离散的；</w:t>
      </w:r>
    </w:p>
    <w:p w14:paraId="79DFA4EF" w14:textId="77777777" w:rsidR="002B29C7" w:rsidRDefault="002B29C7" w:rsidP="002B29C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6</w:t>
      </w:r>
      <w:r>
        <w:rPr>
          <w:rFonts w:asciiTheme="minorEastAsia" w:hAnsiTheme="minorEastAsia" w:hint="eastAsia"/>
          <w:sz w:val="24"/>
          <w:szCs w:val="24"/>
        </w:rPr>
        <w:t>、</w:t>
      </w:r>
      <w:proofErr w:type="spellStart"/>
      <w:r w:rsidRPr="00E75D02">
        <w:rPr>
          <w:rFonts w:asciiTheme="minorEastAsia" w:hAnsiTheme="minorEastAsia" w:hint="eastAsia"/>
          <w:sz w:val="24"/>
          <w:szCs w:val="24"/>
        </w:rPr>
        <w:t>dif</w:t>
      </w:r>
      <w:proofErr w:type="spellEnd"/>
      <w:r w:rsidRPr="00E75D02">
        <w:rPr>
          <w:rFonts w:asciiTheme="minorEastAsia" w:hAnsiTheme="minorEastAsia" w:hint="eastAsia"/>
          <w:sz w:val="24"/>
          <w:szCs w:val="24"/>
        </w:rPr>
        <w:t>最低点（拐点）与股价最低价基本上都无法一一对应（如</w:t>
      </w:r>
      <w:proofErr w:type="spellStart"/>
      <w:r w:rsidRPr="00E75D02">
        <w:rPr>
          <w:rFonts w:asciiTheme="minorEastAsia" w:hAnsiTheme="minorEastAsia" w:hint="eastAsia"/>
          <w:sz w:val="24"/>
          <w:szCs w:val="24"/>
        </w:rPr>
        <w:t>dif</w:t>
      </w:r>
      <w:proofErr w:type="spellEnd"/>
      <w:r w:rsidRPr="00E75D02">
        <w:rPr>
          <w:rFonts w:asciiTheme="minorEastAsia" w:hAnsiTheme="minorEastAsia" w:hint="eastAsia"/>
          <w:sz w:val="24"/>
          <w:szCs w:val="24"/>
        </w:rPr>
        <w:t>最低点比股价最低时间快或慢几天）</w:t>
      </w:r>
      <w:r>
        <w:rPr>
          <w:rFonts w:asciiTheme="minorEastAsia" w:hAnsiTheme="minorEastAsia" w:hint="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>这是由于</w:t>
      </w:r>
      <w:proofErr w:type="spellStart"/>
      <w:r>
        <w:rPr>
          <w:rFonts w:asciiTheme="minorEastAsia" w:hAnsiTheme="minorEastAsia" w:hint="eastAsia"/>
          <w:sz w:val="24"/>
          <w:szCs w:val="24"/>
        </w:rPr>
        <w:t>dif</w:t>
      </w:r>
      <w:proofErr w:type="spellEnd"/>
      <w:r>
        <w:rPr>
          <w:rFonts w:asciiTheme="minorEastAsia" w:hAnsiTheme="minorEastAsia" w:hint="eastAsia"/>
          <w:sz w:val="24"/>
          <w:szCs w:val="24"/>
        </w:rPr>
        <w:t>指标计算数据滞后性的原因</w:t>
      </w:r>
      <w:r w:rsidRPr="00E75D02">
        <w:rPr>
          <w:rFonts w:asciiTheme="minorEastAsia" w:hAnsiTheme="minorEastAsia" w:hint="eastAsia"/>
          <w:sz w:val="24"/>
          <w:szCs w:val="24"/>
        </w:rPr>
        <w:t>；</w:t>
      </w:r>
    </w:p>
    <w:p w14:paraId="13C75705" w14:textId="77777777" w:rsidR="002B29C7" w:rsidRPr="00223B57" w:rsidRDefault="002B29C7" w:rsidP="002B29C7">
      <w:pPr>
        <w:pStyle w:val="Heading2"/>
        <w:spacing w:before="0" w:after="0" w:line="360" w:lineRule="auto"/>
        <w:rPr>
          <w:sz w:val="28"/>
          <w:szCs w:val="28"/>
        </w:rPr>
      </w:pPr>
      <w:r w:rsidRPr="00223B57">
        <w:rPr>
          <w:rFonts w:hint="eastAsia"/>
          <w:sz w:val="28"/>
          <w:szCs w:val="28"/>
        </w:rPr>
        <w:lastRenderedPageBreak/>
        <w:t>（</w:t>
      </w:r>
      <w:r>
        <w:rPr>
          <w:rFonts w:hint="eastAsia"/>
          <w:sz w:val="28"/>
          <w:szCs w:val="28"/>
        </w:rPr>
        <w:t>二</w:t>
      </w:r>
      <w:r w:rsidRPr="00223B57">
        <w:rPr>
          <w:rFonts w:hint="eastAsia"/>
          <w:sz w:val="28"/>
          <w:szCs w:val="28"/>
        </w:rPr>
        <w:t>）标准底背离</w:t>
      </w:r>
      <w:r>
        <w:rPr>
          <w:rFonts w:hint="eastAsia"/>
          <w:sz w:val="28"/>
          <w:szCs w:val="28"/>
        </w:rPr>
        <w:t>的计算机语言表示（仅供参考）</w:t>
      </w:r>
    </w:p>
    <w:p w14:paraId="61620766" w14:textId="77777777" w:rsidR="002B29C7" w:rsidRDefault="002B29C7" w:rsidP="002B29C7">
      <w:pPr>
        <w:spacing w:line="360" w:lineRule="auto"/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045907A" wp14:editId="07C43A0B">
            <wp:extent cx="5274310" cy="191926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B0D2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基于上述底背离的计算方法及特征，计算机底背离只能</w:t>
      </w:r>
      <w:r w:rsidRPr="006A58DF">
        <w:rPr>
          <w:rFonts w:hint="eastAsia"/>
          <w:color w:val="FFFF00"/>
          <w:sz w:val="24"/>
          <w:szCs w:val="24"/>
          <w:highlight w:val="red"/>
        </w:rPr>
        <w:t>利用循环来从后往前比较</w:t>
      </w:r>
      <w:r>
        <w:rPr>
          <w:rFonts w:hint="eastAsia"/>
          <w:sz w:val="24"/>
          <w:szCs w:val="24"/>
        </w:rPr>
        <w:t>，具体如下：</w:t>
      </w:r>
    </w:p>
    <w:p w14:paraId="300616D2" w14:textId="77777777" w:rsidR="002B29C7" w:rsidRDefault="002B29C7" w:rsidP="002B29C7">
      <w:pPr>
        <w:spacing w:line="360" w:lineRule="auto"/>
        <w:rPr>
          <w:sz w:val="24"/>
          <w:szCs w:val="24"/>
        </w:rPr>
      </w:pPr>
      <w:r w:rsidRPr="00666C10">
        <w:rPr>
          <w:rFonts w:hint="eastAsia"/>
          <w:sz w:val="24"/>
          <w:szCs w:val="24"/>
        </w:rPr>
        <w:t>1</w:t>
      </w:r>
      <w:r w:rsidRPr="00666C10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首先根据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dea</w:t>
      </w:r>
      <w:proofErr w:type="spellEnd"/>
      <w:r>
        <w:rPr>
          <w:rFonts w:hint="eastAsia"/>
          <w:sz w:val="24"/>
          <w:szCs w:val="24"/>
        </w:rPr>
        <w:t>及</w:t>
      </w:r>
      <w:proofErr w:type="spellStart"/>
      <w:r>
        <w:rPr>
          <w:rFonts w:hint="eastAsia"/>
          <w:sz w:val="24"/>
          <w:szCs w:val="24"/>
        </w:rPr>
        <w:t>macd</w:t>
      </w:r>
      <w:proofErr w:type="spellEnd"/>
      <w:r>
        <w:rPr>
          <w:rFonts w:hint="eastAsia"/>
          <w:sz w:val="24"/>
          <w:szCs w:val="24"/>
        </w:rPr>
        <w:t>公式计算方法，利用迭代（循环？）等方法计算出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dea</w:t>
      </w:r>
      <w:proofErr w:type="spellEnd"/>
      <w:r>
        <w:rPr>
          <w:rFonts w:hint="eastAsia"/>
          <w:sz w:val="24"/>
          <w:szCs w:val="24"/>
        </w:rPr>
        <w:t>及</w:t>
      </w:r>
      <w:proofErr w:type="spellStart"/>
      <w:r>
        <w:rPr>
          <w:rFonts w:hint="eastAsia"/>
          <w:sz w:val="24"/>
          <w:szCs w:val="24"/>
        </w:rPr>
        <w:t>macd</w:t>
      </w:r>
      <w:proofErr w:type="spellEnd"/>
      <w:r>
        <w:rPr>
          <w:rFonts w:hint="eastAsia"/>
          <w:sz w:val="24"/>
          <w:szCs w:val="24"/>
        </w:rPr>
        <w:t>（标准化的，下同，略）；</w:t>
      </w:r>
    </w:p>
    <w:p w14:paraId="74A64868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、底背离的前提：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与</w:t>
      </w:r>
      <w:proofErr w:type="spellStart"/>
      <w:r>
        <w:rPr>
          <w:rFonts w:hint="eastAsia"/>
          <w:sz w:val="24"/>
          <w:szCs w:val="24"/>
        </w:rPr>
        <w:t>dea</w:t>
      </w:r>
      <w:proofErr w:type="spellEnd"/>
      <w:r>
        <w:rPr>
          <w:rFonts w:hint="eastAsia"/>
          <w:sz w:val="24"/>
          <w:szCs w:val="24"/>
        </w:rPr>
        <w:t>都在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轴下，即：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&lt;0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dea</w:t>
      </w:r>
      <w:proofErr w:type="spellEnd"/>
      <w:r>
        <w:rPr>
          <w:rFonts w:hint="eastAsia"/>
          <w:sz w:val="24"/>
          <w:szCs w:val="24"/>
        </w:rPr>
        <w:t>&lt;0</w:t>
      </w:r>
      <w:r>
        <w:rPr>
          <w:rFonts w:hint="eastAsia"/>
          <w:sz w:val="24"/>
          <w:szCs w:val="24"/>
        </w:rPr>
        <w:t>，极少数存在等于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的情形，因此等于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的情形可以忽略；</w:t>
      </w:r>
    </w:p>
    <w:p w14:paraId="2A34C0FB" w14:textId="77777777" w:rsidR="002B29C7" w:rsidRPr="007953EF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、金叉是一个前提条件：如果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金叉</w:t>
      </w:r>
      <w:proofErr w:type="spellStart"/>
      <w:r>
        <w:rPr>
          <w:rFonts w:hint="eastAsia"/>
          <w:sz w:val="24"/>
          <w:szCs w:val="24"/>
        </w:rPr>
        <w:t>dea</w:t>
      </w:r>
      <w:proofErr w:type="spellEnd"/>
      <w:r>
        <w:rPr>
          <w:rFonts w:hint="eastAsia"/>
          <w:sz w:val="24"/>
          <w:szCs w:val="24"/>
        </w:rPr>
        <w:t>时，即：</w:t>
      </w:r>
      <w:r w:rsidRPr="007953EF">
        <w:rPr>
          <w:rFonts w:hint="eastAsia"/>
          <w:sz w:val="24"/>
          <w:szCs w:val="24"/>
        </w:rPr>
        <w:t>上一个周期的</w:t>
      </w:r>
      <w:proofErr w:type="spellStart"/>
      <w:r w:rsidRPr="007953EF">
        <w:rPr>
          <w:rFonts w:hint="eastAsia"/>
          <w:sz w:val="24"/>
          <w:szCs w:val="24"/>
        </w:rPr>
        <w:t>dif</w:t>
      </w:r>
      <w:proofErr w:type="spellEnd"/>
      <w:r w:rsidRPr="007953EF">
        <w:rPr>
          <w:rFonts w:hint="eastAsia"/>
          <w:sz w:val="24"/>
          <w:szCs w:val="24"/>
        </w:rPr>
        <w:t>&lt;=</w:t>
      </w:r>
      <w:proofErr w:type="spellStart"/>
      <w:r w:rsidRPr="007953EF">
        <w:rPr>
          <w:rFonts w:hint="eastAsia"/>
          <w:sz w:val="24"/>
          <w:szCs w:val="24"/>
        </w:rPr>
        <w:t>dea</w:t>
      </w:r>
      <w:proofErr w:type="spellEnd"/>
      <w:r w:rsidRPr="007953EF">
        <w:rPr>
          <w:rFonts w:hint="eastAsia"/>
          <w:sz w:val="24"/>
          <w:szCs w:val="24"/>
        </w:rPr>
        <w:t>，下一个周期</w:t>
      </w:r>
      <w:proofErr w:type="spellStart"/>
      <w:r w:rsidRPr="007953EF">
        <w:rPr>
          <w:rFonts w:hint="eastAsia"/>
          <w:sz w:val="24"/>
          <w:szCs w:val="24"/>
        </w:rPr>
        <w:t>dif</w:t>
      </w:r>
      <w:proofErr w:type="spellEnd"/>
      <w:r w:rsidRPr="007953EF">
        <w:rPr>
          <w:rFonts w:hint="eastAsia"/>
          <w:sz w:val="24"/>
          <w:szCs w:val="24"/>
        </w:rPr>
        <w:t>&gt;</w:t>
      </w:r>
      <w:proofErr w:type="spellStart"/>
      <w:r w:rsidRPr="007953EF">
        <w:rPr>
          <w:rFonts w:hint="eastAsia"/>
          <w:sz w:val="24"/>
          <w:szCs w:val="24"/>
        </w:rPr>
        <w:t>dea</w:t>
      </w:r>
      <w:proofErr w:type="spellEnd"/>
      <w:r w:rsidRPr="007953EF">
        <w:rPr>
          <w:rFonts w:hint="eastAsia"/>
          <w:sz w:val="24"/>
          <w:szCs w:val="24"/>
        </w:rPr>
        <w:t>。用日</w:t>
      </w:r>
      <w:r w:rsidRPr="007953EF">
        <w:rPr>
          <w:rFonts w:hint="eastAsia"/>
          <w:sz w:val="24"/>
          <w:szCs w:val="24"/>
        </w:rPr>
        <w:t>K</w:t>
      </w:r>
      <w:r w:rsidRPr="007953EF">
        <w:rPr>
          <w:rFonts w:hint="eastAsia"/>
          <w:sz w:val="24"/>
          <w:szCs w:val="24"/>
        </w:rPr>
        <w:t>线周期举例：昨天</w:t>
      </w:r>
      <w:proofErr w:type="spellStart"/>
      <w:r w:rsidRPr="007953EF">
        <w:rPr>
          <w:rFonts w:hint="eastAsia"/>
          <w:sz w:val="24"/>
          <w:szCs w:val="24"/>
        </w:rPr>
        <w:t>dif</w:t>
      </w:r>
      <w:proofErr w:type="spellEnd"/>
      <w:r w:rsidRPr="007953EF">
        <w:rPr>
          <w:rFonts w:hint="eastAsia"/>
          <w:sz w:val="24"/>
          <w:szCs w:val="24"/>
        </w:rPr>
        <w:t>&lt;=</w:t>
      </w:r>
      <w:proofErr w:type="spellStart"/>
      <w:r w:rsidRPr="007953EF">
        <w:rPr>
          <w:rFonts w:hint="eastAsia"/>
          <w:sz w:val="24"/>
          <w:szCs w:val="24"/>
        </w:rPr>
        <w:t>dea</w:t>
      </w:r>
      <w:proofErr w:type="spellEnd"/>
      <w:r w:rsidRPr="007953EF">
        <w:rPr>
          <w:rFonts w:hint="eastAsia"/>
          <w:sz w:val="24"/>
          <w:szCs w:val="24"/>
        </w:rPr>
        <w:t>，今天（或当下正在看盘时）</w:t>
      </w:r>
      <w:proofErr w:type="spellStart"/>
      <w:r w:rsidRPr="007953EF">
        <w:rPr>
          <w:rFonts w:hint="eastAsia"/>
          <w:sz w:val="24"/>
          <w:szCs w:val="24"/>
        </w:rPr>
        <w:t>dif</w:t>
      </w:r>
      <w:proofErr w:type="spellEnd"/>
      <w:r w:rsidRPr="007953EF">
        <w:rPr>
          <w:rFonts w:hint="eastAsia"/>
          <w:sz w:val="24"/>
          <w:szCs w:val="24"/>
        </w:rPr>
        <w:t>&gt;</w:t>
      </w:r>
      <w:proofErr w:type="spellStart"/>
      <w:r w:rsidRPr="007953EF">
        <w:rPr>
          <w:rFonts w:hint="eastAsia"/>
          <w:sz w:val="24"/>
          <w:szCs w:val="24"/>
        </w:rPr>
        <w:t>dea</w:t>
      </w:r>
      <w:proofErr w:type="spellEnd"/>
      <w:r w:rsidRPr="007953EF">
        <w:rPr>
          <w:rFonts w:hint="eastAsia"/>
          <w:sz w:val="24"/>
          <w:szCs w:val="24"/>
        </w:rPr>
        <w:t>；</w:t>
      </w:r>
    </w:p>
    <w:p w14:paraId="44DC391F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、在金叉后，利用循环，从后（当下）往前依次进行比较：</w:t>
      </w:r>
    </w:p>
    <w:p w14:paraId="4F882F3B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在当下</w:t>
      </w:r>
      <w:r w:rsidRPr="00666C10">
        <w:rPr>
          <w:rFonts w:hint="eastAsia"/>
          <w:sz w:val="24"/>
          <w:szCs w:val="24"/>
        </w:rPr>
        <w:t>某日（选股日</w:t>
      </w:r>
      <w:r w:rsidRPr="00666C10">
        <w:rPr>
          <w:rFonts w:hint="eastAsia"/>
          <w:sz w:val="24"/>
          <w:szCs w:val="24"/>
        </w:rPr>
        <w:t>/</w:t>
      </w:r>
      <w:r w:rsidRPr="00666C10">
        <w:rPr>
          <w:rFonts w:hint="eastAsia"/>
          <w:sz w:val="24"/>
          <w:szCs w:val="24"/>
        </w:rPr>
        <w:t>时）</w:t>
      </w:r>
      <w:r>
        <w:rPr>
          <w:rFonts w:hint="eastAsia"/>
          <w:sz w:val="24"/>
          <w:szCs w:val="24"/>
        </w:rPr>
        <w:t>点上，</w:t>
      </w:r>
      <w:r w:rsidRPr="00666C10">
        <w:rPr>
          <w:rFonts w:hint="eastAsia"/>
          <w:sz w:val="24"/>
          <w:szCs w:val="24"/>
        </w:rPr>
        <w:t>股票</w:t>
      </w:r>
      <w:r w:rsidRPr="00666C10">
        <w:rPr>
          <w:rFonts w:hint="eastAsia"/>
          <w:sz w:val="24"/>
          <w:szCs w:val="24"/>
        </w:rPr>
        <w:t>K</w:t>
      </w:r>
      <w:r w:rsidRPr="00666C10">
        <w:rPr>
          <w:rFonts w:hint="eastAsia"/>
          <w:sz w:val="24"/>
          <w:szCs w:val="24"/>
        </w:rPr>
        <w:t>线最低值低于前面某日</w:t>
      </w:r>
      <w:r w:rsidRPr="00666C10">
        <w:rPr>
          <w:rFonts w:hint="eastAsia"/>
          <w:sz w:val="24"/>
          <w:szCs w:val="24"/>
        </w:rPr>
        <w:t>/</w:t>
      </w:r>
      <w:r w:rsidRPr="00666C10">
        <w:rPr>
          <w:rFonts w:hint="eastAsia"/>
          <w:sz w:val="24"/>
          <w:szCs w:val="24"/>
        </w:rPr>
        <w:t>时股票</w:t>
      </w:r>
      <w:r w:rsidRPr="00666C10"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线最低值，即：</w:t>
      </w:r>
    </w:p>
    <w:p w14:paraId="3688C386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）当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n-m</m:t>
            </m:r>
          </m:sub>
        </m:sSub>
      </m:oMath>
      <w:r>
        <w:rPr>
          <w:rFonts w:hint="eastAsia"/>
          <w:sz w:val="24"/>
          <w:szCs w:val="24"/>
        </w:rPr>
        <w:t>，同时，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dif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≥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dif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n-m</m:t>
            </m:r>
          </m:sub>
        </m:sSub>
      </m:oMath>
      <w:r>
        <w:rPr>
          <w:rFonts w:hint="eastAsia"/>
          <w:sz w:val="24"/>
          <w:szCs w:val="24"/>
        </w:rPr>
        <w:t xml:space="preserve">;  </w:t>
      </w:r>
      <w:r>
        <w:rPr>
          <w:rFonts w:hint="eastAsia"/>
          <w:sz w:val="24"/>
          <w:szCs w:val="24"/>
        </w:rPr>
        <w:t>或</w:t>
      </w:r>
    </w:p>
    <w:p w14:paraId="37C1C465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）当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n-m</m:t>
            </m:r>
          </m:sub>
        </m:sSub>
      </m:oMath>
      <w:r>
        <w:rPr>
          <w:rFonts w:hint="eastAsia"/>
          <w:sz w:val="24"/>
          <w:szCs w:val="24"/>
        </w:rPr>
        <w:t>，同时，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dif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dif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n-m</m:t>
            </m:r>
          </m:sub>
        </m:sSub>
      </m:oMath>
      <w:r>
        <w:rPr>
          <w:rFonts w:hint="eastAsia"/>
          <w:sz w:val="24"/>
          <w:szCs w:val="24"/>
        </w:rPr>
        <w:t>。</w:t>
      </w:r>
    </w:p>
    <w:p w14:paraId="1F9832EE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——是不是可以把（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）合并成一个，即：</w:t>
      </w:r>
    </w:p>
    <w:p w14:paraId="2CE69EF1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≤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n-m</m:t>
            </m:r>
          </m:sub>
        </m:sSub>
      </m:oMath>
      <w:r>
        <w:rPr>
          <w:rFonts w:hint="eastAsia"/>
          <w:sz w:val="24"/>
          <w:szCs w:val="24"/>
        </w:rPr>
        <w:t>，同时，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dif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≥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dif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n-m</m:t>
            </m:r>
          </m:sub>
        </m:sSub>
      </m:oMath>
      <w:r>
        <w:rPr>
          <w:rFonts w:hint="eastAsia"/>
          <w:sz w:val="24"/>
          <w:szCs w:val="24"/>
        </w:rPr>
        <w:t>？</w:t>
      </w:r>
    </w:p>
    <w:p w14:paraId="266C4C28" w14:textId="77777777" w:rsidR="002B29C7" w:rsidRDefault="002B29C7" w:rsidP="002B29C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>上述表述是基于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的底背离的完全分类：</w:t>
      </w:r>
    </w:p>
    <w:p w14:paraId="23B274BF" w14:textId="77777777" w:rsidR="002B29C7" w:rsidRPr="00CC2DA9" w:rsidRDefault="002B29C7" w:rsidP="002B29C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①</w:t>
      </w:r>
      <w:r w:rsidRPr="00CC2DA9">
        <w:rPr>
          <w:rFonts w:asciiTheme="minorEastAsia" w:hAnsiTheme="minorEastAsia" w:hint="eastAsia"/>
          <w:sz w:val="24"/>
          <w:szCs w:val="24"/>
        </w:rPr>
        <w:t>股票向下，指标水平；</w:t>
      </w:r>
    </w:p>
    <w:p w14:paraId="1035918A" w14:textId="77777777" w:rsidR="002B29C7" w:rsidRPr="00CC2DA9" w:rsidRDefault="002B29C7" w:rsidP="002B29C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②</w:t>
      </w:r>
      <w:r w:rsidRPr="00CC2DA9">
        <w:rPr>
          <w:rFonts w:asciiTheme="minorEastAsia" w:hAnsiTheme="minorEastAsia" w:hint="eastAsia"/>
          <w:sz w:val="24"/>
          <w:szCs w:val="24"/>
        </w:rPr>
        <w:t>股票向下，指标向上</w:t>
      </w:r>
    </w:p>
    <w:p w14:paraId="721D1FEA" w14:textId="77777777" w:rsidR="002B29C7" w:rsidRDefault="002B29C7" w:rsidP="002B29C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③</w:t>
      </w:r>
      <w:r w:rsidRPr="00CC2DA9">
        <w:rPr>
          <w:rFonts w:asciiTheme="minorEastAsia" w:hAnsiTheme="minorEastAsia" w:hint="eastAsia"/>
          <w:sz w:val="24"/>
          <w:szCs w:val="24"/>
        </w:rPr>
        <w:t>股票水平，指标向上</w:t>
      </w:r>
    </w:p>
    <w:p w14:paraId="625E4A78" w14:textId="77777777" w:rsidR="002B29C7" w:rsidRDefault="002B29C7" w:rsidP="002B29C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 w:hint="eastAsia"/>
          <w:sz w:val="24"/>
          <w:szCs w:val="24"/>
        </w:rPr>
        <w:t>、防止死循环，要规定比较金叉的最多个数</w:t>
      </w:r>
    </w:p>
    <w:p w14:paraId="565BBE2D" w14:textId="77777777" w:rsidR="002B29C7" w:rsidRDefault="002B29C7" w:rsidP="002B29C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为了防止死循环，从当下最后一个金叉往前比较的金叉个数初步拟定为</w:t>
      </w:r>
      <w:r>
        <w:rPr>
          <w:rFonts w:asciiTheme="minorEastAsia" w:hAnsiTheme="minorEastAsia" w:hint="eastAsia"/>
          <w:sz w:val="24"/>
          <w:szCs w:val="24"/>
        </w:rPr>
        <w:t>10</w:t>
      </w:r>
      <w:r>
        <w:rPr>
          <w:rFonts w:asciiTheme="minorEastAsia" w:hAnsiTheme="minorEastAsia" w:hint="eastAsia"/>
          <w:sz w:val="24"/>
          <w:szCs w:val="24"/>
        </w:rPr>
        <w:t>个金叉（包括当下的这个作为基数的金叉，应为</w:t>
      </w:r>
      <w:r>
        <w:rPr>
          <w:rFonts w:asciiTheme="minorEastAsia" w:hAnsiTheme="minorEastAsia" w:hint="eastAsia"/>
          <w:sz w:val="24"/>
          <w:szCs w:val="24"/>
        </w:rPr>
        <w:t>11</w:t>
      </w:r>
      <w:r>
        <w:rPr>
          <w:rFonts w:asciiTheme="minorEastAsia" w:hAnsiTheme="minorEastAsia" w:hint="eastAsia"/>
          <w:sz w:val="24"/>
          <w:szCs w:val="24"/>
        </w:rPr>
        <w:t>个金叉吧），此处关于往前比的金叉个数最好能设置成参数</w:t>
      </w:r>
      <w:r>
        <w:rPr>
          <w:rFonts w:asciiTheme="minorEastAsia" w:hAnsiTheme="minorEastAsia" w:hint="eastAsia"/>
          <w:sz w:val="24"/>
          <w:szCs w:val="24"/>
        </w:rPr>
        <w:t>P</w:t>
      </w:r>
      <w:r>
        <w:rPr>
          <w:rFonts w:asciiTheme="minorEastAsia" w:hAnsiTheme="minorEastAsia" w:hint="eastAsia"/>
          <w:sz w:val="24"/>
          <w:szCs w:val="24"/>
        </w:rPr>
        <w:t>，方便以后根据情况，自己想选择几个就选择几个金叉个数最好。其原因如下：</w:t>
      </w:r>
    </w:p>
    <w:p w14:paraId="189BA35C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如果计算机无循环退出指令就会变成死循环，而往前比较的周期数无法确定。为防止程序死循环，当下的金叉（即倒数第一个金叉）与前面金叉象比的金叉个数可能不会超过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个。如下图最后一个图为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个金叉才符合底背离。</w:t>
      </w:r>
    </w:p>
    <w:p w14:paraId="25D6C030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因此，金叉比较的个数最好设为一个参数，以便于未来在实盘测试时根据情况来随机调整（比如调整为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等参数）。</w:t>
      </w:r>
    </w:p>
    <w:p w14:paraId="3A97BB05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下图是根据实盘中摘取的底背离数值，有的有</w:t>
      </w:r>
      <w:r>
        <w:rPr>
          <w:rFonts w:hint="eastAsia"/>
          <w:sz w:val="24"/>
          <w:szCs w:val="24"/>
        </w:rPr>
        <w:t>200</w:t>
      </w:r>
      <w:r>
        <w:rPr>
          <w:rFonts w:hint="eastAsia"/>
          <w:sz w:val="24"/>
          <w:szCs w:val="24"/>
        </w:rPr>
        <w:t>根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线，</w:t>
      </w:r>
    </w:p>
    <w:p w14:paraId="69EE7087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鉴于实际案例（样本）中的比较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线从</w:t>
      </w:r>
      <w:r>
        <w:rPr>
          <w:rFonts w:hint="eastAsia"/>
          <w:sz w:val="24"/>
          <w:szCs w:val="24"/>
        </w:rPr>
        <w:t>50</w:t>
      </w:r>
      <w:r>
        <w:rPr>
          <w:rFonts w:hint="eastAsia"/>
          <w:sz w:val="24"/>
          <w:szCs w:val="24"/>
        </w:rPr>
        <w:t>到</w:t>
      </w:r>
      <w:r>
        <w:rPr>
          <w:rFonts w:hint="eastAsia"/>
          <w:sz w:val="24"/>
          <w:szCs w:val="24"/>
        </w:rPr>
        <w:t>200</w:t>
      </w:r>
      <w:r>
        <w:rPr>
          <w:rFonts w:hint="eastAsia"/>
          <w:sz w:val="24"/>
          <w:szCs w:val="24"/>
        </w:rPr>
        <w:t>根不等，因此最长循环数是不是设置为</w:t>
      </w:r>
      <w:r>
        <w:rPr>
          <w:rFonts w:hint="eastAsia"/>
          <w:sz w:val="24"/>
          <w:szCs w:val="24"/>
        </w:rPr>
        <w:t>200</w:t>
      </w:r>
      <w:r>
        <w:rPr>
          <w:rFonts w:hint="eastAsia"/>
          <w:sz w:val="24"/>
          <w:szCs w:val="24"/>
        </w:rPr>
        <w:t>根以上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线比较合适，具体样本如下：</w:t>
      </w:r>
    </w:p>
    <w:p w14:paraId="7B5FD058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DF36170" wp14:editId="4CEDB256">
            <wp:extent cx="5276850" cy="2667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AFFD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5DF61B9" wp14:editId="75B4DB82">
            <wp:extent cx="5274310" cy="194246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45AB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上图背离发生时，两个点之间相距</w:t>
      </w:r>
      <w:r>
        <w:rPr>
          <w:rFonts w:hint="eastAsia"/>
          <w:sz w:val="24"/>
          <w:szCs w:val="24"/>
        </w:rPr>
        <w:t>134</w:t>
      </w:r>
      <w:r>
        <w:rPr>
          <w:rFonts w:hint="eastAsia"/>
          <w:sz w:val="24"/>
          <w:szCs w:val="24"/>
        </w:rPr>
        <w:t>根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线，因此，通过循环应往前的最大周期数是不是应增加到</w:t>
      </w:r>
      <w:r>
        <w:rPr>
          <w:rFonts w:hint="eastAsia"/>
          <w:sz w:val="24"/>
          <w:szCs w:val="24"/>
        </w:rPr>
        <w:t>150</w:t>
      </w:r>
      <w:r>
        <w:rPr>
          <w:rFonts w:hint="eastAsia"/>
          <w:sz w:val="24"/>
          <w:szCs w:val="24"/>
        </w:rPr>
        <w:t>个左右的周期？</w:t>
      </w:r>
    </w:p>
    <w:p w14:paraId="67C172E8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655FA3F" wp14:editId="1B6E0BA5">
            <wp:extent cx="5274310" cy="1881415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1A8F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上图背离发生时，两个点之间相距</w:t>
      </w:r>
      <w:r>
        <w:rPr>
          <w:rFonts w:hint="eastAsia"/>
          <w:sz w:val="24"/>
          <w:szCs w:val="24"/>
        </w:rPr>
        <w:t>110</w:t>
      </w:r>
      <w:r>
        <w:rPr>
          <w:rFonts w:hint="eastAsia"/>
          <w:sz w:val="24"/>
          <w:szCs w:val="24"/>
        </w:rPr>
        <w:t>多根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线。</w:t>
      </w:r>
    </w:p>
    <w:p w14:paraId="65A17F1E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7C17ABA" wp14:editId="048E1DD8">
            <wp:extent cx="5274310" cy="1939408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9150" w14:textId="77777777" w:rsidR="002B29C7" w:rsidRDefault="002B29C7" w:rsidP="002B29C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>这里是</w:t>
      </w:r>
      <w:r>
        <w:rPr>
          <w:rFonts w:hint="eastAsia"/>
          <w:sz w:val="24"/>
          <w:szCs w:val="24"/>
        </w:rPr>
        <w:t>200</w:t>
      </w:r>
      <w:r>
        <w:rPr>
          <w:rFonts w:hint="eastAsia"/>
          <w:sz w:val="24"/>
          <w:szCs w:val="24"/>
        </w:rPr>
        <w:t>多根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线才符合背离，大概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个金叉才符合。</w:t>
      </w:r>
    </w:p>
    <w:p w14:paraId="4E51AE16" w14:textId="77777777" w:rsidR="002B29C7" w:rsidRPr="00251FF4" w:rsidRDefault="002B29C7" w:rsidP="002B29C7">
      <w:pPr>
        <w:pStyle w:val="Heading2"/>
        <w:spacing w:before="0" w:after="0" w:line="360" w:lineRule="auto"/>
        <w:rPr>
          <w:sz w:val="28"/>
          <w:szCs w:val="28"/>
        </w:rPr>
      </w:pPr>
      <w:r w:rsidRPr="00251FF4">
        <w:rPr>
          <w:rFonts w:hint="eastAsia"/>
          <w:sz w:val="28"/>
          <w:szCs w:val="28"/>
        </w:rPr>
        <w:t>（三）计算机实现底背离的几个要点</w:t>
      </w:r>
    </w:p>
    <w:p w14:paraId="2E905DEE" w14:textId="77777777" w:rsidR="002B29C7" w:rsidRDefault="002B29C7" w:rsidP="002B29C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、数据滞后的处理方法（仅仅是建议）</w:t>
      </w:r>
    </w:p>
    <w:p w14:paraId="7370486D" w14:textId="77777777" w:rsidR="002B29C7" w:rsidRDefault="002B29C7" w:rsidP="002B29C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由于指标计算及数据滞后（金叉后才开始比较底背离）性等原因，导致：</w:t>
      </w:r>
    </w:p>
    <w:p w14:paraId="35977D0D" w14:textId="77777777" w:rsidR="002B29C7" w:rsidRDefault="002B29C7" w:rsidP="002B29C7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B1BAD00" wp14:editId="4FC8C86B">
            <wp:extent cx="5274310" cy="1918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3484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）由于金叉时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值不是最小，因此往前找到金叉前其附近的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最小值，标记为：</w:t>
      </w:r>
      <w:r>
        <w:rPr>
          <w:rFonts w:hint="eastAsia"/>
          <w:sz w:val="24"/>
          <w:szCs w:val="24"/>
        </w:rPr>
        <w:t>Min(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dif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；同时，找到对应附近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线的最低价（如上图</w:t>
      </w:r>
      <w:r>
        <w:rPr>
          <w:rFonts w:hint="eastAsia"/>
          <w:sz w:val="24"/>
          <w:szCs w:val="24"/>
        </w:rPr>
        <w:t>4.57</w:t>
      </w:r>
      <w:r>
        <w:rPr>
          <w:rFonts w:hint="eastAsia"/>
          <w:sz w:val="24"/>
          <w:szCs w:val="24"/>
        </w:rPr>
        <w:t>元），标记为：</w:t>
      </w:r>
      <w:r>
        <w:rPr>
          <w:rFonts w:hint="eastAsia"/>
          <w:sz w:val="24"/>
          <w:szCs w:val="24"/>
        </w:rPr>
        <w:t>Min</w:t>
      </w:r>
      <w:r>
        <w:rPr>
          <w:rFonts w:hint="eastAsia"/>
          <w:sz w:val="24"/>
          <w:szCs w:val="24"/>
        </w:rPr>
        <w:t>（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hint="eastAsia"/>
          <w:sz w:val="24"/>
          <w:szCs w:val="24"/>
        </w:rPr>
        <w:t>）；</w:t>
      </w:r>
    </w:p>
    <w:p w14:paraId="4FDC68CB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如果要找金叉前面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且是金叉附近的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线及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，通过很久的观察和思考，发现，金叉前面附近</w:t>
      </w:r>
      <w:proofErr w:type="spellStart"/>
      <w:r>
        <w:rPr>
          <w:rFonts w:hint="eastAsia"/>
          <w:sz w:val="24"/>
          <w:szCs w:val="24"/>
        </w:rPr>
        <w:t>macd</w:t>
      </w:r>
      <w:proofErr w:type="spellEnd"/>
      <w:r>
        <w:rPr>
          <w:rFonts w:hint="eastAsia"/>
          <w:sz w:val="24"/>
          <w:szCs w:val="24"/>
        </w:rPr>
        <w:t>的柱子全是绿柱子，即：金叉前附近的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线的最低值及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的最低值几乎都出现在</w:t>
      </w:r>
      <w:proofErr w:type="spellStart"/>
      <w:r>
        <w:rPr>
          <w:rFonts w:hint="eastAsia"/>
          <w:sz w:val="24"/>
          <w:szCs w:val="24"/>
        </w:rPr>
        <w:t>macd</w:t>
      </w:r>
      <w:proofErr w:type="spellEnd"/>
      <w:r>
        <w:rPr>
          <w:rFonts w:hint="eastAsia"/>
          <w:sz w:val="24"/>
          <w:szCs w:val="24"/>
        </w:rPr>
        <w:t>&lt;0</w:t>
      </w:r>
      <w:r>
        <w:rPr>
          <w:rFonts w:hint="eastAsia"/>
          <w:sz w:val="24"/>
          <w:szCs w:val="24"/>
        </w:rPr>
        <w:t>时的区间，其所对应的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线区间内。</w:t>
      </w:r>
    </w:p>
    <w:p w14:paraId="55AD2077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鉴于此，当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与</w:t>
      </w:r>
      <w:proofErr w:type="spellStart"/>
      <w:r>
        <w:rPr>
          <w:rFonts w:hint="eastAsia"/>
          <w:sz w:val="24"/>
          <w:szCs w:val="24"/>
        </w:rPr>
        <w:t>dea</w:t>
      </w:r>
      <w:proofErr w:type="spellEnd"/>
      <w:r>
        <w:rPr>
          <w:rFonts w:hint="eastAsia"/>
          <w:sz w:val="24"/>
          <w:szCs w:val="24"/>
        </w:rPr>
        <w:t>金叉后，从紧挨着金叉前面的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死叉</w:t>
      </w:r>
      <w:proofErr w:type="spellStart"/>
      <w:r>
        <w:rPr>
          <w:rFonts w:hint="eastAsia"/>
          <w:sz w:val="24"/>
          <w:szCs w:val="24"/>
        </w:rPr>
        <w:t>dea</w:t>
      </w:r>
      <w:proofErr w:type="spellEnd"/>
      <w:r>
        <w:rPr>
          <w:rFonts w:hint="eastAsia"/>
          <w:sz w:val="24"/>
          <w:szCs w:val="24"/>
        </w:rPr>
        <w:t>（即：</w:t>
      </w:r>
      <w:r w:rsidRPr="005717F7">
        <w:rPr>
          <w:rFonts w:hint="eastAsia"/>
          <w:sz w:val="24"/>
          <w:szCs w:val="24"/>
        </w:rPr>
        <w:t>上一个周期的</w:t>
      </w:r>
      <w:proofErr w:type="spellStart"/>
      <w:r w:rsidRPr="005717F7"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&gt;</w:t>
      </w:r>
      <w:r w:rsidRPr="005717F7">
        <w:rPr>
          <w:rFonts w:hint="eastAsia"/>
          <w:sz w:val="24"/>
          <w:szCs w:val="24"/>
        </w:rPr>
        <w:t>=</w:t>
      </w:r>
      <w:proofErr w:type="spellStart"/>
      <w:r w:rsidRPr="005717F7">
        <w:rPr>
          <w:rFonts w:hint="eastAsia"/>
          <w:sz w:val="24"/>
          <w:szCs w:val="24"/>
        </w:rPr>
        <w:t>dea</w:t>
      </w:r>
      <w:proofErr w:type="spellEnd"/>
      <w:r w:rsidRPr="005717F7">
        <w:rPr>
          <w:rFonts w:hint="eastAsia"/>
          <w:sz w:val="24"/>
          <w:szCs w:val="24"/>
        </w:rPr>
        <w:t>，下一个周期</w:t>
      </w:r>
      <w:proofErr w:type="spellStart"/>
      <w:r w:rsidRPr="005717F7"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&lt;</w:t>
      </w:r>
      <w:proofErr w:type="spellStart"/>
      <w:r w:rsidRPr="005717F7">
        <w:rPr>
          <w:rFonts w:hint="eastAsia"/>
          <w:sz w:val="24"/>
          <w:szCs w:val="24"/>
        </w:rPr>
        <w:t>dea</w:t>
      </w:r>
      <w:proofErr w:type="spellEnd"/>
      <w:r>
        <w:rPr>
          <w:rFonts w:hint="eastAsia"/>
          <w:sz w:val="24"/>
          <w:szCs w:val="24"/>
        </w:rPr>
        <w:t>），此时</w:t>
      </w:r>
      <w:proofErr w:type="spellStart"/>
      <w:r>
        <w:rPr>
          <w:rFonts w:hint="eastAsia"/>
          <w:sz w:val="24"/>
          <w:szCs w:val="24"/>
        </w:rPr>
        <w:t>macd</w:t>
      </w:r>
      <w:proofErr w:type="spellEnd"/>
      <w:r>
        <w:rPr>
          <w:rFonts w:hint="eastAsia"/>
          <w:sz w:val="24"/>
          <w:szCs w:val="24"/>
        </w:rPr>
        <w:t>&lt;0</w:t>
      </w:r>
      <w:r>
        <w:rPr>
          <w:rFonts w:hint="eastAsia"/>
          <w:sz w:val="24"/>
          <w:szCs w:val="24"/>
        </w:rPr>
        <w:t>（因</w:t>
      </w:r>
      <w:proofErr w:type="spellStart"/>
      <w:r w:rsidRPr="00B6748D">
        <w:rPr>
          <w:rFonts w:hint="eastAsia"/>
          <w:sz w:val="24"/>
          <w:szCs w:val="24"/>
        </w:rPr>
        <w:t>macd</w:t>
      </w:r>
      <w:proofErr w:type="spellEnd"/>
      <w:r w:rsidRPr="00B6748D">
        <w:rPr>
          <w:rFonts w:hint="eastAsia"/>
          <w:sz w:val="24"/>
          <w:szCs w:val="24"/>
        </w:rPr>
        <w:t>=(</w:t>
      </w:r>
      <w:proofErr w:type="spellStart"/>
      <w:r w:rsidRPr="00B6748D">
        <w:rPr>
          <w:rFonts w:hint="eastAsia"/>
          <w:sz w:val="24"/>
          <w:szCs w:val="24"/>
        </w:rPr>
        <w:t>dif-dea</w:t>
      </w:r>
      <w:proofErr w:type="spellEnd"/>
      <w:r w:rsidRPr="00B6748D">
        <w:rPr>
          <w:rFonts w:hint="eastAsia"/>
          <w:sz w:val="24"/>
          <w:szCs w:val="24"/>
        </w:rPr>
        <w:t>)*2</w:t>
      </w:r>
      <w:r>
        <w:rPr>
          <w:rFonts w:hint="eastAsia"/>
          <w:sz w:val="24"/>
          <w:szCs w:val="24"/>
        </w:rPr>
        <w:t>），一直到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金叉</w:t>
      </w:r>
      <w:proofErr w:type="spellStart"/>
      <w:r>
        <w:rPr>
          <w:rFonts w:hint="eastAsia"/>
          <w:sz w:val="24"/>
          <w:szCs w:val="24"/>
        </w:rPr>
        <w:t>dea</w:t>
      </w:r>
      <w:proofErr w:type="spellEnd"/>
      <w:r>
        <w:rPr>
          <w:rFonts w:hint="eastAsia"/>
          <w:sz w:val="24"/>
          <w:szCs w:val="24"/>
        </w:rPr>
        <w:t>，在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与</w:t>
      </w:r>
      <w:proofErr w:type="spellStart"/>
      <w:r>
        <w:rPr>
          <w:rFonts w:hint="eastAsia"/>
          <w:sz w:val="24"/>
          <w:szCs w:val="24"/>
        </w:rPr>
        <w:t>dea</w:t>
      </w:r>
      <w:proofErr w:type="spellEnd"/>
      <w:r>
        <w:rPr>
          <w:rFonts w:hint="eastAsia"/>
          <w:sz w:val="24"/>
          <w:szCs w:val="24"/>
        </w:rPr>
        <w:t>死叉到金叉的这片区域内，计算机语言表述：</w:t>
      </w:r>
    </w:p>
    <w:p w14:paraId="6DC36492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从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死叉到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金叉</w:t>
      </w:r>
      <w:proofErr w:type="spellStart"/>
      <w:r>
        <w:rPr>
          <w:rFonts w:hint="eastAsia"/>
          <w:sz w:val="24"/>
          <w:szCs w:val="24"/>
        </w:rPr>
        <w:t>dea</w:t>
      </w:r>
      <w:proofErr w:type="spellEnd"/>
      <w:r>
        <w:rPr>
          <w:rFonts w:hint="eastAsia"/>
          <w:sz w:val="24"/>
          <w:szCs w:val="24"/>
        </w:rPr>
        <w:t>时，即：</w:t>
      </w:r>
      <w:proofErr w:type="spellStart"/>
      <w:r>
        <w:rPr>
          <w:rFonts w:hint="eastAsia"/>
          <w:sz w:val="24"/>
          <w:szCs w:val="24"/>
        </w:rPr>
        <w:t>macd</w:t>
      </w:r>
      <w:proofErr w:type="spellEnd"/>
      <w:r>
        <w:rPr>
          <w:rFonts w:hint="eastAsia"/>
          <w:sz w:val="24"/>
          <w:szCs w:val="24"/>
        </w:rPr>
        <w:t>&lt;0</w:t>
      </w:r>
      <w:r>
        <w:rPr>
          <w:rFonts w:hint="eastAsia"/>
          <w:sz w:val="24"/>
          <w:szCs w:val="24"/>
        </w:rPr>
        <w:t>，利用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的“列表”或其他更好的工具，来寻找该区域中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线的最低价的最小值及</w:t>
      </w:r>
      <w:r>
        <w:rPr>
          <w:rFonts w:hint="eastAsia"/>
          <w:sz w:val="24"/>
          <w:szCs w:val="24"/>
        </w:rPr>
        <w:t>DIF</w:t>
      </w:r>
      <w:r>
        <w:rPr>
          <w:rFonts w:hint="eastAsia"/>
          <w:sz w:val="24"/>
          <w:szCs w:val="24"/>
        </w:rPr>
        <w:t>的最小值。</w:t>
      </w:r>
    </w:p>
    <w:p w14:paraId="7BF63217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然后利用上面所述的循环从后向前进行比较。</w:t>
      </w:r>
    </w:p>
    <w:p w14:paraId="2EECA2B4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简言之，当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的最小值与股价最低值确定后，利用循环倒着往前比较：</w:t>
      </w:r>
    </w:p>
    <w:p w14:paraId="472AA117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当下金叉时，找到的最低的股价</w:t>
      </w:r>
      <w:r>
        <w:rPr>
          <w:rFonts w:hint="eastAsia"/>
          <w:sz w:val="24"/>
          <w:szCs w:val="24"/>
        </w:rPr>
        <w:t>Min</w:t>
      </w:r>
      <w:r>
        <w:rPr>
          <w:rFonts w:hint="eastAsia"/>
          <w:sz w:val="24"/>
          <w:szCs w:val="24"/>
        </w:rPr>
        <w:t>（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hint="eastAsia"/>
          <w:sz w:val="24"/>
          <w:szCs w:val="24"/>
        </w:rPr>
        <w:t>）小于前面一个金叉时附近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线的最低价</w:t>
      </w:r>
      <w:r>
        <w:rPr>
          <w:rFonts w:hint="eastAsia"/>
          <w:sz w:val="24"/>
          <w:szCs w:val="24"/>
        </w:rPr>
        <w:t>Min</w:t>
      </w:r>
      <w:r>
        <w:rPr>
          <w:rFonts w:hint="eastAsia"/>
          <w:sz w:val="24"/>
          <w:szCs w:val="24"/>
        </w:rPr>
        <w:t>（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n-1</m:t>
            </m:r>
          </m:sub>
        </m:sSub>
      </m:oMath>
      <w:r>
        <w:rPr>
          <w:rFonts w:hint="eastAsia"/>
          <w:sz w:val="24"/>
          <w:szCs w:val="24"/>
        </w:rPr>
        <w:t>），同时当下确定的</w:t>
      </w:r>
      <w:r>
        <w:rPr>
          <w:rFonts w:hint="eastAsia"/>
          <w:sz w:val="24"/>
          <w:szCs w:val="24"/>
        </w:rPr>
        <w:t>Min(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dif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大于等于前面一个金叉时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线对应的</w:t>
      </w:r>
      <w:r>
        <w:rPr>
          <w:rFonts w:hint="eastAsia"/>
          <w:sz w:val="24"/>
          <w:szCs w:val="24"/>
        </w:rPr>
        <w:t>Min(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dif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  <m:r>
              <w:rPr>
                <w:rFonts w:ascii="Cambria Math" w:eastAsia="MS Gothic" w:hAnsi="Cambria Math" w:cs="MS Gothic" w:hint="eastAsia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值，此时发生股价和指标背离，该股就是符合条件的股票，选出来即可。</w:t>
      </w:r>
    </w:p>
    <w:p w14:paraId="4972D70E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、当下（即：开盘交易时间的时候）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与</w:t>
      </w:r>
      <w:proofErr w:type="spellStart"/>
      <w:r>
        <w:rPr>
          <w:rFonts w:hint="eastAsia"/>
          <w:sz w:val="24"/>
          <w:szCs w:val="24"/>
        </w:rPr>
        <w:t>dea</w:t>
      </w:r>
      <w:proofErr w:type="spellEnd"/>
      <w:r>
        <w:rPr>
          <w:rFonts w:hint="eastAsia"/>
          <w:sz w:val="24"/>
          <w:szCs w:val="24"/>
        </w:rPr>
        <w:t>金叉记做“倒数第一个金叉”，则它与前面倒数第二个金叉进行比较，若符合上述底背离，则选出该股票，如果不符合底背离，则倒数第一个金叉与倒数第三个金叉进行比较，利用循环程序进行比较，直到符合底背离时把该股票选出来。</w:t>
      </w:r>
    </w:p>
    <w:p w14:paraId="55B11CE9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、发生上述底背离时，两堆或者几堆绿柱子中间有红柱子出现，这个不知道编程是否一定要写入这个条件（初步感觉应该不用吧，因为死叉前应该有红柱子出现的）。</w:t>
      </w:r>
    </w:p>
    <w:p w14:paraId="06AEF4E8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、软件需要的多个周期的底背离</w:t>
      </w:r>
    </w:p>
    <w:p w14:paraId="00F62F18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由于需要的是多个周期的底背离，即：需要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分钟、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分钟、</w:t>
      </w:r>
      <w:r>
        <w:rPr>
          <w:rFonts w:hint="eastAsia"/>
          <w:sz w:val="24"/>
          <w:szCs w:val="24"/>
        </w:rPr>
        <w:t>30</w:t>
      </w:r>
      <w:r>
        <w:rPr>
          <w:rFonts w:hint="eastAsia"/>
          <w:sz w:val="24"/>
          <w:szCs w:val="24"/>
        </w:rPr>
        <w:t>分钟、</w:t>
      </w:r>
      <w:r>
        <w:rPr>
          <w:rFonts w:hint="eastAsia"/>
          <w:sz w:val="24"/>
          <w:szCs w:val="24"/>
        </w:rPr>
        <w:t>60</w:t>
      </w:r>
      <w:r>
        <w:rPr>
          <w:rFonts w:hint="eastAsia"/>
          <w:sz w:val="24"/>
          <w:szCs w:val="24"/>
        </w:rPr>
        <w:t>分钟、日线及周线等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个周期上的底背离，底背离写选股思路相同，只是周期不同而已。</w:t>
      </w:r>
    </w:p>
    <w:p w14:paraId="7F7951C7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我这里班门弄斧了，是不是利用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的类来完成多个周期的底背离编写？</w:t>
      </w:r>
    </w:p>
    <w:p w14:paraId="6C4349FC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、底背离外的其他指标——只在日线周期上</w:t>
      </w:r>
    </w:p>
    <w:p w14:paraId="6C7A3650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除了上述的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个周期的底背离指标外，</w:t>
      </w:r>
      <w:r w:rsidRPr="00F96588">
        <w:rPr>
          <w:rFonts w:hint="eastAsia"/>
          <w:color w:val="FFFF00"/>
          <w:sz w:val="24"/>
          <w:szCs w:val="24"/>
          <w:highlight w:val="red"/>
        </w:rPr>
        <w:t>只在</w:t>
      </w:r>
      <w:r w:rsidRPr="00F96588">
        <w:rPr>
          <w:rFonts w:hint="eastAsia"/>
          <w:b/>
          <w:color w:val="FFFF00"/>
          <w:sz w:val="24"/>
          <w:szCs w:val="24"/>
          <w:highlight w:val="red"/>
        </w:rPr>
        <w:t>日线周期上</w:t>
      </w:r>
      <w:r>
        <w:rPr>
          <w:rFonts w:hint="eastAsia"/>
          <w:sz w:val="24"/>
          <w:szCs w:val="24"/>
        </w:rPr>
        <w:t>，在编写一个指标，具体如下：</w:t>
      </w:r>
    </w:p>
    <w:p w14:paraId="27829F50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DIF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轴上方，即：</w:t>
      </w:r>
      <w:r>
        <w:rPr>
          <w:rFonts w:hint="eastAsia"/>
          <w:sz w:val="24"/>
          <w:szCs w:val="24"/>
        </w:rPr>
        <w:t>DIF&gt;0</w:t>
      </w:r>
      <w:r>
        <w:rPr>
          <w:rFonts w:hint="eastAsia"/>
          <w:sz w:val="24"/>
          <w:szCs w:val="24"/>
        </w:rPr>
        <w:t>；</w:t>
      </w:r>
    </w:p>
    <w:p w14:paraId="59268A77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DIF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轴上方发散后回抽（或者叫收敛）到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轴附近；</w:t>
      </w:r>
    </w:p>
    <w:p w14:paraId="369ADF3B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excel</w:t>
      </w:r>
      <w:r>
        <w:rPr>
          <w:rFonts w:hint="eastAsia"/>
          <w:sz w:val="24"/>
          <w:szCs w:val="24"/>
        </w:rPr>
        <w:t>里面有利用标准差发散的指标，我觉得只要</w:t>
      </w:r>
      <w:proofErr w:type="spellStart"/>
      <w:r>
        <w:rPr>
          <w:rFonts w:hint="eastAsia"/>
          <w:sz w:val="24"/>
          <w:szCs w:val="24"/>
        </w:rPr>
        <w:t>dif</w:t>
      </w:r>
      <w:proofErr w:type="spellEnd"/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轴上即可，发散程度多大到不太重要。</w:t>
      </w:r>
    </w:p>
    <w:p w14:paraId="6E72B8C4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回抽到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轴附近指的是</w:t>
      </w:r>
      <w:r>
        <w:rPr>
          <w:rFonts w:hint="eastAsia"/>
          <w:sz w:val="24"/>
          <w:szCs w:val="24"/>
        </w:rPr>
        <w:t>DIF</w:t>
      </w:r>
      <w:r>
        <w:rPr>
          <w:rFonts w:hint="eastAsia"/>
          <w:sz w:val="24"/>
          <w:szCs w:val="24"/>
        </w:rPr>
        <w:t>回抽到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轴附近时，在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轴上方或下方都可。我的表述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轴附近的代码如下：</w:t>
      </w:r>
    </w:p>
    <w:p w14:paraId="42272B58" w14:textId="77777777" w:rsidR="002B29C7" w:rsidRPr="00DC1553" w:rsidRDefault="002B29C7" w:rsidP="002B29C7">
      <w:pPr>
        <w:spacing w:line="360" w:lineRule="auto"/>
        <w:rPr>
          <w:sz w:val="24"/>
          <w:szCs w:val="24"/>
        </w:rPr>
      </w:pPr>
      <w:proofErr w:type="gramStart"/>
      <w:r w:rsidRPr="00DC1553">
        <w:rPr>
          <w:sz w:val="24"/>
          <w:szCs w:val="24"/>
        </w:rPr>
        <w:t>MAN:=</w:t>
      </w:r>
      <w:proofErr w:type="gramEnd"/>
      <w:r w:rsidRPr="00DC1553">
        <w:rPr>
          <w:sz w:val="24"/>
          <w:szCs w:val="24"/>
        </w:rPr>
        <w:t>MA(H-L,200);</w:t>
      </w:r>
    </w:p>
    <w:p w14:paraId="73B6976C" w14:textId="77777777" w:rsidR="002B29C7" w:rsidRPr="00DC1553" w:rsidRDefault="002B29C7" w:rsidP="002B29C7">
      <w:pPr>
        <w:spacing w:line="360" w:lineRule="auto"/>
        <w:rPr>
          <w:sz w:val="24"/>
          <w:szCs w:val="24"/>
        </w:rPr>
      </w:pPr>
      <w:proofErr w:type="gramStart"/>
      <w:r w:rsidRPr="00DC1553">
        <w:rPr>
          <w:sz w:val="24"/>
          <w:szCs w:val="24"/>
        </w:rPr>
        <w:t>DIF:=</w:t>
      </w:r>
      <w:proofErr w:type="gramEnd"/>
      <w:r w:rsidRPr="00DC1553">
        <w:rPr>
          <w:sz w:val="24"/>
          <w:szCs w:val="24"/>
        </w:rPr>
        <w:t>(EMA(CLOSE,12)-EMA(CLOSE,26))/MAN;</w:t>
      </w:r>
    </w:p>
    <w:p w14:paraId="3EDBFCE0" w14:textId="77777777" w:rsidR="002B29C7" w:rsidRPr="00DC1553" w:rsidRDefault="002B29C7" w:rsidP="002B29C7">
      <w:pPr>
        <w:spacing w:line="360" w:lineRule="auto"/>
        <w:rPr>
          <w:sz w:val="24"/>
          <w:szCs w:val="24"/>
        </w:rPr>
      </w:pPr>
      <w:proofErr w:type="gramStart"/>
      <w:r w:rsidRPr="00DC1553">
        <w:rPr>
          <w:sz w:val="24"/>
          <w:szCs w:val="24"/>
        </w:rPr>
        <w:t>DEA:=</w:t>
      </w:r>
      <w:proofErr w:type="gramEnd"/>
      <w:r w:rsidRPr="00DC1553">
        <w:rPr>
          <w:sz w:val="24"/>
          <w:szCs w:val="24"/>
        </w:rPr>
        <w:t>EMA(DIF,9);</w:t>
      </w:r>
    </w:p>
    <w:p w14:paraId="1880F3EB" w14:textId="77777777" w:rsidR="002B29C7" w:rsidRPr="00DC1553" w:rsidRDefault="002B29C7" w:rsidP="002B29C7">
      <w:pPr>
        <w:spacing w:line="360" w:lineRule="auto"/>
        <w:rPr>
          <w:sz w:val="24"/>
          <w:szCs w:val="24"/>
        </w:rPr>
      </w:pPr>
      <w:proofErr w:type="gramStart"/>
      <w:r w:rsidRPr="00DC1553">
        <w:rPr>
          <w:sz w:val="24"/>
          <w:szCs w:val="24"/>
        </w:rPr>
        <w:t>MACD:=</w:t>
      </w:r>
      <w:proofErr w:type="gramEnd"/>
      <w:r w:rsidRPr="00DC1553">
        <w:rPr>
          <w:sz w:val="24"/>
          <w:szCs w:val="24"/>
        </w:rPr>
        <w:t>(DIF-DEA)*2;</w:t>
      </w:r>
    </w:p>
    <w:p w14:paraId="261A5058" w14:textId="77777777" w:rsidR="002B29C7" w:rsidRDefault="002B29C7" w:rsidP="002B29C7">
      <w:pPr>
        <w:spacing w:line="360" w:lineRule="auto"/>
        <w:rPr>
          <w:sz w:val="24"/>
          <w:szCs w:val="24"/>
        </w:rPr>
      </w:pPr>
      <w:r w:rsidRPr="00DC1553">
        <w:rPr>
          <w:sz w:val="24"/>
          <w:szCs w:val="24"/>
        </w:rPr>
        <w:t>RESULT:(ABS(DIF)&lt;P)</w:t>
      </w:r>
    </w:p>
    <w:p w14:paraId="5A890EDE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注：这里没表示发散，只表示回抽在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轴附近，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轴上下用绝对值</w:t>
      </w:r>
      <w:r>
        <w:rPr>
          <w:rFonts w:hint="eastAsia"/>
          <w:sz w:val="24"/>
          <w:szCs w:val="24"/>
        </w:rPr>
        <w:t>ABS</w:t>
      </w:r>
      <w:r>
        <w:rPr>
          <w:rFonts w:hint="eastAsia"/>
          <w:sz w:val="24"/>
          <w:szCs w:val="24"/>
        </w:rPr>
        <w:t>表示，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设置为参数。也希望程序里设置为</w:t>
      </w:r>
      <w:r w:rsidRPr="00665D31">
        <w:rPr>
          <w:rFonts w:hint="eastAsia"/>
          <w:color w:val="FFFF00"/>
          <w:sz w:val="24"/>
          <w:szCs w:val="24"/>
          <w:highlight w:val="red"/>
        </w:rPr>
        <w:t>可调整的参数</w:t>
      </w:r>
      <w:r>
        <w:rPr>
          <w:rFonts w:hint="eastAsia"/>
          <w:sz w:val="24"/>
          <w:szCs w:val="24"/>
        </w:rPr>
        <w:t>。此外，</w:t>
      </w:r>
      <w:r>
        <w:rPr>
          <w:rFonts w:hint="eastAsia"/>
          <w:sz w:val="24"/>
          <w:szCs w:val="24"/>
        </w:rPr>
        <w:t>EXCEL</w:t>
      </w:r>
      <w:r>
        <w:rPr>
          <w:rFonts w:hint="eastAsia"/>
          <w:sz w:val="24"/>
          <w:szCs w:val="24"/>
        </w:rPr>
        <w:t>表格里的程序也写了另外的表示方法（包括发散），如果我们觉得</w:t>
      </w:r>
      <w:r>
        <w:rPr>
          <w:rFonts w:hint="eastAsia"/>
          <w:sz w:val="24"/>
          <w:szCs w:val="24"/>
        </w:rPr>
        <w:t>EXCEL</w:t>
      </w:r>
      <w:r>
        <w:rPr>
          <w:rFonts w:hint="eastAsia"/>
          <w:sz w:val="24"/>
          <w:szCs w:val="24"/>
        </w:rPr>
        <w:t>中的发散和收敛表述的不好，请毫无顾忌的更新和更科学的表示。——其收敛和发散都设置为可调整的参数更好。</w:t>
      </w:r>
    </w:p>
    <w:p w14:paraId="570C3EC0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如下图所示：</w:t>
      </w:r>
    </w:p>
    <w:p w14:paraId="0BD03F5E" w14:textId="77777777" w:rsidR="002B29C7" w:rsidRDefault="002B29C7" w:rsidP="002B29C7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4BD8E88" wp14:editId="5711D331">
            <wp:extent cx="5274310" cy="1971762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B70A" w14:textId="77777777" w:rsidR="002B29C7" w:rsidRPr="004043E3" w:rsidRDefault="002B29C7" w:rsidP="002B29C7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DFEC32" wp14:editId="66751B7E">
            <wp:extent cx="5274310" cy="1994959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D5D1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）该发散后收敛的指标与其他各个周期背离指标是并行的，也就是说，各个指标既可以单独来使用，而不依附与其他指标，也可与其他指标结合使用（与其他指标是</w:t>
      </w:r>
      <w:r>
        <w:rPr>
          <w:rFonts w:hint="eastAsia"/>
          <w:sz w:val="24"/>
          <w:szCs w:val="24"/>
        </w:rPr>
        <w:t>and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or</w:t>
      </w:r>
      <w:r>
        <w:rPr>
          <w:rFonts w:hint="eastAsia"/>
          <w:sz w:val="24"/>
          <w:szCs w:val="24"/>
        </w:rPr>
        <w:t>的关系结合起来使用）。举例如下：</w:t>
      </w:r>
    </w:p>
    <w:p w14:paraId="2C9CB54D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使用情形一：仅选出在</w:t>
      </w:r>
      <w:r>
        <w:rPr>
          <w:rFonts w:hint="eastAsia"/>
          <w:sz w:val="24"/>
          <w:szCs w:val="24"/>
        </w:rPr>
        <w:t>DIF</w:t>
      </w:r>
      <w:r>
        <w:rPr>
          <w:rFonts w:hint="eastAsia"/>
          <w:sz w:val="24"/>
          <w:szCs w:val="24"/>
        </w:rPr>
        <w:t>发散后回抽到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轴附近的股票；</w:t>
      </w:r>
    </w:p>
    <w:p w14:paraId="12E426EA" w14:textId="77777777" w:rsidR="002B29C7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使用情形二：选出在</w:t>
      </w:r>
      <w:r>
        <w:rPr>
          <w:rFonts w:hint="eastAsia"/>
          <w:sz w:val="24"/>
          <w:szCs w:val="24"/>
        </w:rPr>
        <w:t>DIF</w:t>
      </w:r>
      <w:r>
        <w:rPr>
          <w:rFonts w:hint="eastAsia"/>
          <w:sz w:val="24"/>
          <w:szCs w:val="24"/>
        </w:rPr>
        <w:t>发散后回抽到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轴附近的同时，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分钟周期发生底背离（其他周期也可，仅举例为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分钟周期）；</w:t>
      </w:r>
    </w:p>
    <w:p w14:paraId="55B58D9D" w14:textId="77777777" w:rsidR="002B29C7" w:rsidRPr="00184144" w:rsidRDefault="002B29C7" w:rsidP="002B29C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使用情形三：选出在</w:t>
      </w:r>
      <w:r>
        <w:rPr>
          <w:rFonts w:hint="eastAsia"/>
          <w:sz w:val="24"/>
          <w:szCs w:val="24"/>
        </w:rPr>
        <w:t>DIF</w:t>
      </w:r>
      <w:r>
        <w:rPr>
          <w:rFonts w:hint="eastAsia"/>
          <w:sz w:val="24"/>
          <w:szCs w:val="24"/>
        </w:rPr>
        <w:t>发散后回抽到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轴附近，或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分钟周期发生底背离（其他周期也可，仅举例为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分钟周期）。</w:t>
      </w:r>
    </w:p>
    <w:p w14:paraId="023CE120" w14:textId="77777777" w:rsidR="00BF46A0" w:rsidRPr="002B29C7" w:rsidRDefault="00BF46A0"/>
    <w:sectPr w:rsidR="00BF46A0" w:rsidRPr="002B29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113D9D" w14:textId="77777777" w:rsidR="007C4259" w:rsidRDefault="007C4259" w:rsidP="002B29C7">
      <w:r>
        <w:separator/>
      </w:r>
    </w:p>
  </w:endnote>
  <w:endnote w:type="continuationSeparator" w:id="0">
    <w:p w14:paraId="56C6338A" w14:textId="77777777" w:rsidR="007C4259" w:rsidRDefault="007C4259" w:rsidP="002B2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Zhongsong"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2B1903" w14:textId="77777777" w:rsidR="007C4259" w:rsidRDefault="007C4259" w:rsidP="002B29C7">
      <w:r>
        <w:separator/>
      </w:r>
    </w:p>
  </w:footnote>
  <w:footnote w:type="continuationSeparator" w:id="0">
    <w:p w14:paraId="43F8C56F" w14:textId="77777777" w:rsidR="007C4259" w:rsidRDefault="007C4259" w:rsidP="002B29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BEA"/>
    <w:rsid w:val="00276661"/>
    <w:rsid w:val="002B29C7"/>
    <w:rsid w:val="002F6008"/>
    <w:rsid w:val="00441E8A"/>
    <w:rsid w:val="00497766"/>
    <w:rsid w:val="0057732B"/>
    <w:rsid w:val="005D7C0F"/>
    <w:rsid w:val="005F5875"/>
    <w:rsid w:val="006029AA"/>
    <w:rsid w:val="00610DF8"/>
    <w:rsid w:val="0076050A"/>
    <w:rsid w:val="00792DF4"/>
    <w:rsid w:val="007C4259"/>
    <w:rsid w:val="00941BEA"/>
    <w:rsid w:val="009E0167"/>
    <w:rsid w:val="00A371C8"/>
    <w:rsid w:val="00AA66DD"/>
    <w:rsid w:val="00AF4FDA"/>
    <w:rsid w:val="00B64024"/>
    <w:rsid w:val="00B935DA"/>
    <w:rsid w:val="00BE74A6"/>
    <w:rsid w:val="00BF46A0"/>
    <w:rsid w:val="00D31198"/>
    <w:rsid w:val="00D42AE7"/>
    <w:rsid w:val="00D508B5"/>
    <w:rsid w:val="00D64392"/>
    <w:rsid w:val="00DD35C3"/>
    <w:rsid w:val="00F139DF"/>
    <w:rsid w:val="00F636CE"/>
    <w:rsid w:val="00F6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7FF8666D-F716-4995-B491-55536D2D4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left="357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6CE"/>
    <w:rPr>
      <w:rFonts w:ascii="Times New Roman" w:eastAsia="SimSu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29C7"/>
    <w:pPr>
      <w:keepNext/>
      <w:keepLines/>
      <w:widowControl w:val="0"/>
      <w:spacing w:before="340" w:after="330" w:line="578" w:lineRule="auto"/>
      <w:ind w:left="0" w:firstLine="0"/>
      <w:outlineLvl w:val="0"/>
    </w:pPr>
    <w:rPr>
      <w:rFonts w:asciiTheme="minorHAnsi" w:eastAsiaTheme="minorEastAsia" w:hAnsiTheme="minorHAnsi"/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29C7"/>
    <w:pPr>
      <w:keepNext/>
      <w:keepLines/>
      <w:widowControl w:val="0"/>
      <w:spacing w:before="260" w:after="260" w:line="416" w:lineRule="auto"/>
      <w:ind w:left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航天器工程正文"/>
    <w:basedOn w:val="Normal"/>
    <w:link w:val="a0"/>
    <w:qFormat/>
    <w:rsid w:val="00B935DA"/>
    <w:pPr>
      <w:widowControl w:val="0"/>
      <w:spacing w:line="340" w:lineRule="atLeast"/>
      <w:ind w:left="0" w:firstLine="386"/>
    </w:pPr>
    <w:rPr>
      <w:rFonts w:ascii="SimSun" w:eastAsia="STZhongsong" w:hAnsi="SimSun"/>
      <w:spacing w:val="6"/>
      <w:w w:val="92"/>
      <w:sz w:val="15"/>
      <w:szCs w:val="21"/>
    </w:rPr>
  </w:style>
  <w:style w:type="character" w:customStyle="1" w:styleId="a0">
    <w:name w:val="航天器工程正文 字符"/>
    <w:basedOn w:val="DefaultParagraphFont"/>
    <w:link w:val="a"/>
    <w:rsid w:val="00B935DA"/>
    <w:rPr>
      <w:rFonts w:ascii="SimSun" w:eastAsia="STZhongsong" w:hAnsi="SimSun"/>
      <w:spacing w:val="6"/>
      <w:w w:val="92"/>
      <w:sz w:val="15"/>
      <w:szCs w:val="21"/>
    </w:rPr>
  </w:style>
  <w:style w:type="paragraph" w:styleId="Header">
    <w:name w:val="header"/>
    <w:basedOn w:val="Normal"/>
    <w:link w:val="HeaderChar"/>
    <w:uiPriority w:val="99"/>
    <w:unhideWhenUsed/>
    <w:rsid w:val="002B29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B29C7"/>
    <w:rPr>
      <w:rFonts w:ascii="Times New Roman" w:eastAsia="SimSun" w:hAnsi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B29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B29C7"/>
    <w:rPr>
      <w:rFonts w:ascii="Times New Roman" w:eastAsia="SimSun" w:hAnsi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B29C7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2B29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B29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cnblogs.com/linsanity1/p/7089845.htm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641</Words>
  <Characters>3654</Characters>
  <Application>Microsoft Office Word</Application>
  <DocSecurity>0</DocSecurity>
  <Lines>30</Lines>
  <Paragraphs>8</Paragraphs>
  <ScaleCrop>false</ScaleCrop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jiawei</dc:creator>
  <cp:keywords/>
  <dc:description/>
  <cp:lastModifiedBy>Hongkai Lou</cp:lastModifiedBy>
  <cp:revision>5</cp:revision>
  <dcterms:created xsi:type="dcterms:W3CDTF">2019-08-02T02:29:00Z</dcterms:created>
  <dcterms:modified xsi:type="dcterms:W3CDTF">2019-08-02T02:32:00Z</dcterms:modified>
</cp:coreProperties>
</file>