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Perpetua" w:hAnsi="Perpetua" w:cs="Times New Roman"/>
          <w:sz w:val="28"/>
          <w:szCs w:val="28"/>
        </w:rPr>
      </w:pPr>
      <w:r>
        <w:rPr>
          <w:rFonts w:cs="Times New Roman" w:ascii="Perpetua" w:hAnsi="Perpetua"/>
          <w:sz w:val="28"/>
          <w:szCs w:val="28"/>
        </w:rPr>
        <w:t>CB</w:t>
      </w:r>
      <w:r>
        <w:rPr>
          <w:rFonts w:cs="Times New Roman" w:ascii="Perpetua" w:hAnsi="Perpetua"/>
          <w:b/>
          <w:sz w:val="28"/>
          <w:szCs w:val="28"/>
        </w:rPr>
        <w:t>1501012-062</w:t>
      </w:r>
    </w:p>
    <w:p>
      <w:pPr>
        <w:pStyle w:val="Normal"/>
        <w:rPr>
          <w:rFonts w:ascii="Perpetua" w:hAnsi="Perpetua" w:cs="Times New Roman"/>
          <w:sz w:val="28"/>
          <w:szCs w:val="28"/>
        </w:rPr>
      </w:pPr>
      <w:r>
        <w:rPr>
          <w:rFonts w:cs="Times New Roman" w:ascii="Perpetua" w:hAnsi="Perpetua"/>
          <w:sz w:val="28"/>
          <w:szCs w:val="28"/>
        </w:rPr>
        <w:t>HW #[1-9]</w:t>
      </w:r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p>
      <w:pPr>
        <w:pStyle w:val="Normal"/>
        <w:rPr>
          <w:rFonts w:ascii="Perpetua" w:hAnsi="Perpetua" w:cs="Times New Roman"/>
          <w:b/>
          <w:sz w:val="32"/>
          <w:szCs w:val="32"/>
          <w:u w:val="single"/>
        </w:rPr>
      </w:pPr>
      <w:r>
        <w:rPr>
          <w:rFonts w:cs="Times New Roman" w:ascii="Perpetua" w:hAnsi="Perpetua"/>
          <w:b/>
          <w:sz w:val="32"/>
          <w:szCs w:val="32"/>
          <w:u w:val="single"/>
        </w:rPr>
        <w:t>Problem 1</w:t>
      </w:r>
    </w:p>
    <w:p>
      <w:pPr>
        <w:pStyle w:val="Normal"/>
        <w:rPr>
          <w:rFonts w:ascii="Perpetua" w:hAnsi="Perpetua" w:cs="Times New Roman"/>
        </w:rPr>
      </w:pPr>
      <w:r>
        <w:rPr>
          <w:rFonts w:ascii="Perpetua" w:hAnsi="Perpetua" w:cs="Times New Roman"/>
        </w:rPr>
        <w:t>다음 부등식을 고려합니다</w:t>
      </w:r>
      <w:r>
        <w:rPr>
          <w:rFonts w:cs="Times New Roman" w:ascii="Perpetua" w:hAnsi="Perpetua"/>
        </w:rPr>
        <w:t xml:space="preserve">. </w:t>
      </w:r>
      <w:r>
        <w:rPr>
          <w:rFonts w:ascii="Perpetua" w:hAnsi="Perpetua" w:cs="Times New Roman"/>
        </w:rPr>
        <w:t xml:space="preserve">음이 아닌 정수에 대한 이 부등식의 해는 부등식을 만족하는 </w:t>
      </w:r>
      <w:r>
        <w:rPr>
          <w:rFonts w:cs="Times New Roman" w:ascii="Perpetua" w:hAnsi="Perpetua"/>
        </w:rPr>
        <w:t>6</w:t>
      </w:r>
      <w:r>
        <w:rPr>
          <w:rFonts w:ascii="Perpetua" w:hAnsi="Perpetua" w:cs="Times New Roman"/>
        </w:rPr>
        <w:t>개의 변수 각각에 대해 음이 아닌 정수를 선택하는 것입니다</w:t>
      </w:r>
      <w:r>
        <w:rPr>
          <w:rFonts w:cs="Times New Roman" w:ascii="Perpetua" w:hAnsi="Perpetua"/>
        </w:rPr>
        <w:t xml:space="preserve">. </w:t>
      </w:r>
      <w:r>
        <w:rPr>
          <w:rFonts w:ascii="Perpetua" w:hAnsi="Perpetua" w:cs="Times New Roman"/>
        </w:rPr>
        <w:t>두 솔루션이 서로 다르려면 일부 변수에 할당된 값이 달라야 합니다</w:t>
      </w:r>
      <w:r>
        <w:rPr>
          <w:rFonts w:cs="Times New Roman" w:ascii="Perpetua" w:hAnsi="Perpetua"/>
        </w:rPr>
        <w:t xml:space="preserve">. </w:t>
      </w:r>
      <w:r>
        <w:rPr>
          <w:rFonts w:ascii="Perpetua" w:hAnsi="Perpetua" w:cs="Times New Roman"/>
        </w:rPr>
        <w:t>부등식에 대해 몇 개의 다른 솔루션이 있을까요</w:t>
      </w:r>
      <w:r>
        <w:rPr>
          <w:rFonts w:cs="Times New Roman" w:ascii="Perpetua" w:hAnsi="Perpetua"/>
        </w:rPr>
        <w:t>?</w:t>
      </w:r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  <w:b/>
          <w:u w:val="single"/>
        </w:rPr>
        <w:t>Answer:</w:t>
      </w:r>
      <w:r>
        <w:rPr>
          <w:rFonts w:cs="Times New Roman" w:ascii="Perpetua" w:hAnsi="Perpetua"/>
        </w:rPr>
        <w:t xml:space="preserve"> </w:t>
      </w:r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tbl>
      <w:tblPr>
        <w:tblStyle w:val="TableGrid"/>
        <w:tblW w:w="8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630"/>
      </w:tblGrid>
      <w:tr>
        <w:trPr/>
        <w:tc>
          <w:tcPr>
            <w:tcW w:w="86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Perpetua" w:hAnsi="Perpetua" w:cs="Times New Roman"/>
              </w:rPr>
            </w:pPr>
            <w:r>
              <w:rPr>
                <w:kern w:val="0"/>
                <w:sz w:val="24"/>
                <w:lang w:val="en-US" w:eastAsia="en-US" w:bidi="ar-SA"/>
              </w:rPr>
            </w:r>
          </w:p>
        </w:tc>
      </w:tr>
    </w:tbl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p>
      <w:pPr>
        <w:pStyle w:val="Normal"/>
        <w:rPr>
          <w:rFonts w:ascii="Perpetua" w:hAnsi="Perpetua" w:cs="Times New Roman"/>
          <w:b/>
          <w:u w:val="single"/>
        </w:rPr>
      </w:pPr>
      <w:r>
        <w:rPr>
          <w:rFonts w:cs="Times New Roman" w:ascii="Perpetua" w:hAnsi="Perpetua"/>
          <w:b/>
          <w:u w:val="single"/>
        </w:rPr>
        <w:t>Explanation:</w:t>
      </w:r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p>
      <w:pPr>
        <w:pStyle w:val="Normal"/>
        <w:rPr>
          <w:rFonts w:ascii="Perpetua" w:hAnsi="Perpetua" w:cs="Times New Roman"/>
        </w:rPr>
      </w:pPr>
      <w:r>
        <w:rPr/>
      </w:r>
    </w:p>
    <w:p>
      <w:pPr>
        <w:pStyle w:val="Normal"/>
        <w:spacing w:lineRule="auto" w:line="480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  <w:r>
        <w:br w:type="page"/>
      </w:r>
    </w:p>
    <w:p>
      <w:pPr>
        <w:pStyle w:val="Normal"/>
        <w:spacing w:before="0" w:after="0"/>
        <w:rPr>
          <w:rFonts w:ascii="Perpetua" w:hAnsi="Perpetua" w:cs="Times New Roman"/>
          <w:b/>
          <w:sz w:val="32"/>
          <w:szCs w:val="32"/>
          <w:u w:val="single"/>
        </w:rPr>
      </w:pPr>
      <w:r>
        <w:rPr>
          <w:rFonts w:cs="Times New Roman" w:ascii="Perpetua" w:hAnsi="Perpetua"/>
          <w:b/>
          <w:sz w:val="32"/>
          <w:szCs w:val="32"/>
          <w:u w:val="single"/>
        </w:rPr>
        <w:t>Problem 2</w:t>
      </w:r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p>
      <w:pPr>
        <w:pStyle w:val="Normal"/>
        <w:rPr>
          <w:rFonts w:ascii="Perpetua" w:hAnsi="Perpetua" w:cs="Times New Roman"/>
          <w:b/>
          <w:sz w:val="26"/>
          <w:szCs w:val="26"/>
        </w:rPr>
      </w:pPr>
      <w:r>
        <w:rPr>
          <w:rFonts w:cs="Times New Roman" w:ascii="Perpetua" w:hAnsi="Perpetua"/>
          <w:b/>
          <w:sz w:val="26"/>
          <w:szCs w:val="26"/>
        </w:rPr>
        <w:t>Part (a)</w:t>
      </w:r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  <w:b/>
          <w:u w:val="single"/>
        </w:rPr>
        <w:t>Answer:</w:t>
      </w:r>
      <w:r>
        <w:rPr>
          <w:rFonts w:cs="Times New Roman" w:ascii="Perpetua" w:hAnsi="Perpetua"/>
        </w:rPr>
        <w:t xml:space="preserve"> </w:t>
      </w:r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tbl>
      <w:tblPr>
        <w:tblStyle w:val="TableGrid"/>
        <w:tblW w:w="8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630"/>
      </w:tblGrid>
      <w:tr>
        <w:trPr/>
        <w:tc>
          <w:tcPr>
            <w:tcW w:w="86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Perpetua" w:hAnsi="Perpetua" w:cs="Times New Roman"/>
              </w:rPr>
            </w:pPr>
            <w:r>
              <w:rPr>
                <w:kern w:val="0"/>
                <w:sz w:val="24"/>
                <w:lang w:val="en-US" w:eastAsia="en-US" w:bidi="ar-SA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answer</m:t>
                </m:r>
                <m:r>
                  <w:rPr>
                    <w:rFonts w:ascii="Cambria Math" w:hAnsi="Cambria Math"/>
                  </w:rPr>
                  <m:t xml:space="preserve">here</m:t>
                </m:r>
              </m:oMath>
            </m:oMathPara>
          </w:p>
        </w:tc>
      </w:tr>
    </w:tbl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p>
      <w:pPr>
        <w:pStyle w:val="Normal"/>
        <w:rPr>
          <w:rFonts w:ascii="Perpetua" w:hAnsi="Perpetua" w:cs="Times New Roman"/>
          <w:b/>
          <w:u w:val="single"/>
        </w:rPr>
      </w:pPr>
      <w:r>
        <w:rPr>
          <w:rFonts w:cs="Times New Roman" w:ascii="Perpetua" w:hAnsi="Perpetua"/>
          <w:b/>
          <w:u w:val="single"/>
        </w:rPr>
        <w:t>Explanation:</w:t>
      </w:r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  <w:t>Explain here.</w:t>
      </w:r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p>
      <w:pPr>
        <w:pStyle w:val="Normal"/>
        <w:rPr>
          <w:rFonts w:ascii="Perpetua" w:hAnsi="Perpetua" w:cs="Times New Roman"/>
          <w:b/>
          <w:sz w:val="26"/>
          <w:szCs w:val="26"/>
        </w:rPr>
      </w:pPr>
      <w:r>
        <w:rPr>
          <w:rFonts w:cs="Times New Roman" w:ascii="Perpetua" w:hAnsi="Perpetua"/>
          <w:b/>
          <w:sz w:val="26"/>
          <w:szCs w:val="26"/>
        </w:rPr>
        <w:t>Part (b)</w:t>
      </w:r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  <w:b/>
          <w:u w:val="single"/>
        </w:rPr>
        <w:t>Answer:</w:t>
      </w:r>
      <w:r>
        <w:rPr>
          <w:rFonts w:cs="Times New Roman" w:ascii="Perpetua" w:hAnsi="Perpetua"/>
        </w:rPr>
        <w:t xml:space="preserve"> </w:t>
      </w:r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tbl>
      <w:tblPr>
        <w:tblStyle w:val="TableGrid"/>
        <w:tblW w:w="8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630"/>
      </w:tblGrid>
      <w:tr>
        <w:trPr/>
        <w:tc>
          <w:tcPr>
            <w:tcW w:w="86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Perpetua" w:hAnsi="Perpetua" w:cs="Times New Roman"/>
              </w:rPr>
            </w:pPr>
            <w:r>
              <w:rPr>
                <w:kern w:val="0"/>
                <w:sz w:val="24"/>
                <w:lang w:val="en-US" w:eastAsia="en-US" w:bidi="ar-SA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answer</m:t>
                </m:r>
                <m:r>
                  <w:rPr>
                    <w:rFonts w:ascii="Cambria Math" w:hAnsi="Cambria Math"/>
                  </w:rPr>
                  <m:t xml:space="preserve">here</m:t>
                </m:r>
              </m:oMath>
            </m:oMathPara>
          </w:p>
        </w:tc>
      </w:tr>
    </w:tbl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p>
      <w:pPr>
        <w:pStyle w:val="Normal"/>
        <w:rPr>
          <w:rFonts w:ascii="Perpetua" w:hAnsi="Perpetua" w:cs="Times New Roman"/>
          <w:b/>
          <w:u w:val="single"/>
        </w:rPr>
      </w:pPr>
      <w:r>
        <w:rPr>
          <w:rFonts w:cs="Times New Roman" w:ascii="Perpetua" w:hAnsi="Perpetua"/>
          <w:b/>
          <w:u w:val="single"/>
        </w:rPr>
        <w:t>Explanation:</w:t>
      </w:r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  <w:t>Explain here.</w:t>
      </w:r>
    </w:p>
    <w:p>
      <w:pPr>
        <w:pStyle w:val="Normal"/>
        <w:spacing w:lineRule="auto" w:line="480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sectPr>
      <w:headerReference w:type="default" r:id="rId2"/>
      <w:type w:val="nextPage"/>
      <w:pgSz w:w="12240" w:h="15840"/>
      <w:pgMar w:left="1800" w:right="180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Times New Roman">
    <w:charset w:val="81"/>
    <w:family w:val="roman"/>
    <w:pitch w:val="variable"/>
  </w:font>
  <w:font w:name="Calibri">
    <w:charset w:val="81"/>
    <w:family w:val="roman"/>
    <w:pitch w:val="variable"/>
  </w:font>
  <w:font w:name="Segoe UI">
    <w:charset w:val="81"/>
    <w:family w:val="roman"/>
    <w:pitch w:val="variable"/>
  </w:font>
  <w:font w:name="Liberation Sans">
    <w:altName w:val="Arial"/>
    <w:charset w:val="81"/>
    <w:family w:val="swiss"/>
    <w:pitch w:val="variable"/>
  </w:font>
  <w:font w:name="Perpetua">
    <w:charset w:val="8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260710765"/>
    </w:sdtPr>
    <w:sdtContent>
      <w:p>
        <w:pPr>
          <w:pStyle w:val="Header"/>
          <w:jc w:val="right"/>
          <w:rPr/>
        </w:pPr>
        <w:r>
          <w:rPr/>
          <w:t xml:space="preserve">Page </w:t>
        </w: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val="textFit" w:percent="113"/>
  <w:defaultTabStop w:val="7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4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26b18"/>
    <w:pPr>
      <w:widowControl/>
      <w:bidi w:val="0"/>
      <w:spacing w:lineRule="auto" w:line="240" w:before="0" w:after="0"/>
      <w:jc w:val="left"/>
    </w:pPr>
    <w:rPr>
      <w:rFonts w:ascii="Calibri" w:hAnsi="Calibri" w:eastAsia="맑은 고딕" w:asciiTheme="minorHAnsi" w:eastAsiaTheme="minorEastAsia" w:hAnsiTheme="minorHAnsi" w:cs="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795ef3"/>
    <w:rPr>
      <w:color w:val="808080"/>
    </w:rPr>
  </w:style>
  <w:style w:type="character" w:styleId="HeaderChar" w:customStyle="1">
    <w:name w:val="Header Char"/>
    <w:basedOn w:val="DefaultParagraphFont"/>
    <w:uiPriority w:val="99"/>
    <w:qFormat/>
    <w:rsid w:val="00664ce8"/>
    <w:rPr>
      <w:rFonts w:ascii="Calibri" w:hAnsi="Calibri" w:eastAsia="맑은 고딕" w:asciiTheme="minorHAnsi" w:eastAsiaTheme="minorEastAsia" w:hAnsiTheme="minorHAnsi"/>
      <w:szCs w:val="24"/>
    </w:rPr>
  </w:style>
  <w:style w:type="character" w:styleId="FooterChar" w:customStyle="1">
    <w:name w:val="Footer Char"/>
    <w:basedOn w:val="DefaultParagraphFont"/>
    <w:uiPriority w:val="99"/>
    <w:qFormat/>
    <w:rsid w:val="00664ce8"/>
    <w:rPr>
      <w:rFonts w:ascii="Calibri" w:hAnsi="Calibri" w:eastAsia="맑은 고딕" w:asciiTheme="minorHAnsi" w:eastAsiaTheme="minorEastAsia" w:hAnsiTheme="minorHAnsi"/>
      <w:szCs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e46a3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8e46a3"/>
    <w:rPr>
      <w:rFonts w:ascii="Calibri" w:hAnsi="Calibri" w:eastAsia="맑은 고딕" w:asciiTheme="minorHAnsi" w:eastAsiaTheme="minorEastAsia" w:hAnsiTheme="minorHAnsi"/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8e46a3"/>
    <w:rPr>
      <w:rFonts w:ascii="Calibri" w:hAnsi="Calibri" w:eastAsia="맑은 고딕" w:asciiTheme="minorHAnsi" w:eastAsiaTheme="minorEastAsia" w:hAnsiTheme="minorHAnsi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e46a3"/>
    <w:rPr>
      <w:rFonts w:ascii="Segoe UI" w:hAnsi="Segoe UI" w:eastAsia="맑은 고딕" w:cs="Segoe UI" w:eastAsiaTheme="minorEastAsia"/>
      <w:sz w:val="18"/>
      <w:szCs w:val="18"/>
    </w:rPr>
  </w:style>
  <w:style w:type="paragraph" w:styleId="Style14">
    <w:name w:val="제목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맑은 고딕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색인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2550b"/>
    <w:pPr>
      <w:spacing w:before="0" w:after="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64ce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64ce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8e46a3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8e46a3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e46a3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26b18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0463F-E498-4540-A930-8BBFFEECA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LibreOffice/7.6.2.1$Windows_X86_64 LibreOffice_project/56f7684011345957bbf33a7ee678afaf4d2ba333</Application>
  <AppVersion>15.0000</AppVersion>
  <Pages>2</Pages>
  <Words>133</Words>
  <Characters>247</Characters>
  <CharactersWithSpaces>295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2017-12-31T01:20:00Z</dcterms:created>
  <dc:creator>Alex Tsun</dc:creator>
  <dc:description/>
  <dc:language>ko-KR</dc:language>
  <cp:lastModifiedBy/>
  <cp:lastPrinted>2017-12-31T19:52:00Z</cp:lastPrinted>
  <dcterms:modified xsi:type="dcterms:W3CDTF">2023-10-10T19:08:16Z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