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84D3AE" w14:textId="77777777" w:rsidR="00971A2E" w:rsidRPr="00A9790A" w:rsidRDefault="00855AF0" w:rsidP="009F7392">
      <w:pPr>
        <w:spacing w:line="360" w:lineRule="exact"/>
        <w:jc w:val="center"/>
        <w:rPr>
          <w:rFonts w:ascii="游ゴシック Medium" w:eastAsia="游ゴシック Medium" w:hAnsi="游ゴシック Medium"/>
          <w:b/>
          <w:bCs/>
          <w:sz w:val="24"/>
          <w:szCs w:val="24"/>
        </w:rPr>
      </w:pPr>
      <w:r w:rsidRPr="00A9790A">
        <w:rPr>
          <w:rFonts w:ascii="游ゴシック Medium" w:eastAsia="游ゴシック Medium" w:hAnsi="游ゴシック Medium"/>
          <w:b/>
          <w:bCs/>
          <w:noProof/>
          <w:sz w:val="24"/>
          <w:szCs w:val="24"/>
        </w:rPr>
        <mc:AlternateContent>
          <mc:Choice Requires="wps">
            <w:drawing>
              <wp:anchor distT="0" distB="0" distL="114300" distR="114300" simplePos="0" relativeHeight="251655680" behindDoc="0" locked="0" layoutInCell="1" allowOverlap="1" wp14:anchorId="7C1C7496" wp14:editId="64391D63">
                <wp:simplePos x="0" y="0"/>
                <wp:positionH relativeFrom="margin">
                  <wp:align>left</wp:align>
                </wp:positionH>
                <wp:positionV relativeFrom="paragraph">
                  <wp:posOffset>-558165</wp:posOffset>
                </wp:positionV>
                <wp:extent cx="6209969" cy="533400"/>
                <wp:effectExtent l="0" t="0" r="19685" b="1905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969" cy="533400"/>
                        </a:xfrm>
                        <a:prstGeom prst="rect">
                          <a:avLst/>
                        </a:prstGeom>
                        <a:solidFill>
                          <a:srgbClr val="FFFFFF"/>
                        </a:solidFill>
                        <a:ln w="9525">
                          <a:solidFill>
                            <a:srgbClr val="000000"/>
                          </a:solidFill>
                          <a:miter lim="800000"/>
                          <a:headEnd/>
                          <a:tailEnd/>
                        </a:ln>
                      </wps:spPr>
                      <wps:txbx>
                        <w:txbxContent>
                          <w:p w14:paraId="540B161A" w14:textId="77777777"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1C7496" id="_x0000_t202" coordsize="21600,21600" o:spt="202" path="m,l,21600r21600,l21600,xe">
                <v:stroke joinstyle="miter"/>
                <v:path gradientshapeok="t" o:connecttype="rect"/>
              </v:shapetype>
              <v:shape id="Text Box 4" o:spid="_x0000_s1026" type="#_x0000_t202" style="position:absolute;left:0;text-align:left;margin-left:0;margin-top:-43.95pt;width:488.95pt;height:42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">
                <v:textbox inset="5.85pt,.7pt,5.85pt,.7pt">
                  <w:txbxContent>
                    <w:p w14:paraId="201BF667" w14:textId="7E509E88"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v:textbox>
                <w10:wrap anchorx="margin"/>
              </v:shape>
            </w:pict>
          </mc:Fallback>
        </mc:AlternateContent>
      </w:r>
      <w:r w:rsidR="00F35A62" w:rsidRPr="00A9790A">
        <w:rPr>
          <w:rFonts w:ascii="游ゴシック Medium" w:eastAsia="游ゴシック Medium" w:hAnsi="游ゴシック Medium"/>
          <w:b/>
          <w:bCs/>
          <w:sz w:val="24"/>
          <w:szCs w:val="24"/>
        </w:rPr>
        <w:t>Word</w:t>
      </w:r>
      <w:r w:rsidR="00931BC4" w:rsidRPr="00A9790A">
        <w:rPr>
          <w:rFonts w:ascii="游ゴシック Medium" w:eastAsia="游ゴシック Medium" w:hAnsi="游ゴシック Medium"/>
          <w:b/>
          <w:bCs/>
          <w:sz w:val="24"/>
          <w:szCs w:val="24"/>
        </w:rPr>
        <w:t>入力体裁テンプレート</w:t>
      </w:r>
    </w:p>
    <w:p w14:paraId="21B98212" w14:textId="77777777" w:rsidR="005E4895" w:rsidRPr="00A9790A" w:rsidRDefault="005E4895" w:rsidP="001D35ED">
      <w:r w:rsidRPr="00A9790A">
        <w:t>論文分類</w:t>
      </w:r>
      <w:r w:rsidR="00366051" w:rsidRPr="00A9790A">
        <w:t>：</w:t>
      </w:r>
    </w:p>
    <w:p w14:paraId="64BFA76E" w14:textId="77777777" w:rsidR="00FB06D7" w:rsidRPr="00A9790A" w:rsidRDefault="00715E70" w:rsidP="001D35ED">
      <w:r w:rsidRPr="00A9790A">
        <w:rPr>
          <w:rFonts w:ascii="Segoe UI Symbol" w:hAnsi="Segoe UI Symbol" w:cs="Segoe UI Symbol"/>
        </w:rPr>
        <w:t>☐</w:t>
      </w:r>
      <w:r w:rsidRPr="00A9790A">
        <w:rPr>
          <w:rFonts w:ascii="Segoe UI Symbol" w:hAnsi="Segoe UI Symbol" w:cs="Segoe UI Symbol"/>
        </w:rPr>
        <w:t xml:space="preserve">総説　</w:t>
      </w:r>
      <w:r w:rsidRPr="00A9790A">
        <w:rPr>
          <w:rFonts w:ascii="Segoe UI Symbol" w:hAnsi="Segoe UI Symbol" w:cs="Segoe UI Symbol"/>
        </w:rPr>
        <w:t>☐</w:t>
      </w:r>
      <w:r w:rsidRPr="00A9790A">
        <w:rPr>
          <w:rFonts w:ascii="Segoe UI Symbol" w:hAnsi="Segoe UI Symbol" w:cs="Segoe UI Symbol"/>
        </w:rPr>
        <w:t xml:space="preserve">原著　</w:t>
      </w:r>
      <w:r w:rsidRPr="00A9790A">
        <w:rPr>
          <w:rFonts w:ascii="Segoe UI Symbol" w:hAnsi="Segoe UI Symbol" w:cs="Segoe UI Symbol"/>
        </w:rPr>
        <w:t>☑</w:t>
      </w:r>
      <w:r w:rsidRPr="00A9790A">
        <w:rPr>
          <w:rFonts w:ascii="Segoe UI Symbol" w:hAnsi="Segoe UI Symbol" w:cs="Segoe UI Symbol"/>
        </w:rPr>
        <w:t xml:space="preserve">技術論文　</w:t>
      </w:r>
      <w:r w:rsidRPr="00A9790A">
        <w:rPr>
          <w:rFonts w:ascii="Segoe UI Symbol" w:hAnsi="Segoe UI Symbol" w:cs="Segoe UI Symbol"/>
        </w:rPr>
        <w:t>☐</w:t>
      </w:r>
      <w:r w:rsidRPr="00A9790A">
        <w:rPr>
          <w:rFonts w:ascii="Segoe UI Symbol" w:hAnsi="Segoe UI Symbol" w:cs="Segoe UI Symbol"/>
        </w:rPr>
        <w:t xml:space="preserve">資料　</w:t>
      </w:r>
      <w:r w:rsidRPr="00A9790A">
        <w:rPr>
          <w:rFonts w:ascii="Segoe UI Symbol" w:hAnsi="Segoe UI Symbol" w:cs="Segoe UI Symbol"/>
        </w:rPr>
        <w:t>☐</w:t>
      </w:r>
      <w:r w:rsidRPr="00A9790A">
        <w:rPr>
          <w:rFonts w:ascii="Segoe UI Symbol" w:hAnsi="Segoe UI Symbol" w:cs="Segoe UI Symbol"/>
        </w:rPr>
        <w:t xml:space="preserve">症例報告　</w:t>
      </w:r>
      <w:r w:rsidRPr="00A9790A">
        <w:rPr>
          <w:rFonts w:ascii="Segoe UI Symbol" w:hAnsi="Segoe UI Symbol" w:cs="Segoe UI Symbol"/>
        </w:rPr>
        <w:t>☐</w:t>
      </w:r>
      <w:r w:rsidRPr="00A9790A">
        <w:rPr>
          <w:rFonts w:ascii="Segoe UI Symbol" w:hAnsi="Segoe UI Symbol" w:cs="Segoe UI Symbol"/>
        </w:rPr>
        <w:t xml:space="preserve">技術講座　</w:t>
      </w:r>
      <w:r w:rsidRPr="00A9790A">
        <w:rPr>
          <w:rFonts w:ascii="Segoe UI Symbol" w:hAnsi="Segoe UI Symbol" w:cs="Segoe UI Symbol"/>
        </w:rPr>
        <w:t>☐Letter to the Editor</w:t>
      </w:r>
    </w:p>
    <w:p w14:paraId="27871E53" w14:textId="77777777" w:rsidR="00971A2E" w:rsidRPr="00A9790A" w:rsidRDefault="00715E70" w:rsidP="001D35ED">
      <w:r w:rsidRPr="00A9790A">
        <w:rPr>
          <w:rFonts w:ascii="Segoe UI Symbol" w:hAnsi="Segoe UI Symbol" w:cs="Segoe UI Symbol"/>
        </w:rPr>
        <w:t>☐</w:t>
      </w:r>
      <w:r w:rsidR="005E4895" w:rsidRPr="00A9790A">
        <w:t>その他</w:t>
      </w:r>
      <w:r w:rsidR="00B106DB" w:rsidRPr="00A9790A">
        <w:t>（　　　　　）</w:t>
      </w:r>
    </w:p>
    <w:p w14:paraId="05A31732" w14:textId="77777777" w:rsidR="005E4895" w:rsidRPr="00A9790A" w:rsidRDefault="005E4895" w:rsidP="001D35ED"/>
    <w:p w14:paraId="5CBD7FC0" w14:textId="77777777" w:rsidR="00D3371A" w:rsidRPr="00A9790A" w:rsidRDefault="009824BB" w:rsidP="001D35ED">
      <w:r w:rsidRPr="00A9790A">
        <w:t>タイトル</w:t>
      </w:r>
      <w:r w:rsidR="00066219" w:rsidRPr="00A9790A">
        <w:t>：</w:t>
      </w:r>
    </w:p>
    <w:p w14:paraId="6CDAD77E" w14:textId="77777777" w:rsidR="00A50E79" w:rsidRPr="00A9790A" w:rsidRDefault="00A50E79" w:rsidP="001D35ED">
      <w:r>
        <w:t>年齢・性別・聴力像パターンに応じた教育用オージオグラム自動生成システムの開発と出力規則の検証</w:t>
      </w:r>
    </w:p>
    <w:p w14:paraId="2289E873" w14:textId="77777777" w:rsidR="00887B5B" w:rsidRPr="00A9790A" w:rsidRDefault="009824BB" w:rsidP="001D35ED">
      <w:r w:rsidRPr="00A9790A">
        <w:t>サブタイトル</w:t>
      </w:r>
      <w:r w:rsidR="00066219" w:rsidRPr="00A9790A">
        <w:t>：</w:t>
      </w:r>
    </w:p>
    <w:p w14:paraId="1FA73801" w14:textId="77777777" w:rsidR="002817E2" w:rsidRPr="00A9790A" w:rsidRDefault="002817E2" w:rsidP="001D35ED"/>
    <w:p w14:paraId="6D1C48FD" w14:textId="77777777" w:rsidR="0063394B" w:rsidRPr="00A9790A" w:rsidRDefault="0063394B" w:rsidP="001D35ED">
      <w:r w:rsidRPr="00A9790A">
        <w:t>ランニングタイトル（日本語</w:t>
      </w:r>
      <w:r w:rsidRPr="00A9790A">
        <w:t>30</w:t>
      </w:r>
      <w:r w:rsidRPr="00A9790A">
        <w:t>字または英語</w:t>
      </w:r>
      <w:r w:rsidRPr="00A9790A">
        <w:t>60</w:t>
      </w:r>
      <w:r w:rsidRPr="00A9790A">
        <w:t>字以内）：</w:t>
      </w:r>
    </w:p>
    <w:p w14:paraId="71290ED0" w14:textId="77777777" w:rsidR="0063394B" w:rsidRPr="00A9790A" w:rsidRDefault="0063394B" w:rsidP="001D35ED">
      <w:r>
        <w:t>教育用オージオグラム自動生成と出力規則の検証</w:t>
      </w:r>
    </w:p>
    <w:p w14:paraId="4F2A39F9" w14:textId="77777777" w:rsidR="00056245" w:rsidRPr="00A9790A" w:rsidRDefault="00056245" w:rsidP="001D35ED"/>
    <w:p w14:paraId="21FEDB67" w14:textId="77777777" w:rsidR="00616FC2" w:rsidRPr="00A9790A" w:rsidRDefault="002817E2" w:rsidP="001D35ED">
      <w:pPr>
        <w:rPr>
          <w:vertAlign w:val="superscript"/>
        </w:rPr>
      </w:pPr>
      <w:r w:rsidRPr="00A9790A">
        <w:t>筆頭著者名</w:t>
      </w:r>
      <w:r w:rsidRPr="00A9790A">
        <w:t xml:space="preserve"> </w:t>
      </w:r>
      <w:r w:rsidRPr="00A9790A">
        <w:t>氏名：前田　秀彦　　所属</w:t>
      </w:r>
      <w:r w:rsidRPr="00A9790A">
        <w:t>No1</w:t>
      </w:r>
      <w:r w:rsidRPr="00A9790A">
        <w:t>）</w:t>
      </w:r>
      <w:bookmarkStart w:id="0" w:name="_Hlk478053436"/>
      <w:bookmarkEnd w:id="0"/>
    </w:p>
    <w:p w14:paraId="4933BF02" w14:textId="4CD03E9D" w:rsidR="00616FC2" w:rsidRPr="00A9790A" w:rsidRDefault="00616FC2" w:rsidP="001D35ED">
      <w:pPr>
        <w:rPr>
          <w:vertAlign w:val="superscript"/>
        </w:rPr>
      </w:pPr>
      <w:r w:rsidRPr="00A9790A">
        <w:t>連名著者名 氏名：葛西　聡子　　　　　　所属No1）</w:t>
      </w:r>
      <w:r w:rsidR="009242F3" w:rsidRPr="00A9790A"/>
      <w:r w:rsidRPr="00A9790A"/>
      <w:r w:rsidR="009242F3" w:rsidRPr="00A9790A"/>
      <w:r w:rsidR="00066219" w:rsidRPr="00A9790A"/>
      <w:r w:rsidR="00165532">
        <w:rPr>
          <w:rFonts w:hint="eastAsia"/>
        </w:rPr>
      </w:r>
      <w:r w:rsidR="00D154F4" w:rsidRPr="00A9790A"/>
      <w:r w:rsidR="00FC0CD2" w:rsidRPr="00A9790A">
        <w:rPr>
          <w:vertAlign w:val="superscript"/>
        </w:rPr>
      </w:r>
      <w:r w:rsidR="00FC0CD2" w:rsidRPr="00A9790A">
        <w:rPr>
          <w:vertAlign w:val="superscript"/>
        </w:rPr>
      </w:r>
      <w:r w:rsidR="00FC0CD2" w:rsidRPr="00A9790A">
        <w:rPr>
          <w:vertAlign w:val="superscript"/>
        </w:rPr>
      </w:r>
    </w:p>
    <w:p w14:paraId="6133793B" w14:textId="5ACA161C" w:rsidR="00616FC2" w:rsidRPr="00A9790A" w:rsidRDefault="00616FC2" w:rsidP="001D35ED">
      <w:r w:rsidRPr="00A9790A">
        <w:t>連名著者名 氏名：永見　慎輔　　　　　　所属No1）</w:t>
      </w:r>
      <w:r w:rsidR="009242F3" w:rsidRPr="00A9790A"/>
      <w:r w:rsidRPr="00A9790A"/>
      <w:r w:rsidR="009242F3" w:rsidRPr="00A9790A"/>
      <w:r w:rsidR="00066219" w:rsidRPr="00A9790A"/>
      <w:r w:rsidR="00165532">
        <w:rPr>
          <w:rFonts w:hint="eastAsia"/>
        </w:rPr>
      </w:r>
      <w:r w:rsidR="00D154F4" w:rsidRPr="00A9790A"/>
      <w:r w:rsidR="00FC0CD2" w:rsidRPr="00A9790A">
        <w:rPr>
          <w:vertAlign w:val="superscript"/>
        </w:rPr>
      </w:r>
      <w:r w:rsidR="00FC0CD2" w:rsidRPr="00A9790A">
        <w:rPr>
          <w:vertAlign w:val="superscript"/>
        </w:rPr>
      </w:r>
      <w:r w:rsidR="00FC0CD2" w:rsidRPr="00A9790A">
        <w:rPr>
          <w:vertAlign w:val="superscript"/>
        </w:rPr>
      </w:r>
    </w:p>
    <w:p w14:paraId="0EBEAD8B"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4414708F"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5F2EE73A"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25698EA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5D91D2A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3E4AA5BC" w14:textId="77777777" w:rsidR="00264621" w:rsidRPr="00A9790A" w:rsidRDefault="00264621" w:rsidP="001D35ED"/>
    <w:p w14:paraId="50C4F410" w14:textId="77777777" w:rsidR="00D30E78" w:rsidRPr="00A9790A" w:rsidRDefault="00D154F4" w:rsidP="001D35ED">
      <w:r w:rsidRPr="00A9790A">
        <w:t>1</w:t>
      </w:r>
      <w:r w:rsidRPr="00A9790A">
        <w:t>）筆頭著者所属（住所）：北海道医療大学リハビリテーション科学部言語聴覚療法学科</w:t>
      </w:r>
      <w:bookmarkStart w:id="1" w:name="_Hlk478053893"/>
      <w:bookmarkStart w:id="2" w:name="_Hlk478053635"/>
      <w:bookmarkEnd w:id="1"/>
      <w:bookmarkEnd w:id="2"/>
    </w:p>
    <w:p w14:paraId="2ED3F0B1" w14:textId="77777777" w:rsidR="009F79AB" w:rsidRPr="00A9790A" w:rsidRDefault="00D154F4" w:rsidP="001D35ED">
      <w:r w:rsidRPr="00A9790A">
        <w:t>2</w:t>
      </w:r>
      <w:r w:rsidR="005E08A5" w:rsidRPr="00A9790A">
        <w:t>）所属：</w:t>
      </w:r>
    </w:p>
    <w:p w14:paraId="13C578D7" w14:textId="77777777" w:rsidR="009F79AB" w:rsidRPr="00A9790A" w:rsidRDefault="00D154F4" w:rsidP="001D35ED">
      <w:r w:rsidRPr="00A9790A">
        <w:t>3</w:t>
      </w:r>
      <w:r w:rsidR="005E08A5" w:rsidRPr="00A9790A">
        <w:t>）所属：</w:t>
      </w:r>
    </w:p>
    <w:p w14:paraId="19B98EF9" w14:textId="77777777" w:rsidR="00D30E78" w:rsidRPr="00A9790A" w:rsidRDefault="00D154F4" w:rsidP="001D35ED">
      <w:r w:rsidRPr="00A9790A">
        <w:t>4</w:t>
      </w:r>
      <w:r w:rsidR="005E08A5" w:rsidRPr="00A9790A">
        <w:t>）所属：</w:t>
      </w:r>
    </w:p>
    <w:p w14:paraId="7EAEA924" w14:textId="77777777" w:rsidR="009F79AB" w:rsidRPr="00A9790A" w:rsidRDefault="00D154F4" w:rsidP="001D35ED">
      <w:bookmarkStart w:id="3" w:name="_Hlk478053922"/>
      <w:r w:rsidRPr="00A9790A">
        <w:t>5</w:t>
      </w:r>
      <w:r w:rsidR="005E08A5" w:rsidRPr="00A9790A">
        <w:t>）所属：</w:t>
      </w:r>
    </w:p>
    <w:p w14:paraId="0D9BBD3F" w14:textId="77777777" w:rsidR="009F79AB" w:rsidRPr="00A9790A" w:rsidRDefault="00D154F4" w:rsidP="001D35ED">
      <w:r w:rsidRPr="00A9790A">
        <w:t>6</w:t>
      </w:r>
      <w:r w:rsidR="005E08A5" w:rsidRPr="00A9790A">
        <w:t>）所属：</w:t>
      </w:r>
    </w:p>
    <w:bookmarkEnd w:id="3"/>
    <w:p w14:paraId="2AB7D468" w14:textId="77777777" w:rsidR="005E08A5" w:rsidRPr="00A9790A" w:rsidRDefault="00D154F4" w:rsidP="001D35ED">
      <w:r w:rsidRPr="00A9790A">
        <w:t>7</w:t>
      </w:r>
      <w:r w:rsidR="005E08A5" w:rsidRPr="00A9790A">
        <w:t>）所属：</w:t>
      </w:r>
    </w:p>
    <w:p w14:paraId="695C6E4C" w14:textId="77777777" w:rsidR="005E08A5" w:rsidRPr="00A9790A" w:rsidRDefault="00D154F4" w:rsidP="001D35ED">
      <w:r w:rsidRPr="00A9790A">
        <w:t>8</w:t>
      </w:r>
      <w:r w:rsidR="005E08A5" w:rsidRPr="00A9790A">
        <w:t>）所属：</w:t>
      </w:r>
    </w:p>
    <w:p w14:paraId="1A00559E" w14:textId="77777777" w:rsidR="001D35ED" w:rsidRPr="00A9790A" w:rsidRDefault="001D35ED">
      <w:pPr>
        <w:widowControl/>
        <w:spacing w:before="0" w:after="0" w:line="240" w:lineRule="auto"/>
        <w:jc w:val="left"/>
      </w:pPr>
      <w:r w:rsidRPr="00A9790A">
        <w:br w:type="page"/>
      </w:r>
    </w:p>
    <w:p w14:paraId="19E1597B" w14:textId="77777777" w:rsidR="001D35ED" w:rsidRPr="00A9790A" w:rsidRDefault="001D35ED" w:rsidP="001D35ED">
      <w:r w:rsidRPr="00A9790A">
        <w:rPr>
          <w:lang w:val="ja-JP"/>
        </w:rPr>
        <w:lastRenderedPageBreak/>
        <w:t>和文要旨</w:t>
      </w:r>
      <w:r w:rsidRPr="00A9790A">
        <w:t>（</w:t>
      </w:r>
      <w:r w:rsidRPr="00A9790A">
        <w:t>600</w:t>
      </w:r>
      <w:r w:rsidRPr="00A9790A">
        <w:rPr>
          <w:lang w:val="ja-JP"/>
        </w:rPr>
        <w:t>字以内</w:t>
      </w:r>
      <w:r w:rsidRPr="00A9790A">
        <w:t>）</w:t>
      </w:r>
    </w:p>
    <w:p w14:paraId="7532774E" w14:textId="77777777" w:rsidR="001D35ED" w:rsidRPr="00A9790A" w:rsidRDefault="001D35ED" w:rsidP="001D35ED">
      <w:pPr>
        <w:pStyle w:val="a3"/>
        <w:rPr>
          <w:color w:val="auto"/>
        </w:rPr>
      </w:pPr>
      <w:r w:rsidRPr="00A9790A">
        <w:rPr>
          <w:color w:val="auto"/>
        </w:rPr>
        <w:t>（</w:t>
      </w:r>
      <w:r w:rsidRPr="00A9790A">
        <w:rPr>
          <w:color w:val="auto"/>
        </w:rPr>
        <w:t>※</w:t>
      </w:r>
      <w:r w:rsidRPr="00A9790A">
        <w:rPr>
          <w:color w:val="auto"/>
        </w:rPr>
        <w:t>目的，方法，成績，結論などを明確に記載する）</w:t>
      </w:r>
    </w:p>
    <w:p w14:paraId="2C17F14F" w14:textId="77777777" w:rsidR="001D35ED" w:rsidRPr="00A9790A" w:rsidRDefault="001D35ED" w:rsidP="001D35ED">
      <w:r>
        <w:t>【目的】年齢、性別、著者定義の教育用聴力像パターンおよび難聴の程度を組み合わせ、生成条件を学習者に示さず多様な教育用オージオグラムを提示できる規則生成方式を構築し、出力規則への適合を検証した。【方法】AudioScope EDUに、ISO 7029:2017に基づく年齢・性別の基準帯、正常および9種類の著者定義の教育用聴力像パターン、4段階の難聴程度を実装した。6年齢群、男女、4段階の程度について各条件20件、計9,600件を生成し、5 dB刻み、周波数別上下限、気骨導関係、パターン別特徴（C5-dipの10 dB床、突発性難聴の一側差≥30 dB、ムンプス難聴の高度床など）を生成プログラムとは別の検証スクリプトで確認した。各条件20件は統計的推定ではなく、組合せの網羅と確率的変動下での規則確認を目的とした。また、事前に作成した18件の規則違反データにより、検証器が不適合を検出できるかを調べた。【成績】9,600件は適用される実装規則に適合し、事前定義した18件の規則違反データはいずれも不適合と判定された。年齢・性別・聴力像パターン・程度・乱数初期値をすべて同じにして再実行した200件では気導・骨導閾値が全例一致し、乱数初期値のみを変えた3条件各200件では、いずれもすべて異なる閾値セットとなった。【結論】固定症例を補完する教育用オージオグラムの規則生成方式を構築し、実装した規則に対する技術的な出力整合性を確認した。臨床的妥当性と教育効果は今後の検討課題である。</w:t>
      </w:r>
    </w:p>
    <w:p w14:paraId="2D9134D9" w14:textId="77777777" w:rsidR="001D35ED" w:rsidRPr="00A9790A" w:rsidRDefault="001D35ED" w:rsidP="001D35ED"/>
    <w:p w14:paraId="36A537CF" w14:textId="77777777" w:rsidR="001D35ED" w:rsidRPr="00A9790A" w:rsidRDefault="001D35ED" w:rsidP="001D35ED"/>
    <w:p w14:paraId="7B5AC4E8" w14:textId="77777777" w:rsidR="001D35ED" w:rsidRPr="00A9790A" w:rsidRDefault="001D35ED" w:rsidP="001D35ED"/>
    <w:p w14:paraId="6440E7C6" w14:textId="77777777" w:rsidR="001D35ED" w:rsidRPr="00A9790A" w:rsidRDefault="001D35ED" w:rsidP="001D35ED"/>
    <w:p w14:paraId="29087B8F" w14:textId="77777777" w:rsidR="001D35ED" w:rsidRPr="00A9790A" w:rsidRDefault="001D35ED" w:rsidP="001D35ED"/>
    <w:p w14:paraId="4578F49E" w14:textId="77777777" w:rsidR="001D35ED" w:rsidRPr="00A9790A" w:rsidRDefault="001D35ED" w:rsidP="001D35ED"/>
    <w:p w14:paraId="4C4D18CE" w14:textId="77777777" w:rsidR="001D35ED" w:rsidRPr="00A9790A" w:rsidRDefault="001D35ED" w:rsidP="001D35ED"/>
    <w:p w14:paraId="44BD74A5" w14:textId="77777777" w:rsidR="001D35ED" w:rsidRPr="00A9790A" w:rsidRDefault="001D35ED" w:rsidP="001D35ED"/>
    <w:p w14:paraId="3330C7AB" w14:textId="77777777" w:rsidR="001D35ED" w:rsidRPr="00A9790A" w:rsidRDefault="001D35ED" w:rsidP="001D35ED"/>
    <w:p w14:paraId="7168A9E9" w14:textId="77777777" w:rsidR="001D35ED" w:rsidRPr="00A9790A" w:rsidRDefault="001D35ED" w:rsidP="001D35ED">
      <w:r w:rsidRPr="00A9790A">
        <w:t>日本語キーワード（</w:t>
      </w:r>
      <w:r w:rsidRPr="00A9790A">
        <w:t>5</w:t>
      </w:r>
      <w:r w:rsidRPr="00A9790A">
        <w:t>語以内，カンマで区切ってください）：</w:t>
      </w:r>
    </w:p>
    <w:p w14:paraId="574B31B9" w14:textId="77777777" w:rsidR="001D35ED" w:rsidRPr="00A9790A" w:rsidRDefault="001D35ED" w:rsidP="001D35ED">
      <w:r>
        <w:t>純音聴力検査</w:t>
      </w:r>
      <w:r>
        <w:t xml:space="preserve">, </w:t>
      </w:r>
      <w:r>
        <w:t>オージオグラム</w:t>
      </w:r>
      <w:r>
        <w:t xml:space="preserve">, </w:t>
      </w:r>
      <w:r>
        <w:t>オージオグラム自動生成</w:t>
      </w:r>
      <w:r>
        <w:t xml:space="preserve">, ISO 7029:2017, </w:t>
      </w:r>
      <w:r>
        <w:t>検査教育</w:t>
      </w:r>
    </w:p>
    <w:p w14:paraId="7ABF7D91" w14:textId="77777777" w:rsidR="001D35ED" w:rsidRPr="00A9790A" w:rsidRDefault="001D35ED" w:rsidP="001D35ED"/>
    <w:p w14:paraId="1F410B14" w14:textId="77777777" w:rsidR="001D35ED" w:rsidRPr="00A9790A" w:rsidRDefault="001D35ED" w:rsidP="001D35ED">
      <w:r w:rsidRPr="00A9790A">
        <w:t>印刷会社記入（　　　　年　　月　　日受付；　　　　年　　月　　日受理）</w:t>
      </w:r>
    </w:p>
    <w:p w14:paraId="1D52CB38" w14:textId="77777777" w:rsidR="00056245" w:rsidRPr="00A9790A" w:rsidRDefault="00056245" w:rsidP="001D35ED"/>
    <w:p w14:paraId="0C4AEBBA" w14:textId="77777777" w:rsidR="0063394B" w:rsidRPr="00A9790A" w:rsidRDefault="00CE41AC" w:rsidP="001D35ED">
      <w:r>
        <w:pict w14:anchorId="0C491A21">
          <v:rect id="Horizontal Line 1" o:spid="_x0000_s2050" alt="" style="width:487.6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4203E1" w14:textId="77777777" w:rsidR="00334D42" w:rsidRPr="00A9790A" w:rsidRDefault="004B73E7" w:rsidP="001D35ED">
      <w:r w:rsidRPr="00A9790A">
        <w:t>筆頭著者（責任著者）氏名：前田　秀彦</w:t>
      </w:r>
    </w:p>
    <w:p w14:paraId="4C9BA940" w14:textId="77777777" w:rsidR="00B73D8B" w:rsidRPr="00A9790A" w:rsidRDefault="00B73D8B" w:rsidP="001D35ED">
      <w:r w:rsidRPr="00A9790A">
        <w:t>連絡先住所：〒【提出時に記入】</w:t>
      </w:r>
    </w:p>
    <w:p w14:paraId="0AB8E647" w14:textId="77777777" w:rsidR="00B73D8B" w:rsidRPr="00A9790A" w:rsidRDefault="00B73D8B" w:rsidP="001D35ED">
      <w:r w:rsidRPr="00A9790A">
        <w:t>電話番号：【提出時に記入】</w:t>
      </w:r>
    </w:p>
    <w:p w14:paraId="7266E617" w14:textId="77777777" w:rsidR="003D73F4" w:rsidRPr="00A9790A" w:rsidRDefault="00B73D8B" w:rsidP="001D35ED">
      <w:r w:rsidRPr="00A9790A">
        <w:t>E-mail</w:t>
      </w:r>
      <w:r w:rsidRPr="00A9790A">
        <w:t>：【提出時に記入】</w:t>
      </w:r>
    </w:p>
    <w:p w14:paraId="7095F850" w14:textId="77777777" w:rsidR="00056245" w:rsidRPr="00A9790A" w:rsidRDefault="00056245" w:rsidP="001D35ED">
      <w:r w:rsidRPr="00A9790A">
        <w:br w:type="page"/>
      </w:r>
    </w:p>
    <w:p w14:paraId="44640DEC" w14:textId="77777777" w:rsidR="0011564F" w:rsidRDefault="00000000">
      <w:pPr>
        <w:pStyle w:val="H1"/>
      </w:pPr>
      <w:r>
        <w:lastRenderedPageBreak/>
        <w:t>I　序・目的</w:t>
      </w:r>
    </w:p>
    <w:p w14:paraId="4D76F020" w14:textId="77777777" w:rsidR="0011564F" w:rsidRDefault="00000000">
      <w:r>
        <w:t>純音聴力検査は、難聴の有無、左右差および型（感音／伝音／混合）を把握するための基本検査である。気導・骨導閾値を正しく読み取り、気骨導差（air–bone gap; ABG）を解釈する能力は、臨床検査技師、言語聴覚士の養成課程と卒後教育のいずれにおいても重要である。実際の検査では、加齢に伴う高音域閾値の上昇、中耳炎にみられる伝音パターン、騒音性難聴のC5-dip、一側性の急性感音難聴など、さまざまな聴力像に対応しなければならない。そのため、典型例を覚えるだけでなく、未知の聴力像に対して測定手順を組み立て、得られた結果を解釈する訓練が必要となる。</w:t>
      </w:r>
      <w:r/>
      <w:r/>
      <w:r/>
      <w:r/>
    </w:p>
    <w:p w14:paraId="66E6C9D9" w14:textId="77777777" w:rsidR="0011564F" w:rsidRDefault="00000000">
      <w:r>
        <w:t>このような訓練を教育現場で繰り返すには、防音室やオージオメータに加え、被験者役と指導者を確保する必要がある。しかし、これらの設備や人的資源には限りがあり、年齢や疾患の異なる症例を十分な数だけ提示することは容易ではない。紙や電子ファイルによる固定症例は再現性に優れるが、利用できる症例数が限られ、疾患名や難聴の程度があらかじめ分かると、答えを知った状態で測定する練習になりやすい。そこで、測定前には生成条件を示さず、測定後に正答と照合できる教材があれば、実際の検査に近い手順で反復練習できると考えた。純音聴力検査では、気導・骨導閾値の測定だけでなく、左右差や大きな</w:t>
      </w:r>
      <w:r>
        <w:t>ABG</w:t>
      </w:r>
      <w:r>
        <w:t>に応じてマスキングの要否を判断する必要もある。規則に従って多様な聴力像を生成できれば、閾値測定の手順に加え、マスキング判断を繰り返し学ぶための症例も用意できる。</w:t>
      </w:r>
    </w:p>
    <w:p w14:paraId="3EDA7BF3" w14:textId="77777777" w:rsidR="003B380C" w:rsidRDefault="00BD099C">
      <w:r>
        <w:t>純音聴力検査教育用シミュレータは、初期のマイクロコンピュータ型トレーナーから、Web型シミュレータ、編集可能な患者定義を用いたソフトウェア、実際の検査音に応答する人工患者、VRおよびマネキン型シミュレータへと発展してきた1–10)。これらは、検査操作、患者応答、マスキング、臨床環境の再現、教育効果および臨床的有用性など、さまざまな観点から開発・評価されている。</w:t>
      </w:r>
    </w:p>
    <w:p w14:paraId="5ED1E541" w14:textId="77777777" w:rsidR="003B380C" w:rsidRDefault="00000000">
      <w:r>
        <w:t>AudioScope EDUは、著者が開発中の、純音聴力検査、ティンパノメトリー、アブミ骨筋反射、歪成分耳音響放射などを学習できるWeb教材である。本稿では、そのうち、年齢、性別、著者定義の教育用聴力像パターンおよび難聴程度に応じて、気導・骨導閾値を規則に基づいて生成する機能に焦点を当てた。この機能では、生成条件を学習者に示さず、条件の異なる聴力像を反復して提示できる。</w:t>
      </w:r>
    </w:p>
    <w:p>
      <w:r>
        <w:t>本稿の目的は、この自動生成機能を構築し、生成された閾値とあらかじめ定めた出力規則との整合性を検証することである。生成プログラムとは別に検証スクリプトを実装し、通常の生成結果と意図的に作成した規則違反データを用いて、出力規則への適合と不適合の検出を確認した。なお、本稿の検証対象は、実装した規則と生成結果との技術的な整合性であり、生成されたオージオグラムの臨床的妥当性、システムの操作性およびマスキング操作等の教育効果については、今後の検討課題とした。</w:t>
      </w:r>
    </w:p>
    <w:p w14:paraId="3554CF7F" w14:textId="77777777" w:rsidR="0011564F" w:rsidRDefault="003B380C">
      <w:r/>
    </w:p>
    <w:p w14:paraId="11A90FA9" w14:textId="77777777" w:rsidR="0011564F" w:rsidRDefault="00000000">
      <w:pPr>
        <w:pStyle w:val="H1"/>
      </w:pPr>
      <w:r>
        <w:t>II　方法</w:t>
      </w:r>
    </w:p>
    <w:p w14:paraId="1DCA75AD" w14:textId="77777777" w:rsidR="0011564F" w:rsidRDefault="00000000">
      <w:pPr>
        <w:pStyle w:val="H2"/>
      </w:pPr>
      <w:r>
        <w:t>1．設計方針</w:t>
      </w:r>
    </w:p>
    <w:p w14:paraId="7B1138EC" w14:textId="77777777" w:rsidR="0011564F" w:rsidRDefault="00000000">
      <w:r>
        <w:t>AudioScope EDU</w:t>
      </w:r>
      <w:r>
        <w:t>では、年齢・性別、著者定義の教育用聴力像パターンおよび難聴の程度を主な生成条件とし、学習者向け画面にはこれらの条件を表示せず、システム内部で無作為に選択するように設計した。一方、今回の検証では、年齢・性別、聴力像パターン、難聴の程度、および乱数初期値を指定できるようにした。年齢・性別、聴力像パターン、難聴の程度、乱数初期値をすべて同じにして再実行し、同じ気導・骨導閾値が再現されることを確認した。この再実行は検証用であり、学習者が前回と同じ聴力像を呼び出すための機能ではない。最終的な閾値は、オージオメータの仕様および純音聴力検査手順に関する規格</w:t>
      </w:r>
      <w:r>
        <w:rPr>
          <w:vertAlign w:val="superscript"/>
        </w:rPr>
        <w:t>24,25)</w:t>
      </w:r>
      <w:r>
        <w:t>を参照し、著者設定の周波数別上下限内に収めて</w:t>
      </w:r>
      <w:r>
        <w:t>5 dB</w:t>
      </w:r>
      <w:r>
        <w:t>単位とした。本稿では、これらの出力規則への適合を評価対象とした。</w:t>
      </w:r>
    </w:p>
    <w:p w14:paraId="5EC1B616" w14:textId="77777777" w:rsidR="0011564F" w:rsidRDefault="00000000">
      <w:r>
        <w:t>生成処理では、まず指定された条件、またはシステム内部で無作為に選ばれた条件から、</w:t>
      </w:r>
      <w:r>
        <w:t>ISO 7029:2017</w:t>
      </w:r>
      <w:r>
        <w:t>に基づく基準帯を参照した。次に、疾患別パターンと難聴の程度に応じて閾値を変換し、周波数別の上下限、</w:t>
      </w:r>
      <w:r>
        <w:t>5 dB</w:t>
      </w:r>
      <w:r>
        <w:t>単位への丸め、気骨導関係の拘束を適用した。得られた気導・骨導閾値をオージオグラム画面に提示するまでの流れを図</w:t>
      </w:r>
      <w:r>
        <w:t>1</w:t>
      </w:r>
      <w:r>
        <w:t>に示す。</w:t>
      </w:r>
    </w:p>
    <w:p w14:paraId="487349AD" w14:textId="77777777" w:rsidR="0011564F" w:rsidRDefault="00000000">
      <w:pPr>
        <w:pStyle w:val="H2"/>
      </w:pPr>
      <w:r>
        <w:t>2．ISO 7029:2017基準帯と周波数</w:t>
      </w:r>
    </w:p>
    <w:p w14:paraId="09DE49F8" w14:textId="77777777" w:rsidR="0011564F" w:rsidRDefault="00000000">
      <w:r>
        <w:t>年齢は20、30、40、50、60、70歳代の6群に分け、性別ごとにISO 7029:201711)の中央値とばらつき指標を参照した。規格の表は転載せず、教育用に年齢群別の参照値として実装した（実装値の要約は電子付録1）。本稿はISO 7029:2017を用い、修正票Amd 1:2024は未反映とした（教育用参照値としての利用であり、最新修正票に基づく疫学推定の再現を目的としない）。ISO 7029:2017に基づく年齢・性別の基準は気導閾値の土台に用い、骨導閾値は気骨導関係に関する著者設定規則から生成した（ISOが直接規定する骨導基準ではない）。対象周波数は、気導を0.125・0.25・0.5・1・2・4・8 kHz（3 kHzおよび6 kHzは未実装）、骨導を0.25・0.5・1・2・4 kHzとした。参照値には概ね±5～10 dBの確率的変動を加え、5 dB単位に丸めた。確率的変動および付与判定には、乱数初期値（seed）付きの線形合同法（LCG）による擬似乱数を用いた。この変動は測定誤差を表すものではなく、生成される聴力像が定型化するのを避けるための著者設定である。なお、実装上は18歳未満に20歳代相当の参照値を適用したが、18歳未満は今回の検証グリッドに含めなかった。</w:t>
      </w:r>
      <w:r/>
      <w:r/>
      <w:r/>
      <w:r/>
      <w:r/>
      <w:r/>
      <w:r/>
      <w:r/>
      <w:r/>
      <w:r/>
      <w:r/>
      <w:r/>
      <w:r/>
      <w:r/>
      <w:r/>
      <w:r>
        <w:rPr>
          <w:vertAlign w:val="superscript"/>
        </w:rPr>
      </w:r>
      <w:r/>
      <w:r/>
      <w:r/>
      <w:r/>
      <w:r/>
      <w:r/>
      <w:r/>
      <w:r/>
      <w:r/>
      <w:r/>
      <w:r/>
      <w:r/>
      <w:r/>
      <w:r/>
      <w:r/>
      <w:r/>
      <w:r/>
      <w:r/>
      <w:r/>
      <w:r/>
      <w:r/>
      <w:r/>
      <w:r/>
      <w:r/>
      <w:r/>
      <w:r/>
      <w:r/>
      <w:r/>
      <w:r/>
    </w:p>
    <w:p w14:paraId="2FC85396" w14:textId="77777777" w:rsidR="0011564F" w:rsidRDefault="00000000">
      <w:pPr>
        <w:pStyle w:val="H2"/>
      </w:pPr>
      <w:r>
        <w:t>3．</w:t>
      </w:r>
      <w:r w:rsidR="005346BF">
        <w:rPr>
          <w:rFonts w:hint="eastAsia"/>
        </w:rPr>
        <w:t>正常聴力と</w:t>
      </w:r>
      <w:r>
        <w:t>疾患別の聴力像パターンと程度</w:t>
      </w:r>
    </w:p>
    <w:p w14:paraId="333B6694" w14:textId="77777777" w:rsidR="0011564F" w:rsidRDefault="005346BF">
      <w:r>
        <w:t>正常聴力、教育用聴力像パターンの定性的な特徴は文献を参考にした（表1）。一方、突発性難聴に加えるおよその閾値上昇量（教育用の程度別加算）、正常例のABG上限15 dB、程度≥1における病側と対側の差30 dB以上（0.5・1・2 kHz平均）、騒音性難聴のC5-dipにおける4 kHzが2 kHzおよび8 kHzよりそれぞれ10 dB以上という床、ムンプス難聴の程度≥1における病側平均≥70 dBかつ一側差≥55 dB、耳硬化症におけるCarhart様変化の付与確率80%、急性中耳炎における混合型の教育用分岐比率50%など、実装に必要な具体値は、教育上識別できる差が生じるよう著者らが設定した。したがって、表1の疾患名は教育用パターンを区別するための呼称であり、個々の生成像が実臨床の聴力像に一致することを意味しない。また、程度（なし／軽度／中等度／重度）は、パターンの型を保ちながら閾値上昇の深さを変えるための教材用区分であり、WHO等の平均聴力等級とは異なる。正常聴力では程度を聴力像に反映せず、年齢・性別の基準帯のみから生成した。疾患別パターンの「程度なし」では疾患固有の追加上昇を付与しないが、伝音難聴では「程度なし」でも指定周波数の最小ABGを維持し、C5-dip（程度≥1で4 kHz気導が2 kHzおよび8 kHzよりそれぞれ10 dB以上）やCarhart様変化などの特徴は程度が軽度以上でのみ付与した。Carhart様変化の深さ床は隣接周波数平均より5 dB以上とした。これは5 dB丸め後に切痕形状として識別可能な最小深さとしての著者設定であり、C5-dipの10 dB床（騒音性難聴の教育用切痕を明確に見せる目的）とは目的が異なるため、床のdBは非対称である。気骨導関係については、感音難聴で骨導閾値が気導閾値より大きく上昇しないよう、骨導を「気導＋5 dB」以下に拘束した。伝音難聴では、疾患ごとに定めた周波数で最小ABGを確保した。突発性難聴とムンプス難聴では、程度に応じてスケールアウト（SO）を付与する場合がある。SO点は当該周波数の教育用気導上限値を数値として保持し、上限＋5 dB等の外挿代入は行わない（一側差・平均の算出はこの数値を用いる。詳細は電子付録1）。耳硬化症では、2 kHzの骨導閾値が隣接周波数平均より5 dB以上上昇するCarhart様変化を、程度が軽度以上のとき80%の確率で付与した。急性中耳炎では、急性期に伝音難聴と混合難聴の両方が報告されている19)。そこで、程度が軽度以上の場合には、伝音型または高音域の骨導閾値上昇を伴う混合型を確率的に生成した。分岐比率は文献19における難聴例の構成を参考に約50%ずつとしたが、これは臨床上の発生率を再現するものではなく、教育用症例の多様性を確保するための著者設定である。混合型では、4 kHz骨導閾値が0.5 kHz骨導閾値より高くなるよう著者設定した。これは文献19の2 kHz超の閾値上昇を教育用に具体化した拘束であり、文献の結論そのものではない。最小ABGは滲出性中耳炎と同一の床とし、両者のABGの大小関係は固定しない。乱数の概要と集計結果は電子付録1に示した。</w:t>
      </w:r>
      <w:r/>
      <w:r/>
      <w:r/>
      <w:r/>
      <w:r/>
      <w:r/>
      <w:r/>
      <w:r/>
      <w:r/>
      <w:r/>
      <w:r/>
      <w:r/>
      <w:r/>
      <w:r/>
      <w:r/>
      <w:r/>
      <w:r/>
      <w:r/>
      <w:r/>
      <w:r/>
      <w:r/>
      <w:r/>
      <w:r/>
      <w:r/>
      <w:r/>
      <w:r/>
      <w:r/>
      <w:r/>
      <w:r/>
      <w:r/>
      <w:r/>
      <w:r/>
      <w:r/>
      <w:r/>
      <w:r/>
      <w:r/>
      <w:r/>
      <w:r/>
      <w:r/>
      <w:r/>
      <w:r/>
      <w:r/>
      <w:r/>
      <w:r/>
      <w:r/>
      <w:r/>
      <w:r/>
      <w:r/>
      <w:r/>
      <w:r/>
      <w:r/>
      <w:r/>
      <w:r/>
      <w:r/>
      <w:r/>
      <w:r/>
      <w:r/>
      <w:r/>
      <w:r/>
      <w:r/>
      <w:r/>
      <w:r/>
      <w:r/>
      <w:r/>
      <w:r/>
      <w:r/>
      <w:r/>
      <w:r/>
      <w:r/>
      <w:r/>
      <w:r/>
      <w:r/>
      <w:r/>
      <w:r/>
      <w:r/>
      <w:r/>
    </w:p>
    <w:p w14:paraId="08DB0161" w14:textId="77777777" w:rsidR="0011564F" w:rsidRDefault="00000000">
      <w:pPr>
        <w:pStyle w:val="H2"/>
      </w:pPr>
      <w:r>
        <w:t>表1．教育用聴力像パターンの要約</w:t>
      </w:r>
    </w:p>
    <w:p w14:paraId="54D08FE6" w14:textId="77777777" w:rsidR="0011564F" w:rsidRDefault="00000000">
      <w:r>
        <w:t>［表］</w:t>
      </w:r>
    </w:p>
    <w:p w14:paraId="602D4418" w14:textId="77777777" w:rsidR="0011564F" w:rsidRDefault="00000000">
      <w:r>
        <w:t>教育用パターン</w:t>
      </w:r>
      <w:r>
        <w:t xml:space="preserve"> | </w:t>
      </w:r>
      <w:r>
        <w:t>文献上の参考特徴</w:t>
      </w:r>
      <w:r>
        <w:t xml:space="preserve"> | </w:t>
      </w:r>
      <w:r>
        <w:t>実装した主な規則（著者設定を含む）</w:t>
      </w:r>
    </w:p>
    <w:p w14:paraId="439A28E1" w14:textId="77777777" w:rsidR="0011564F" w:rsidRDefault="00000000">
      <w:r>
        <w:t>正常</w:t>
      </w:r>
      <w:r>
        <w:t xml:space="preserve"> | </w:t>
      </w:r>
      <w:r>
        <w:t>年齢相応</w:t>
      </w:r>
      <w:r>
        <w:t xml:space="preserve">11) | </w:t>
      </w:r>
      <w:r>
        <w:t>過大な</w:t>
      </w:r>
      <w:r>
        <w:t>ABG</w:t>
      </w:r>
      <w:r>
        <w:t>を避ける（</w:t>
      </w:r>
      <w:r>
        <w:t>≤15 dB</w:t>
      </w:r>
      <w:r>
        <w:t>）。程度は聴力像に非反映</w:t>
      </w:r>
    </w:p>
    <w:p w14:paraId="0C1F299E" w14:textId="77777777" w:rsidR="0011564F" w:rsidRDefault="00000000">
      <w:r>
        <w:t>加齢性感音難聴</w:t>
      </w:r>
      <w:r>
        <w:t xml:space="preserve"> | </w:t>
      </w:r>
      <w:r>
        <w:t>高音障害</w:t>
      </w:r>
      <w:r>
        <w:t xml:space="preserve">11,12) | </w:t>
      </w:r>
      <w:r>
        <w:t>高音域の加算</w:t>
      </w:r>
    </w:p>
    <w:p w14:paraId="228C38C4" w14:textId="77777777" w:rsidR="0011564F" w:rsidRDefault="00000000">
      <w:r>
        <w:t>騒音性難聴 | C5-dip13,14) | 程度≥1で4 kHz気導が2 kHzおよび8 kHzよりそれぞれ10 dB以上（Colesらを参考にした著者設定）</w:t>
      </w:r>
      <w:r/>
      <w:r/>
      <w:r/>
      <w:r/>
      <w:r/>
      <w:r/>
      <w:r/>
      <w:r/>
      <w:r/>
      <w:r/>
    </w:p>
    <w:p w14:paraId="786A6AAD" w14:textId="77777777" w:rsidR="0011564F" w:rsidRDefault="00000000">
      <w:r>
        <w:t>メニエール病</w:t>
      </w:r>
      <w:r>
        <w:t xml:space="preserve"> | </w:t>
      </w:r>
      <w:r>
        <w:t>低音優位</w:t>
      </w:r>
      <w:r>
        <w:t xml:space="preserve">15) | </w:t>
      </w:r>
      <w:r>
        <w:t>低音域の加算</w:t>
      </w:r>
    </w:p>
    <w:p w14:paraId="258B66E2" w14:textId="77777777" w:rsidR="0011564F" w:rsidRDefault="00000000">
      <w:r>
        <w:t>突発性難聴 | 急性感音難聴16) | 教育用に一側の加算。程度≥1で左右差≥30 dB（0.5・1・2 kHz平均）。程度に応じてSO可</w:t>
      </w:r>
      <w:r/>
      <w:r/>
      <w:r/>
      <w:r/>
      <w:r/>
      <w:r/>
      <w:r/>
      <w:r/>
    </w:p>
    <w:p w14:paraId="6FF6C57D" w14:textId="77777777" w:rsidR="0011564F" w:rsidRDefault="00000000">
      <w:r>
        <w:t>ムンプス難聴 | 一側高度17) | 一側の高度寄りの加算・SO可。程度≥1で病側平均≥70 dBかつ一側差≥55 dB（軽度は実質不使用）</w:t>
      </w:r>
      <w:r/>
      <w:r/>
      <w:r/>
      <w:r/>
      <w:r/>
      <w:r/>
    </w:p>
    <w:p w14:paraId="690340FF" w14:textId="77777777" w:rsidR="0011564F" w:rsidRDefault="00000000">
      <w:r>
        <w:t>滲出性中耳炎</w:t>
      </w:r>
      <w:r>
        <w:t xml:space="preserve"> | </w:t>
      </w:r>
      <w:r>
        <w:t>伝音</w:t>
      </w:r>
      <w:r>
        <w:t xml:space="preserve">ABG18) | </w:t>
      </w:r>
      <w:r>
        <w:t>指定周波数で最小</w:t>
      </w:r>
      <w:r>
        <w:t>ABG</w:t>
      </w:r>
      <w:r>
        <w:t>（程度なしでも床を維持）</w:t>
      </w:r>
    </w:p>
    <w:p w14:paraId="3CE168C1" w14:textId="77777777" w:rsidR="0011564F" w:rsidRDefault="00000000">
      <w:r>
        <w:t>急性中耳炎</w:t>
      </w:r>
      <w:r>
        <w:t xml:space="preserve"> | </w:t>
      </w:r>
      <w:r>
        <w:t>急性期に伝音難聴または混合難聴を呈する</w:t>
      </w:r>
      <w:r>
        <w:t xml:space="preserve">19) | </w:t>
      </w:r>
      <w:r>
        <w:t>程度</w:t>
      </w:r>
      <w:r>
        <w:t>≥1</w:t>
      </w:r>
      <w:r>
        <w:t>で伝音型または高音域骨導上昇を</w:t>
      </w:r>
      <w:r>
        <w:lastRenderedPageBreak/>
        <w:t>伴う混合型を約</w:t>
      </w:r>
      <w:r>
        <w:t>50%</w:t>
      </w:r>
      <w:r>
        <w:t>ずつ生成（教育用比率。臨床発生率ではない）。最小</w:t>
      </w:r>
      <w:r>
        <w:t>ABG</w:t>
      </w:r>
      <w:r>
        <w:t>は滲出性と同一床</w:t>
      </w:r>
    </w:p>
    <w:p w14:paraId="2E7C8018" w14:textId="77777777" w:rsidR="0011564F" w:rsidRDefault="00000000">
      <w:r>
        <w:t>耳硬化症 | Carhart様20–22) | 程度≥1で80%の確率でCarhart様変化（深さ≥5 dB）を付与</w:t>
      </w:r>
      <w:r/>
      <w:r/>
      <w:r/>
      <w:r/>
      <w:r/>
      <w:r/>
      <w:r/>
      <w:r/>
      <w:r/>
      <w:r/>
    </w:p>
    <w:p w14:paraId="794AD33C" w14:textId="77777777" w:rsidR="0011564F" w:rsidRDefault="00000000">
      <w:r>
        <w:t>耳小骨連鎖離断パターン | 大きなABGを伴う伝音難聴23) | 教育用に大きめの最小ABG・上限50 dB。完全離断の臨床最大を必ずしも再現しない</w:t>
      </w:r>
      <w:r/>
      <w:r/>
      <w:r/>
      <w:r/>
      <w:r/>
      <w:r/>
      <w:r/>
      <w:r/>
    </w:p>
    <w:p w14:paraId="46969FAE" w14:textId="77777777" w:rsidR="0011564F" w:rsidRDefault="0011564F"/>
    <w:p w14:paraId="1B78ABDB" w14:textId="77777777" w:rsidR="0011564F" w:rsidRDefault="00000000">
      <w:pPr>
        <w:pStyle w:val="H2"/>
      </w:pPr>
      <w:r>
        <w:t>4．出力規則の検証</w:t>
      </w:r>
    </w:p>
    <w:p w14:paraId="7F65BBA2" w14:textId="77777777" w:rsidR="0011564F" w:rsidRDefault="00000000">
      <w:r>
        <w:t>出力規則への適合は、生成プログラムとは別に実装した検証スクリプトで判定した。ただし、これは外部機関による第三者検証ではない。検証に先立ち、判定に用いる出力規則の正解表を凍結し、この正解表に基づいて正常データと規則違反データを事前に作成した。</w:t>
      </w:r>
    </w:p>
    <w:p w14:paraId="7CDC3633" w14:textId="77777777" w:rsidR="0026604C" w:rsidRDefault="00000000">
      <w:r>
        <w:t>規則違反データには、5 dB刻みから外れる閾値（例43 dB、21 dBなど）、正常例における20 dBのABG、感音難聴での骨導閾値の過大上昇、伝音難聴での必要ABGの消失、C5-dipの浅化（10 dB床未満）、突発性難聴の左右差不足（30 dB床未満）、ムンプス難聴の高度床未満、程度上昇に伴う閾値低下、Carhart様変化の消失、急性中耳炎の混合型における4 kHz骨導上昇の消失、周波数別上下限の逸脱、正常例への規定外スケールアウトなどを含めた。これらは生成プログラム本体を改変して作るのではなく、正常な生成結果または合成閾値に意図的な変更を加え、検証スクリプトに入力した。正常データが適合、規則違反データが不適合と判定されることを確認した後、同じ検証スクリプトを9,600件の生成結果に適用した。この試験は、ソースコードに変異を加える古典的なミューテーションテストではなく、検証器に対する意図的な異常データの入力である。</w:t>
      </w:r>
      <w:r/>
      <w:r/>
      <w:r/>
      <w:r/>
      <w:r/>
      <w:r/>
      <w:r/>
      <w:r/>
      <w:r/>
      <w:r/>
      <w:r/>
      <w:r/>
      <w:r/>
      <w:r/>
      <w:r/>
      <w:r/>
      <w:r/>
      <w:r/>
      <w:r/>
      <w:r/>
    </w:p>
    <w:p w14:paraId="27184893" w14:textId="77777777" w:rsidR="0026604C" w:rsidRDefault="00000000">
      <w:r>
        <w:t>反例候補の列挙には生成AIを補助的に用いたが、採用する違反条件は凍結した正解表に基づいて著者が確定した。異常系テストは、正常・適合データ13項目と規則違反データ18項目の計31項目とした。さらに、代表的な24例について、気導・骨導値と主要規則を著者が手計算で照合した。</w:t>
      </w:r>
      <w:r/>
      <w:r/>
      <w:r/>
      <w:r/>
      <w:r/>
      <w:r/>
      <w:r/>
      <w:r/>
      <w:r/>
      <w:r/>
    </w:p>
    <w:p w14:paraId="69A50797" w14:textId="77777777" w:rsidR="0011564F" w:rsidRDefault="00000000">
      <w:r>
        <w:t>検証対象は、正常および9種類の著者定義の教育用聴力像パターン、6年齢群、男女、4段階の難聴程度を組み合わせ、各条件で20件ずつ生成した計9,600件とした（10×6×2×4×20＝9,600）。正常聴力でも程度4段階を別条件として数えたため、件数は聴力像の実質的な型数より多い。各条件20件は統計的推定のための標本数ではなく、条件の組合せを網羅し、確率的変動がある場合にも規則への適合を確認するために設定した。検証項目は、5 dB刻み、周波数別上下限、気骨導関係、パターン別特徴、難聴程度による変化などとした。各規則については、その規則が適用される生成例を分母とした。正常例におけるABGの規則は960件、感音難聴の気骨導関係は騒音性難聴を含む5パターンの4,800件、伝音系4パターン（滲出性中耳炎、急性中耳炎、耳硬化症、耳小骨連鎖離断パターン。急性中耳炎の混合型を含む）の最小ABGは3,840件を対象とした。さらに、騒音性難聴に固有のC5-dipについては、程度が軽度以上の720件を対象とした（4 kHzが2・8 kHzより各≥10 dB）。突発性難聴の一側差≥30 dBおよびムンプス難聴の高度床（病側平均≥70 dBかつ一側差≥55 dB）は、それぞれ程度≥1の720件を対象とした。気導・骨導の周波数別上下限は9,600件を対象とした。急性中耳炎の混合型（高音域の骨導閾値上昇）については、程度が軽度以上の720件のうち付与された例を分母とした。これらの分母は同一の生成例に複数の規則を適用した結果であり、互いに排他的な群ではない（720件は4,800件の一部である）。検証項目の識別番号と集計結果は電子付録1に示した。</w:t>
      </w:r>
      <w:r/>
      <w:r/>
      <w:r/>
      <w:r/>
      <w:r/>
      <w:r/>
      <w:r/>
      <w:r/>
      <w:r/>
      <w:r/>
      <w:r/>
      <w:r/>
      <w:r/>
      <w:r/>
      <w:r/>
      <w:r/>
      <w:r/>
      <w:r/>
      <w:r/>
      <w:r/>
      <w:r/>
      <w:r/>
      <w:r/>
      <w:r/>
      <w:r/>
      <w:r/>
      <w:r/>
      <w:r/>
      <w:r/>
      <w:r/>
      <w:r/>
      <w:r/>
      <w:r/>
      <w:r/>
      <w:r/>
      <w:r/>
      <w:r/>
      <w:r/>
      <w:r/>
      <w:r/>
      <w:r/>
      <w:r/>
      <w:r/>
      <w:r/>
      <w:r/>
      <w:r/>
      <w:r/>
      <w:r/>
      <w:r/>
      <w:r/>
      <w:r/>
      <w:r/>
      <w:r/>
      <w:r/>
    </w:p>
    <w:p w14:paraId="7B21240A" w14:textId="77777777" w:rsidR="0011564F" w:rsidRDefault="00000000">
      <w:r>
        <w:t>組合せ検証に加え、加齢に伴う高音域閾値の上昇、突発性難聴の一側差（程度2に固定した焦点検証；規則床は程度≥1と同じ≥30 dB）、程度を上げたときに閾値が低下しないこと（540組合せ＝正常以外9プロファイル×6年齢群×2性別×5種の乱数初期値セル）、年齢・性別・疾患パターン・程度・乱数初期値をすべて同じにしたときの再実行一致、年齢・性別・疾患パターン・難聴程度を固定した3条件（電子付録1）について乱数初期値のみを変えたときの出力変化、耳硬化症のCarhart様変化、および急性中耳炎の混合型を重点的に確認した。T6a/T6cの各200件はグリッドとは別に、同一条件でseedのみ変えた焦点サンプルである（付与の有無とその形の確認であり、付与例を別に200件集めた試験ではない）。3条件では、左右の気導・骨導閾値が一組として完全に一致する場合を同一の閾値セットとみなし、得られた聴力像の種類を数えた。5 dB単位への丸めによって偶然一致する可能性があるため、200件すべてが異なることは合格条件に含めなかった。</w:t>
      </w:r>
      <w:r/>
      <w:r/>
      <w:r/>
      <w:r/>
      <w:r/>
      <w:r/>
      <w:r/>
      <w:r/>
      <w:r/>
      <w:r/>
      <w:r/>
      <w:r/>
    </w:p>
    <w:p w14:paraId="41707AF6" w14:textId="77777777" w:rsidR="0011564F" w:rsidRDefault="00000000">
      <w:r>
        <w:t>生成された聴力像の分布を把握するため、伝音難聴のABG（パターン別）、C5-dipとCarhart様変化の深さ、突発性難聴とムンプス難聴の一側差を記述統計で要約した。伝音ABGの範囲には−5 dBが含まれるが、これは規則の対象外周波数も集計に含めたためであり、規則で指定した対象周波数では所定の最小ABGを満たした。検証および記述統計に用いた指標は、各教育用聴力像パターンで特徴を付与した周波数帯に対応させて定義した。これらは実装した特徴を要約するための著者設定の指標であり、臨床的な平均聴力レベルや診断基準を示すものではない。指標の定義（SO点の数値処理を含む）は電子付録1に示した。なお、突発性難聴の一側差については、程度2に固定した重点検証（T7）と、程度≥1のグリッド記述統計で対象が異なるが、いずれも≥30 dBの床規則を適用する。</w:t>
      </w:r>
    </w:p>
    <w:p w14:paraId="1329F56E" w14:textId="77777777" w:rsidR="0011564F" w:rsidRDefault="00000000">
      <w:r>
        <w:t>検証は、</w:t>
      </w:r>
      <w:r>
        <w:t>Node.js v22.20.0</w:t>
      </w:r>
      <w:r>
        <w:t>、</w:t>
      </w:r>
      <w:r>
        <w:t>macOS 26.5.2</w:t>
      </w:r>
      <w:r>
        <w:t>、</w:t>
      </w:r>
      <w:r>
        <w:t>audioscope-edu 1.0.0</w:t>
      </w:r>
      <w:r>
        <w:t>の環境で実施した。詳細な結果は電子付録</w:t>
      </w:r>
      <w:r>
        <w:t>1</w:t>
      </w:r>
      <w:r>
        <w:t>に収載した。</w:t>
      </w:r>
    </w:p>
    <w:p w14:paraId="4BB92A11" w14:textId="77777777" w:rsidR="0011564F" w:rsidRDefault="00000000">
      <w:r>
        <w:lastRenderedPageBreak/>
        <w:t>生成・検証スクリプトの作成とデバッグには、</w:t>
      </w:r>
      <w:r>
        <w:t>Cursor</w:t>
      </w:r>
      <w:r>
        <w:t>上の</w:t>
      </w:r>
      <w:r>
        <w:t>AI</w:t>
      </w:r>
      <w:r>
        <w:t>アシスタントを使用した。また、仕様との照合、境界条件および反例候補の確認には、別の生成</w:t>
      </w:r>
      <w:r>
        <w:t>AI</w:t>
      </w:r>
      <w:r>
        <w:t>である</w:t>
      </w:r>
      <w:r>
        <w:t>OpenAI ChatGPT</w:t>
      </w:r>
      <w:r>
        <w:t>を補助的に用いた。検証条件、合否基準、コードおよび実行結果は、いずれも著者が最終確認した。生成</w:t>
      </w:r>
      <w:r>
        <w:t>AI</w:t>
      </w:r>
      <w:r>
        <w:t>による確認は仕様および検証設計の補助的確認であり、独立した第三者検証には当たらない。なお、原稿ドラフトの構成検討にも生成</w:t>
      </w:r>
      <w:r>
        <w:t>AI</w:t>
      </w:r>
      <w:r>
        <w:t>を補助的に使用した。</w:t>
      </w:r>
    </w:p>
    <w:p w14:paraId="198FB55B" w14:textId="77777777" w:rsidR="0011564F" w:rsidRDefault="00000000">
      <w:pPr>
        <w:pStyle w:val="H1"/>
      </w:pPr>
      <w:r>
        <w:t>III　成績</w:t>
      </w:r>
    </w:p>
    <w:p w14:paraId="392D1C1B" w14:textId="77777777" w:rsidR="0011564F" w:rsidRDefault="00000000">
      <w:r>
        <w:t>年齢、著者定義の教育用聴力像パターンおよび難聴の程度に応じたオージオグラムを自動生成し、その条件を学習者に示さず提示できるシステムを実装した。学習者向けの提示画面例を図2に示す。図3は、耳小骨連鎖離断以外の症例（正常を含む）から選んだ8例を示し、右＝赤・左＝青として表示した代表例である（正答照合の緑線は表示しない）。</w:t>
      </w:r>
    </w:p>
    <w:p w14:paraId="129C0C8E" w14:textId="77777777" w:rsidR="0011564F" w:rsidRDefault="00000000">
      <w:pPr>
        <w:pStyle w:val="H2"/>
      </w:pPr>
      <w:r>
        <w:t>表2．出力規則への適合結果</w:t>
      </w:r>
    </w:p>
    <w:p w14:paraId="079A67C6" w14:textId="77777777" w:rsidR="0011564F" w:rsidRDefault="00000000">
      <w:r>
        <w:t>［表］</w:t>
      </w:r>
    </w:p>
    <w:p w14:paraId="498BD5A5" w14:textId="77777777" w:rsidR="0011564F" w:rsidRDefault="00000000">
      <w:r>
        <w:t>確認した内容</w:t>
      </w:r>
      <w:r>
        <w:t xml:space="preserve"> | </w:t>
      </w:r>
      <w:r>
        <w:t>対象数</w:t>
      </w:r>
      <w:r>
        <w:t xml:space="preserve"> | </w:t>
      </w:r>
      <w:r>
        <w:t>結果</w:t>
      </w:r>
    </w:p>
    <w:p w14:paraId="148FF60F" w14:textId="77777777" w:rsidR="0011564F" w:rsidRDefault="00000000">
      <w:r>
        <w:t>指定した年齢・聴力像パターン・程度の反映</w:t>
      </w:r>
      <w:r>
        <w:t xml:space="preserve"> | 9,600</w:t>
      </w:r>
      <w:r>
        <w:t>件</w:t>
      </w:r>
      <w:r>
        <w:t xml:space="preserve"> | </w:t>
      </w:r>
      <w:r>
        <w:t>全例適合</w:t>
      </w:r>
    </w:p>
    <w:p w14:paraId="71DF4C20" w14:textId="77777777" w:rsidR="0011564F" w:rsidRDefault="00000000">
      <w:r>
        <w:t>5 dB</w:t>
      </w:r>
      <w:r>
        <w:t>刻みでの出力</w:t>
      </w:r>
      <w:r>
        <w:t xml:space="preserve"> | 9,600</w:t>
      </w:r>
      <w:r>
        <w:t>件</w:t>
      </w:r>
      <w:r>
        <w:t xml:space="preserve"> | </w:t>
      </w:r>
      <w:r>
        <w:t>全例適合</w:t>
      </w:r>
    </w:p>
    <w:p w14:paraId="71DF4C20" w14:textId="77777777" w:rsidR="0011564F" w:rsidRDefault="00000000">
      <w:r>
        <w:t xml:space="preserve">気導・骨導の周波数別上下限 | 9,600件 | 全例適合</w:t>
      </w:r>
    </w:p>
    <w:p w14:paraId="1E786E0C" w14:textId="77777777" w:rsidR="0011564F" w:rsidRDefault="00000000">
      <w:r>
        <w:t>正常例における過大な</w:t>
      </w:r>
      <w:r>
        <w:t>ABG</w:t>
      </w:r>
      <w:r>
        <w:t>の回避</w:t>
      </w:r>
      <w:r>
        <w:t xml:space="preserve"> | 960</w:t>
      </w:r>
      <w:r>
        <w:t>件</w:t>
      </w:r>
      <w:r>
        <w:t xml:space="preserve"> | </w:t>
      </w:r>
      <w:r>
        <w:t>全例適合</w:t>
      </w:r>
    </w:p>
    <w:p w14:paraId="0D2296F5" w14:textId="77777777" w:rsidR="0011564F" w:rsidRDefault="00000000">
      <w:r>
        <w:t>感音難聴の気骨導関係</w:t>
      </w:r>
      <w:r>
        <w:t xml:space="preserve"> | 4,800</w:t>
      </w:r>
      <w:r>
        <w:t>件</w:t>
      </w:r>
      <w:r>
        <w:t xml:space="preserve"> | </w:t>
      </w:r>
      <w:r>
        <w:t>全例適合</w:t>
      </w:r>
    </w:p>
    <w:p w14:paraId="0305EB42" w14:textId="77777777" w:rsidR="0011564F" w:rsidRDefault="00000000">
      <w:r>
        <w:t>伝音系</w:t>
      </w:r>
      <w:r>
        <w:t>4</w:t>
      </w:r>
      <w:r>
        <w:t>パターンにおける最小</w:t>
      </w:r>
      <w:r>
        <w:t>ABG | 3,840</w:t>
      </w:r>
      <w:r>
        <w:t>件</w:t>
      </w:r>
      <w:r>
        <w:t xml:space="preserve"> | </w:t>
      </w:r>
      <w:r>
        <w:t>全例適合</w:t>
      </w:r>
    </w:p>
    <w:p w14:paraId="151EE393" w14:textId="77777777" w:rsidR="0011564F" w:rsidRDefault="00000000">
      <w:r>
        <w:t>騒音性難聴のC5-dip（4 kHzが2・8 kHzより各≥10 dB、程度≥1） | 720件 | 全例適合</w:t>
      </w:r>
      <w:r/>
      <w:r/>
      <w:r/>
      <w:r/>
      <w:r/>
      <w:r/>
    </w:p>
    <w:p w14:paraId="5D0D3267" w14:textId="77777777" w:rsidR="0011564F" w:rsidRDefault="00000000">
      <w:r>
        <w:t>耳硬化症の</w:t>
      </w:r>
      <w:r>
        <w:t>Carhart</w:t>
      </w:r>
      <w:r>
        <w:t>様変化の形（付与された例）</w:t>
      </w:r>
      <w:r>
        <w:t xml:space="preserve"> | 576</w:t>
      </w:r>
      <w:r>
        <w:t>件</w:t>
      </w:r>
      <w:r>
        <w:t xml:space="preserve"> | </w:t>
      </w:r>
      <w:r>
        <w:t>全例適合</w:t>
      </w:r>
    </w:p>
    <w:p w14:paraId="5E538C82" w14:textId="77777777" w:rsidR="0011564F" w:rsidRDefault="00000000">
      <w:r>
        <w:t>急性中耳炎の混合型の形（付与された例）</w:t>
      </w:r>
      <w:r>
        <w:t xml:space="preserve"> | 361</w:t>
      </w:r>
      <w:r>
        <w:t>件</w:t>
      </w:r>
      <w:r>
        <w:t xml:space="preserve"> | </w:t>
      </w:r>
      <w:r>
        <w:t>全例適合</w:t>
      </w:r>
    </w:p>
    <w:p w14:paraId="46423111" w14:textId="77777777" w:rsidR="0011564F" w:rsidRDefault="00000000">
      <w:r>
        <w:t>加齢による高音域閾値の上昇 | 200件 | 全例適合（差の中央値42.5 dB）</w:t>
      </w:r>
      <w:r/>
      <w:r/>
      <w:r/>
      <w:r/>
      <w:r/>
      <w:r/>
    </w:p>
    <w:p w14:paraId="74612AD8" w14:textId="77777777" w:rsidR="0011564F" w:rsidRDefault="00000000">
      <w:r>
        <w:t>突発性難聴の一側差≥30 dB（程度≥1） | 720件 | 全例適合</w:t>
      </w:r>
      <w:r/>
      <w:r/>
      <w:r/>
      <w:r/>
      <w:r/>
      <w:r/>
    </w:p>
    <w:p w14:paraId="74612AD8" w14:textId="77777777" w:rsidR="0011564F" w:rsidRDefault="00000000">
      <w:r>
        <w:t xml:space="preserve">ムンプス難聴の高度床（病側平均≥70 dBかつ一側差≥55 dB、程度≥1） | 720件 | 全例適合</w:t>
      </w:r>
    </w:p>
    <w:p w14:paraId="4EB5A039" w14:textId="77777777" w:rsidR="0011564F" w:rsidRDefault="00000000">
      <w:r>
        <w:t>難聴程度を上げたときの閾値の非減少 | 540組合せ※ | 全例適合</w:t>
      </w:r>
      <w:r/>
      <w:r/>
      <w:r/>
      <w:r/>
    </w:p>
    <w:p w14:paraId="28D07902" w14:textId="77777777" w:rsidR="0011564F" w:rsidRDefault="00000000">
      <w:r>
        <w:t>年齢・性別・聴力像パターン・程度・乱数初期値をすべて同じにした再実行</w:t>
      </w:r>
      <w:r>
        <w:t xml:space="preserve"> | 200</w:t>
      </w:r>
      <w:r>
        <w:t>件</w:t>
      </w:r>
      <w:r>
        <w:t xml:space="preserve"> | </w:t>
      </w:r>
      <w:r>
        <w:t>全例一致</w:t>
      </w:r>
    </w:p>
    <w:p w14:paraId="60BF1472" w14:textId="77777777" w:rsidR="0011564F" w:rsidRDefault="00000000">
      <w:r>
        <w:t>乱数初期値のみを変えたときの聴力像の種類</w:t>
      </w:r>
      <w:r>
        <w:t xml:space="preserve"> | 3</w:t>
      </w:r>
      <w:r>
        <w:t>条件各</w:t>
      </w:r>
      <w:r>
        <w:t>200</w:t>
      </w:r>
      <w:r>
        <w:t>件（計</w:t>
      </w:r>
      <w:r>
        <w:t>600</w:t>
      </w:r>
      <w:r>
        <w:t>件）</w:t>
      </w:r>
      <w:r>
        <w:t xml:space="preserve"> | </w:t>
      </w:r>
      <w:r>
        <w:t>各条件とも</w:t>
      </w:r>
      <w:r>
        <w:t>200</w:t>
      </w:r>
      <w:r>
        <w:t>通り</w:t>
      </w:r>
    </w:p>
    <w:p w14:paraId="60BF1472" w14:textId="77777777" w:rsidR="0011564F" w:rsidRDefault="00000000">
      <w:r>
        <w:t xml:space="preserve">※540組合せ＝正常以外9プロファイル×6年齢群×2性別×5種の乱数初期値セル。各セルで程度0→1→2→3の非減少を確認。</w:t>
      </w:r>
    </w:p>
    <w:p w14:paraId="1D8047A3" w14:textId="77777777" w:rsidR="0011564F" w:rsidRDefault="00000000">
      <w:r>
        <w:t>著者定義の規則違反データ（異常系テスト） | 18件 | 全件を不適合と判定</w:t>
      </w:r>
      <w:r/>
      <w:r/>
      <w:r/>
      <w:r/>
    </w:p>
    <w:p w14:paraId="5D48F31B" w14:textId="77777777" w:rsidR="0011564F" w:rsidRDefault="00000000">
      <w:r>
        <w:t>耳硬化症の</w:t>
      </w:r>
      <w:r>
        <w:t>Carhart</w:t>
      </w:r>
      <w:r>
        <w:t>様変化の付与（程度</w:t>
      </w:r>
      <w:r>
        <w:t>≥1</w:t>
      </w:r>
      <w:r>
        <w:t>、記述）</w:t>
      </w:r>
      <w:r>
        <w:t xml:space="preserve"> | 720</w:t>
      </w:r>
      <w:r>
        <w:t>件</w:t>
      </w:r>
      <w:r>
        <w:t xml:space="preserve"> | 576</w:t>
      </w:r>
      <w:r>
        <w:t>件（</w:t>
      </w:r>
      <w:r>
        <w:t>80.0%</w:t>
      </w:r>
      <w:r>
        <w:t>）に付与</w:t>
      </w:r>
    </w:p>
    <w:p w14:paraId="52A34A2B" w14:textId="77777777" w:rsidR="0011564F" w:rsidRDefault="00000000">
      <w:r>
        <w:t>急性中耳炎の混合型の付与（程度</w:t>
      </w:r>
      <w:r>
        <w:t>≥1</w:t>
      </w:r>
      <w:r>
        <w:t>、記述）</w:t>
      </w:r>
      <w:r>
        <w:t xml:space="preserve"> | 720</w:t>
      </w:r>
      <w:r>
        <w:t>件</w:t>
      </w:r>
      <w:r>
        <w:t xml:space="preserve"> | 361</w:t>
      </w:r>
      <w:r>
        <w:t>件（</w:t>
      </w:r>
      <w:r>
        <w:t>50.1%</w:t>
      </w:r>
      <w:r>
        <w:t>）に付与</w:t>
      </w:r>
    </w:p>
    <w:p w14:paraId="5D613B05" w14:textId="77777777" w:rsidR="0011564F" w:rsidRDefault="0011564F"/>
    <w:p w14:paraId="76222221" w14:textId="77777777" w:rsidR="0011564F" w:rsidRDefault="00000000">
      <w:r>
        <w:t>異常系テストでは、事前に定義した18件の規則違反をすべて不適合と判定した。正常ベースラインを含む31項目でも想定どおりの判定が得られた。また、代表24例の手計算照合では、気導・骨導値と主要規則のすべてが設定内容に一致した。</w:t>
      </w:r>
      <w:r/>
      <w:r/>
      <w:r/>
      <w:r/>
      <w:r/>
      <w:r/>
    </w:p>
    <w:p w14:paraId="16843ABC" w14:textId="77777777" w:rsidR="0026604C" w:rsidRDefault="00000000">
      <w:r>
        <w:t>耳硬化症の</w:t>
      </w:r>
      <w:r>
        <w:t>Carhart</w:t>
      </w:r>
      <w:r>
        <w:t>様変化は、程度が軽度以上の</w:t>
      </w:r>
      <w:r>
        <w:t>720</w:t>
      </w:r>
      <w:r>
        <w:t>件中</w:t>
      </w:r>
      <w:r>
        <w:t>576</w:t>
      </w:r>
      <w:r>
        <w:t>件（</w:t>
      </w:r>
      <w:r>
        <w:t>80.0%</w:t>
      </w:r>
      <w:r>
        <w:t>）に付与された。付与された</w:t>
      </w:r>
      <w:r>
        <w:t>576</w:t>
      </w:r>
      <w:r>
        <w:t>件はいずれも規定の形に適合した（</w:t>
      </w:r>
      <w:r>
        <w:t>576/576</w:t>
      </w:r>
      <w:r>
        <w:t>）。重点確認では、同じ</w:t>
      </w:r>
      <w:r>
        <w:t>200</w:t>
      </w:r>
      <w:r>
        <w:t>件のうち</w:t>
      </w:r>
      <w:r>
        <w:t>160</w:t>
      </w:r>
      <w:r>
        <w:t>件（</w:t>
      </w:r>
      <w:r>
        <w:t>80.0%</w:t>
      </w:r>
      <w:r>
        <w:t>）に付与され、付与された</w:t>
      </w:r>
      <w:r>
        <w:t>160</w:t>
      </w:r>
      <w:r>
        <w:t>件はいずれも規定の形に適合した（</w:t>
      </w:r>
      <w:r>
        <w:t>160/160</w:t>
      </w:r>
      <w:r>
        <w:t>；電子付録</w:t>
      </w:r>
      <w:r>
        <w:t>1</w:t>
      </w:r>
      <w:r>
        <w:t>の</w:t>
      </w:r>
      <w:r>
        <w:t>T6a</w:t>
      </w:r>
      <w:r>
        <w:t>は付与の有無、</w:t>
      </w:r>
      <w:r>
        <w:t>T6b</w:t>
      </w:r>
      <w:r>
        <w:t>はその</w:t>
      </w:r>
      <w:r>
        <w:t>160</w:t>
      </w:r>
      <w:r>
        <w:t>件の形。付与例を別に</w:t>
      </w:r>
      <w:r>
        <w:t>200</w:t>
      </w:r>
      <w:r>
        <w:t>件集めた試験ではない）。急性中耳炎の混合型は、程度が軽度以上の</w:t>
      </w:r>
      <w:r>
        <w:t>720</w:t>
      </w:r>
      <w:r>
        <w:t>件中</w:t>
      </w:r>
      <w:r>
        <w:t>361</w:t>
      </w:r>
      <w:r>
        <w:t>件（</w:t>
      </w:r>
      <w:r>
        <w:t>50.1%</w:t>
      </w:r>
      <w:r>
        <w:t>）に付与された。これも教育用の分岐比率の観測値であり、臨床上の発生率の推定ではない。付与された</w:t>
      </w:r>
      <w:r>
        <w:t>361</w:t>
      </w:r>
      <w:r>
        <w:t>件はいずれも、</w:t>
      </w:r>
      <w:r>
        <w:t>4 kHz</w:t>
      </w:r>
      <w:r>
        <w:t>骨導閾値が</w:t>
      </w:r>
      <w:r>
        <w:t>0.5 kHz</w:t>
      </w:r>
      <w:r>
        <w:t>骨導閾値より高く、気導が骨導を下回らないという設定規則に適合した（</w:t>
      </w:r>
      <w:r>
        <w:t>361/361</w:t>
      </w:r>
      <w:r>
        <w:t>）。重点確認では、同じ</w:t>
      </w:r>
      <w:r>
        <w:t>200</w:t>
      </w:r>
      <w:r>
        <w:t>件のうち</w:t>
      </w:r>
      <w:r>
        <w:t>101</w:t>
      </w:r>
      <w:r>
        <w:t>件（</w:t>
      </w:r>
      <w:r>
        <w:t>50.5%</w:t>
      </w:r>
      <w:r>
        <w:t>）に付与され、付与された</w:t>
      </w:r>
      <w:r>
        <w:t>101</w:t>
      </w:r>
      <w:r>
        <w:t>件はいずれも規定の形に適合した（</w:t>
      </w:r>
      <w:r>
        <w:t>101/101</w:t>
      </w:r>
      <w:r>
        <w:t>；</w:t>
      </w:r>
      <w:r>
        <w:t>T6c</w:t>
      </w:r>
      <w:r>
        <w:t>は付与の有無、</w:t>
      </w:r>
      <w:r>
        <w:t>T6d</w:t>
      </w:r>
      <w:r>
        <w:t>はその</w:t>
      </w:r>
      <w:r>
        <w:lastRenderedPageBreak/>
        <w:t>101</w:t>
      </w:r>
      <w:r>
        <w:t>件の形。混合型付与例を別に</w:t>
      </w:r>
      <w:r>
        <w:t>200</w:t>
      </w:r>
      <w:r>
        <w:t>件集めた試験ではない）。スケールアウトの付与条件・観測数も電子付録</w:t>
      </w:r>
      <w:r>
        <w:t>1</w:t>
      </w:r>
      <w:r>
        <w:t>に示した。</w:t>
      </w:r>
    </w:p>
    <w:p w14:paraId="69CE039A" w14:textId="77777777" w:rsidR="0011564F" w:rsidRDefault="00000000">
      <w:pPr>
        <w:pStyle w:val="H2"/>
      </w:pPr>
      <w:r>
        <w:t>表3．自動生成したオージオグラムの特徴（要約）</w:t>
      </w:r>
    </w:p>
    <w:p w14:paraId="1F6D2BD3" w14:textId="77777777" w:rsidR="0011564F" w:rsidRDefault="00000000">
      <w:r>
        <w:t>［表］</w:t>
      </w:r>
    </w:p>
    <w:p w14:paraId="3A370150" w14:textId="77777777" w:rsidR="0011564F" w:rsidRDefault="00000000">
      <w:r>
        <w:t>指標</w:t>
      </w:r>
      <w:r>
        <w:t xml:space="preserve"> | </w:t>
      </w:r>
      <w:r>
        <w:t>要約</w:t>
      </w:r>
    </w:p>
    <w:p w14:paraId="6B3A34B9" w14:textId="77777777" w:rsidR="0011564F" w:rsidRDefault="00000000">
      <w:r>
        <w:t>年齢差（</w:t>
      </w:r>
      <w:r>
        <w:t>70</w:t>
      </w:r>
      <w:r>
        <w:t>歳代</w:t>
      </w:r>
      <w:r>
        <w:t>−20</w:t>
      </w:r>
      <w:r>
        <w:t>歳代</w:t>
      </w:r>
      <w:r>
        <w:t>, 4–8 kHz</w:t>
      </w:r>
      <w:r>
        <w:t>）</w:t>
      </w:r>
      <w:r>
        <w:t xml:space="preserve"> | </w:t>
      </w:r>
      <w:r>
        <w:t>中央値</w:t>
      </w:r>
      <w:r>
        <w:t>42.5 dB</w:t>
      </w:r>
      <w:r>
        <w:t>（四分位範囲</w:t>
      </w:r>
      <w:r>
        <w:t>37.5–47.5</w:t>
      </w:r>
      <w:r>
        <w:t>）</w:t>
      </w:r>
    </w:p>
    <w:p w14:paraId="3305952B" w14:textId="77777777" w:rsidR="0011564F" w:rsidRDefault="00000000">
      <w:r>
        <w:t>突発性難聴の一側差（程度別） | 軽度36.7／中等度51.7／重度73.3 dB（中央値、各n=240）。程度≥1は全例≥30 dB</w:t>
      </w:r>
      <w:r/>
      <w:r/>
      <w:r/>
      <w:r/>
      <w:r/>
      <w:r/>
      <w:r/>
      <w:r/>
      <w:r/>
    </w:p>
    <w:p w14:paraId="7838651D" w14:textId="77777777" w:rsidR="0011564F" w:rsidRDefault="00000000">
      <w:r>
        <w:t>ムンプス難聴の一側差（程度≥1） | n=720、中央値95.0 dB（四分位範囲86.7–106.7、範囲78.3–108.3）</w:t>
      </w:r>
      <w:r/>
      <w:r/>
      <w:r/>
      <w:r/>
      <w:r/>
      <w:r/>
      <w:r/>
      <w:r/>
    </w:p>
    <w:p w14:paraId="268C0937" w14:textId="77777777" w:rsidR="0011564F" w:rsidRDefault="00000000">
      <w:r>
        <w:t>伝音ABG・滲出性中耳炎※ | n=4800、中央値15.0 dB（四分位範囲10.0–20.0、範囲-5.0–40.0）</w:t>
      </w:r>
      <w:r/>
      <w:r/>
      <w:r/>
      <w:r/>
      <w:r/>
      <w:r/>
      <w:r/>
      <w:r/>
      <w:r/>
      <w:r/>
    </w:p>
    <w:p w14:paraId="268C0937" w14:textId="77777777" w:rsidR="0011564F" w:rsidRDefault="00000000">
      <w:r>
        <w:t xml:space="preserve">伝音ABG・急性中耳炎・伝音型※ | n=2995、中央値15.0 dB（四分位範囲10.0–20.0、範囲-5.0–40.0）</w:t>
      </w:r>
    </w:p>
    <w:p w14:paraId="268C0937" w14:textId="77777777" w:rsidR="0011564F" w:rsidRDefault="00000000">
      <w:r>
        <w:t xml:space="preserve">伝音ABG・急性中耳炎・混合型※ | n=1805、中央値15.0 dB（四分位範囲10.0–20.0、範囲0.0–40.0）</w:t>
      </w:r>
    </w:p>
    <w:p w14:paraId="268C0937" w14:textId="77777777" w:rsidR="0011564F" w:rsidRDefault="00000000">
      <w:r>
        <w:t xml:space="preserve">伝音ABG・耳硬化症※ | n=4800、中央値15.0 dB（四分位範囲5.0–20.0、範囲-5.0–40.0）</w:t>
      </w:r>
    </w:p>
    <w:p w14:paraId="268C0937" w14:textId="77777777" w:rsidR="0011564F" w:rsidRDefault="00000000">
      <w:r>
        <w:t xml:space="preserve">伝音ABG・耳小骨連鎖離断パターン※ | n=4800、中央値30.0 dB（四分位範囲25.0–40.0、範囲15.0–50.0）</w:t>
      </w:r>
    </w:p>
    <w:p w14:paraId="654A4A3C" w14:textId="77777777" w:rsidR="0011564F" w:rsidRDefault="00000000">
      <w:r>
        <w:t>C5-dipの深さ（4 kHz−2 kHz気導閾値、程度≥1） | n=720、中央値25.0 dB（四分位範囲20.0–30.0、範囲10.0–65.0）</w:t>
      </w:r>
      <w:r/>
      <w:r/>
      <w:r/>
      <w:r/>
      <w:r/>
      <w:r/>
      <w:r/>
      <w:r/>
      <w:r/>
      <w:r/>
      <w:r/>
    </w:p>
    <w:p w14:paraId="6E0ED608" w14:textId="77777777" w:rsidR="0011564F" w:rsidRDefault="00000000">
      <w:r>
        <w:t>Carhart様変化の深さ（付与例） | n=576、中央値7.5 dB（四分位範囲7.5–12.5、範囲5.0–22.5）</w:t>
      </w:r>
      <w:r/>
      <w:r/>
      <w:r/>
      <w:r/>
      <w:r/>
      <w:r/>
      <w:r/>
    </w:p>
    <w:p w14:paraId="4A35E2DF" w14:textId="77777777" w:rsidR="0011564F" w:rsidRDefault="00000000">
      <w:r>
        <w:t>※伝音ABGは規則の対象外周波数も含めてパターン別に集計したため、最小値として−5 dBが観測される場合がある。規則で指定した対象周波数では、所定の最小ABGを満たした。</w:t>
      </w:r>
      <w:r/>
      <w:r/>
      <w:r/>
      <w:r/>
      <w:r/>
      <w:r/>
      <w:r/>
    </w:p>
    <w:p w14:paraId="104D697E" w14:textId="77777777" w:rsidR="0011564F" w:rsidRDefault="0011564F"/>
    <w:p w14:paraId="04D4D082" w14:textId="77777777" w:rsidR="0011564F" w:rsidRDefault="00000000">
      <w:pPr>
        <w:pStyle w:val="H1"/>
      </w:pPr>
      <w:r>
        <w:t>IV　考察</w:t>
      </w:r>
    </w:p>
    <w:p w14:paraId="734FB482" w14:textId="77777777" w:rsidR="00753A4E" w:rsidRPr="00753A4E" w:rsidRDefault="00000000" w:rsidP="00753A4E">
      <w:r>
        <w:t>本研究では、年齢、性別、著者定義の教育用聴力像パターンおよび難聴程度を組み合わせてオージオグラムを生成し、生成条件を学習者に示さず提示できる仕組みを構築した。既存のシミュレータは、検査操作、患者応答、マスキング、臨床環境の再現および教育・臨床的有用性の評価を扱ってきた1–10)。本システムの特徴は、生成規則と著者設定値を明示したうえで、条件の異なる聴力像を繰り返し提示できる点にある。本検証の意義は、生成件数を増やしたことだけでなく、生成プログラムとは別に検証スクリプトを設け、正常な出力と意図的に規則を外した出力の両方を評価した点にある。正常な生成結果だけを調べる方法では、検証スクリプトが一律に適合を返す不具合を見逃す可能性がある。今回、事前に定義した18件の規則違反を検出できたことから、少なくとも検討対象とした主要な違反に対して、判定機能が働いていたと考えられる。また、年齢・性別・聴力像パターン・程度・乱数初期値をすべて同じにして再実行したときに閾値が再現されたことは、生成結果を後から再確認し、不具合の原因を追跡するうえで有用である。</w:t>
      </w:r>
      <w:r/>
      <w:r/>
      <w:r/>
      <w:r/>
    </w:p>
    <w:p w14:paraId="53CCE2A6" w14:textId="77777777" w:rsidR="0026604C" w:rsidRDefault="00000000">
      <w:r>
        <w:t>3条件のいずれにおいても、200件すべてが異なる閾値セットとなった。この結果から、今回確認した条件では確率的変動が出力に反映されていたと考えられる。図3の代表例からも、年齢、性別、聴力像パターンおよび難聴程度に応じて異なる聴力像が生成されることを確認できる。ただし、出力の多様性や規則への適合は、生成像の臨床的妥当性を直接示すものではない。</w:t>
      </w:r>
    </w:p>
    <w:p w14:paraId="761FEB12" w14:textId="77777777" w:rsidR="0011564F" w:rsidRDefault="00000000">
      <w:r>
        <w:t>教育への応用としては、固定症例を補完する形で、条件の異なる聴力像を繰り返し提示できることが挙げられる。学習者は疾患名や程度を知らずに測定し、終了後に正答と照合できるため、結果があらかじめ分からない状態で検査手順を組み立てる練習が可能となる。また、左右差や</w:t>
      </w:r>
      <w:r>
        <w:t>ABG</w:t>
      </w:r>
      <w:r>
        <w:t>を含む生成例を用いれば、マスキングの要否を判断する演習にも展開できる。授業では教員が目的に応じた生成例を選び、自習では未知の生成例を反復して測定するなどの利用が考えられる。ただし、こうした使い方による教育効果は、本研究では評価していない。</w:t>
      </w:r>
    </w:p>
    <w:p w14:paraId="4189F98A" w14:textId="77777777" w:rsidR="0011564F" w:rsidRDefault="00000000">
      <w:r>
        <w:t>本研究の検証は、著者が定義した規則との整合性を確認したものであり、外部機関による第三者検証ではない。また、具体的な</w:t>
      </w:r>
      <w:r>
        <w:t>dB</w:t>
      </w:r>
      <w:r>
        <w:t>値やスケールアウトの付与条件の多くは教育用に設定した値で、表</w:t>
      </w:r>
      <w:r>
        <w:t>1</w:t>
      </w:r>
      <w:r>
        <w:t>の疾患名もパターンを区別するための便宜的な呼称である。したがって、生成された個々のオージオグラムが臨床例として妥当であるかは、別に評価する必要がある。今後は、聴覚検査の専門家による内容評価と、学習者を対象とした操作性・教育効果の検証が必要である。</w:t>
      </w:r>
    </w:p>
    <w:p w14:paraId="65370177" w14:textId="77777777" w:rsidR="0011564F" w:rsidRDefault="00000000">
      <w:pPr>
        <w:pStyle w:val="H1"/>
      </w:pPr>
      <w:r>
        <w:t>V　結語</w:t>
      </w:r>
    </w:p>
    <w:p w14:paraId="0A40265F" w14:textId="77777777" w:rsidR="0011564F" w:rsidRDefault="00000000">
      <w:r>
        <w:t>年齢、性別、著者定義の教育用聴力像パターンおよび難聴の程度に応じて、教育用オージオグラムを自動生成するシステムを開発した。9,600件の生成結果は設定した出力規則に適合し、事前定義した18件の規則違反データの検出、および年齢・性別・聴力像パターン・程度・乱数初期値をすべて同じにした再実行での閾値一致も確認できた。本システムは、生成条件を学習者に知らせず、固定症例を補完する聴力像を提示するための技術的基盤となる。生成像の臨床的妥当性と教育効果については、今後の検討が必要である。</w:t>
      </w:r>
      <w:r/>
      <w:r/>
      <w:r/>
      <w:r/>
    </w:p>
    <w:p w14:paraId="5A0CD2D1" w14:textId="77777777" w:rsidR="0011564F" w:rsidRDefault="00000000">
      <w:pPr>
        <w:pStyle w:val="H1"/>
      </w:pPr>
      <w:r>
        <w:t>倫理</w:t>
      </w:r>
    </w:p>
    <w:p w14:paraId="390080A1" w14:textId="77777777" w:rsidR="0011564F" w:rsidRDefault="00000000">
      <w:r>
        <w:t>本研究で扱ったデータは、プログラムが生成した合成閾値のみであり、患者情報や個人情報は使用していない。このため、人を対象とする生命科学・医学系研究には該当せず、倫理審査の対象外である。</w:t>
      </w:r>
    </w:p>
    <w:p w14:paraId="63537F1F" w14:textId="77777777" w:rsidR="0011564F" w:rsidRDefault="0011564F"/>
    <w:p w14:paraId="1540B1EA" w14:textId="77777777" w:rsidR="00172B96" w:rsidRPr="00A9790A" w:rsidRDefault="00172B96" w:rsidP="00C8273B">
      <w:pPr>
        <w:spacing w:line="360" w:lineRule="exact"/>
        <w:rPr>
          <w:rFonts w:ascii="游ゴシック Medium" w:eastAsia="游ゴシック Medium" w:hAnsi="游ゴシック Medium"/>
        </w:rPr>
      </w:pPr>
      <w:r w:rsidRPr="00A9790A">
        <w:rPr>
          <w:rFonts w:ascii="游ゴシック Medium" w:eastAsia="游ゴシック Medium" w:hAnsi="游ゴシック Medium"/>
        </w:rPr>
        <w:t>■文献</w:t>
      </w:r>
    </w:p>
    <w:p w14:paraId="6DF615D4" w14:textId="77777777" w:rsidR="0011564F" w:rsidRDefault="00000000">
      <w:r>
        <w:t>1) Lieberth AK, Martin DR: The instructional effectiveness of a web-based audiometry simulator. J Am Acad Audiol, 2005; 16: 79–84.</w:t>
      </w:r>
    </w:p>
    <w:p w14:paraId="14B04C39" w14:textId="77777777" w:rsidR="0011564F" w:rsidRDefault="00000000">
      <w:r>
        <w:t>2) Araújo DP, et al: Virtual audiometer: technology integrated to teaching. CoDAS, 2021; 33: e20200287.</w:t>
      </w:r>
    </w:p>
    <w:p w14:paraId="4A68D0E4" w14:textId="77777777" w:rsidR="0011564F" w:rsidRDefault="00000000">
      <w:r>
        <w:t>3) Calandruccio L, Weidman D: Online simulation education for audiometry training. Am J Audiol, 2022; 31: 1–10.</w:t>
      </w:r>
    </w:p>
    <w:p w14:paraId="32229EC9" w14:textId="77777777" w:rsidR="0011564F" w:rsidRDefault="00000000">
      <w:r>
        <w:t>4) Oyarzún-Díaz PA, et al: Validación y optimización de un prototipo de simulador de audiometría para estudiantes de fonoaudiología (SAEF) en tiempos de pandemia. Form Univ, 2023; 16: 45–54.</w:t>
      </w:r>
    </w:p>
    <w:p w14:paraId="75324455" w14:textId="77777777" w:rsidR="0011564F" w:rsidRDefault="00000000">
      <w:r>
        <w:t>5) Gatehouse S: A micro-computer based trainer for pure-tone audiometry. Br J Audiol, 1986; 20: 141–145.</w:t>
      </w:r>
    </w:p>
    <w:p w14:paraId="24745D61" w14:textId="77777777" w:rsidR="0011564F" w:rsidRDefault="00000000">
      <w:r>
        <w:t>6) Kompis M, et al: A multilingual audiometer simulator software for training purposes. Acta Otolaryngol, 2012; 132: 428–433.</w:t>
      </w:r>
    </w:p>
    <w:p w14:paraId="1F2F0651" w14:textId="77777777" w:rsidR="0011564F" w:rsidRDefault="00000000">
      <w:r>
        <w:t>7) Kocian A, et al: An artificial patient for pure-tone audiometry. EURASIP J Audio Speech Music Process, 2018; 2018: 8.</w:t>
      </w:r>
    </w:p>
    <w:p w14:paraId="6A120E1E" w14:textId="77777777" w:rsidR="0011564F" w:rsidRDefault="00000000">
      <w:r>
        <w:t>8) Kwak C, et al: Efficacy of virtual reality pure-tone audiometry in training of hearing test for audiologist. Heliyon, 2024; 10: e40795.</w:t>
      </w:r>
    </w:p>
    <w:p w14:paraId="51B473AF" w14:textId="77777777" w:rsidR="0011564F" w:rsidRDefault="00000000">
      <w:r>
        <w:t>9) Gerdes J, et al: The design and evaluation of a simulation tool for audiology screening education: Design science approach. JMIR Form Res, 2025; 9: e47150.</w:t>
      </w:r>
    </w:p>
    <w:p w14:paraId="12C6D1CD" w14:textId="77777777" w:rsidR="0011564F" w:rsidRDefault="00000000">
      <w:r>
        <w:t>10) Rahme M, et al: Validation of the clinical assistant for research and learning (CARL) for pure-tone audiometric procedures. Int J Audiol, 2026; 65: 290–302.</w:t>
      </w:r>
    </w:p>
    <w:p w14:paraId="706B550D" w14:textId="77777777" w:rsidR="0011564F" w:rsidRDefault="00000000">
      <w:r>
        <w:t>11) International Organization for Standardization: Acoustics—Statistical distribution of hearing thresholds related to age and gender. ISO 7029:2017, ISO, Geneva, 2017.</w:t>
      </w:r>
    </w:p>
    <w:p w14:paraId="60AABAAC" w14:textId="77777777" w:rsidR="0011564F" w:rsidRDefault="00000000">
      <w:r>
        <w:t>12) Gates GA, Mills JH: Presbycusis. Lancet, 2005; 366: 1111–1120.</w:t>
      </w:r>
    </w:p>
    <w:p w14:paraId="10C8485B" w14:textId="77777777" w:rsidR="0011564F" w:rsidRDefault="00000000">
      <w:r>
        <w:t>13) McBride DI, Williams S: Audiometric notch as a sign of noise induced hearing loss. Occup Environ Med, 2001; 58: 46–51.</w:t>
      </w:r>
    </w:p>
    <w:p w14:paraId="6E8C85CD" w14:textId="77777777" w:rsidR="0011564F" w:rsidRDefault="00000000">
      <w:r>
        <w:t>14) Coles RR, et al: Guidelines on the diagnosis of noise-induced hearing loss for medicolegal purposes. Clin Otolaryngol Allied Sci, 2000; 25: 264–273.</w:t>
      </w:r>
    </w:p>
    <w:p w14:paraId="1FF5F2E6" w14:textId="77777777" w:rsidR="0011564F" w:rsidRDefault="00000000">
      <w:r>
        <w:t>15) Lopez-Escamez JA, et al: Diagnostic criteria for Menière’s disease. J Vestib Res, 2015; 25: 1–7.</w:t>
      </w:r>
    </w:p>
    <w:p w14:paraId="39742AE9" w14:textId="77777777" w:rsidR="0011564F" w:rsidRDefault="00000000">
      <w:r>
        <w:t>16) Chandrasekhar SS, et al: Clinical practice guideline: sudden hearing loss (update). Otolaryngol Head Neck Surg, 2019; 161: S1–S45.</w:t>
      </w:r>
    </w:p>
    <w:p w14:paraId="389EFFD1" w14:textId="77777777" w:rsidR="0011564F" w:rsidRDefault="00000000">
      <w:r>
        <w:t>17) Hashimoto H, et al: An office-based prospective study of deafness in mumps. Pediatr Infect Dis J, 2009; 28: 173–175.</w:t>
      </w:r>
    </w:p>
    <w:p w14:paraId="46C8C03B" w14:textId="77777777" w:rsidR="0011564F" w:rsidRDefault="00000000">
      <w:r>
        <w:t>18) Rosenfeld RM, et al: Clinical practice guideline: otitis media with effusion (update). Otolaryngol Head Neck Surg, 2016; 154: S1–S41.</w:t>
      </w:r>
    </w:p>
    <w:p w14:paraId="1E835FF7" w14:textId="77777777" w:rsidR="0011564F" w:rsidRDefault="00000000">
      <w:r>
        <w:lastRenderedPageBreak/>
        <w:t>19) Kasemodel ALP, et al: Sensorineural hearing loss in the acute phase of a single episode of acute otitis media. Braz J Otorhinolaryngol, 2020; 86: 767–773.</w:t>
      </w:r>
    </w:p>
    <w:p w14:paraId="310559FA" w14:textId="77777777" w:rsidR="0011564F" w:rsidRDefault="00000000">
      <w:r>
        <w:t>20) Carhart R: Clinical application of bone conduction audiometry. Arch Otolaryngol, 1950; 51: 798–808.</w:t>
      </w:r>
    </w:p>
    <w:p w14:paraId="35599E18" w14:textId="77777777" w:rsidR="0011564F" w:rsidRDefault="00000000">
      <w:r>
        <w:t>21) Kashio A, et al: Carhart notch 2-kHz bone conduction threshold dip: a nondefinitive predictor of stapes fixation in conductive hearing loss with normal tympanic membrane. Arch Otolaryngol Head Neck Surg, 2011; 137: 236–240.</w:t>
      </w:r>
    </w:p>
    <w:p w14:paraId="4A12C321" w14:textId="77777777" w:rsidR="0011564F" w:rsidRDefault="00000000">
      <w:r>
        <w:t>22) Wegner I, et al: Pure-tone audiometry in otosclerosis: insufficient evidence for the diagnostic value of the Carhart notch. Otolaryngol Head Neck Surg, 2013; 149: 528–532.</w:t>
      </w:r>
    </w:p>
    <w:p w14:paraId="4CD49C9C" w14:textId="77777777" w:rsidR="0011564F" w:rsidRDefault="00000000">
      <w:r>
        <w:t>23) Farahmand RB, et al: The audiometric and mechanical effects of partial ossicular discontinuity. Ear Hear, 2016; 37: 206–215.</w:t>
      </w:r>
    </w:p>
    <w:p w14:paraId="1388DB6D" w14:textId="77777777" w:rsidR="0011564F" w:rsidRDefault="00000000">
      <w:r>
        <w:t>24) Acoustical Society of America / American National Standards Institute: Specification for audiometers. ASA/ANSI S3.6-2025, ASA, New York, 2025.</w:t>
      </w:r>
    </w:p>
    <w:p w14:paraId="04569468" w14:textId="77777777" w:rsidR="0011564F" w:rsidRDefault="00000000">
      <w:r>
        <w:t>25) International Organization for Standardization: Acoustics—Audiometric test methods—Part 1: Pure-tone air and bone conduction audiometry. ISO 8253-1:2010, ISO, Geneva, 2010.</w:t>
      </w:r>
    </w:p>
    <w:p w14:paraId="101173FF" w14:textId="77777777" w:rsidR="00165532" w:rsidRDefault="00165532" w:rsidP="009C76CB"/>
    <w:p w14:paraId="088808EA" w14:textId="56C2F3D7" w:rsidR="00F950BE" w:rsidRPr="00E06689" w:rsidRDefault="00F950BE" w:rsidP="009C76CB">
      <w:r w:rsidRPr="00E06689">
        <w:t>著者らはAudioScope EDUの開発に関与している。特許権・ライセンス収入・商業的な金銭的利益はなく、本研究に関して開示すべきその他の利益相反（COI）はない。</w:t>
      </w:r>
      <w:r w:rsidRPr="00E06689"/>
      <w:r w:rsidRPr="00E06689"/>
      <w:r w:rsidRPr="00E06689"/>
      <w:r w:rsidRPr="00E06689"/>
    </w:p>
    <w:p w14:paraId="65CAB626" w14:textId="77777777" w:rsidR="00F950BE" w:rsidRPr="00E06689" w:rsidRDefault="00F950BE" w:rsidP="009C76CB">
      <w:r w:rsidRPr="00E06689">
        <w:rPr>
          <w:rFonts w:hint="eastAsia"/>
        </w:rPr>
        <w:t>The author is involved in the development of AudioScope EDU. There are no conflicts of interest to disclose related to this study.</w:t>
      </w:r>
    </w:p>
    <w:p w14:paraId="2CBAB20A" w14:textId="77777777" w:rsidR="00F950BE" w:rsidRPr="00F950BE" w:rsidRDefault="00F950BE" w:rsidP="009C76CB">
      <w:pPr>
        <w:rPr>
          <w:color w:val="EE0000"/>
        </w:rPr>
      </w:pPr>
    </w:p>
    <w:p w14:paraId="114CE222" w14:textId="77777777" w:rsidR="00C8273B" w:rsidRPr="00A9790A" w:rsidRDefault="00C8273B">
      <w:pPr>
        <w:widowControl/>
        <w:jc w:val="left"/>
      </w:pPr>
      <w:r w:rsidRPr="00A9790A">
        <w:br w:type="page"/>
      </w:r>
    </w:p>
    <w:p w14:paraId="4D8BE42E" w14:textId="77777777" w:rsidR="00B106DB" w:rsidRPr="00A9790A" w:rsidRDefault="00B106DB" w:rsidP="001D35ED">
      <w:r w:rsidRPr="00A9790A">
        <w:lastRenderedPageBreak/>
        <w:t>Art</w:t>
      </w:r>
      <w:r w:rsidR="004B73E7" w:rsidRPr="00A9790A">
        <w:t>i</w:t>
      </w:r>
      <w:r w:rsidRPr="00A9790A">
        <w:t>cle Type</w:t>
      </w:r>
      <w:r w:rsidR="00366051" w:rsidRPr="00A9790A">
        <w:t>:</w:t>
      </w:r>
    </w:p>
    <w:p w14:paraId="0ABD8A89" w14:textId="77777777" w:rsidR="0063394B" w:rsidRPr="00A9790A" w:rsidRDefault="004B73E7" w:rsidP="001D35ED">
      <w:r w:rsidRPr="00A9790A">
        <w:rPr>
          <w:rFonts w:ascii="Segoe UI Symbol" w:hAnsi="Segoe UI Symbol" w:cs="Segoe UI Symbol"/>
        </w:rPr>
        <w:t>☐Review Article ☐Original Article ☑Technical Article ☐Material ☐Case Report</w:t>
      </w:r>
    </w:p>
    <w:p w14:paraId="24786ABC" w14:textId="77777777" w:rsidR="00836173" w:rsidRPr="00A9790A" w:rsidRDefault="00715E70" w:rsidP="001D35ED">
      <w:r w:rsidRPr="00A9790A">
        <w:rPr>
          <w:rFonts w:ascii="Segoe UI Symbol" w:hAnsi="Segoe UI Symbol" w:cs="Segoe UI Symbol"/>
        </w:rPr>
        <w:t>☐</w:t>
      </w:r>
      <w:r w:rsidR="00B106DB" w:rsidRPr="00A9790A">
        <w:t>Technical Lecture</w:t>
      </w:r>
      <w:r w:rsidR="00536FFB" w:rsidRPr="00A9790A">
        <w:t xml:space="preserve"> </w:t>
      </w:r>
      <w:r w:rsidR="00536FFB" w:rsidRPr="00A9790A">
        <w:rPr>
          <w:rFonts w:ascii="Segoe UI Symbol" w:hAnsi="Segoe UI Symbol" w:cs="Segoe UI Symbol"/>
        </w:rPr>
        <w:t>☐</w:t>
      </w:r>
      <w:r w:rsidR="00536FFB" w:rsidRPr="00A9790A">
        <w:t xml:space="preserve">Letter to the </w:t>
      </w:r>
      <w:r w:rsidR="0021773C" w:rsidRPr="00A9790A">
        <w:t>E</w:t>
      </w:r>
      <w:r w:rsidR="00536FFB" w:rsidRPr="00A9790A">
        <w:t xml:space="preserve">ditor </w:t>
      </w:r>
      <w:r w:rsidR="004B73E7" w:rsidRPr="00A9790A">
        <w:rPr>
          <w:rFonts w:ascii="Segoe UI Symbol" w:hAnsi="Segoe UI Symbol" w:cs="Segoe UI Symbol"/>
        </w:rPr>
        <w:t>☐</w:t>
      </w:r>
      <w:r w:rsidR="00B106DB" w:rsidRPr="00A9790A">
        <w:t>Other</w:t>
      </w:r>
      <w:r w:rsidR="0063394B" w:rsidRPr="00A9790A">
        <w:t xml:space="preserve"> </w:t>
      </w:r>
      <w:r w:rsidR="00FE5816" w:rsidRPr="00A9790A">
        <w:t>(</w:t>
      </w:r>
      <w:r w:rsidR="00DE1971" w:rsidRPr="00A9790A">
        <w:t xml:space="preserve">         </w:t>
      </w:r>
      <w:r w:rsidR="00FE5816" w:rsidRPr="00A9790A">
        <w:t>)</w:t>
      </w:r>
    </w:p>
    <w:p w14:paraId="3AA37448" w14:textId="77777777" w:rsidR="00836173" w:rsidRPr="00A9790A" w:rsidRDefault="00836173" w:rsidP="001D35ED"/>
    <w:p w14:paraId="2BB0BAA9" w14:textId="77777777" w:rsidR="004B73E7" w:rsidRPr="00A9790A" w:rsidRDefault="009824BB" w:rsidP="001D35ED">
      <w:r w:rsidRPr="00A9790A">
        <w:t>Title</w:t>
      </w:r>
      <w:r w:rsidR="00836173" w:rsidRPr="00A9790A">
        <w:t>:</w:t>
      </w:r>
    </w:p>
    <w:p w14:paraId="35F5AA54" w14:textId="77777777" w:rsidR="00470A84" w:rsidRPr="00A9790A" w:rsidRDefault="00470A84" w:rsidP="001D35ED">
      <w:r>
        <w:t>Development of a Rule-Based System for Generating Educational Pure-Tone Audiograms Based on Age, Sex, and Educational Audiometric Patterns: Verification of Conformity with Predefined Output Rules</w:t>
      </w:r>
    </w:p>
    <w:p w14:paraId="2C94368D" w14:textId="77777777" w:rsidR="004B73E7" w:rsidRPr="00A9790A" w:rsidRDefault="009824BB" w:rsidP="001D35ED">
      <w:r w:rsidRPr="00A9790A">
        <w:t>Subtitle</w:t>
      </w:r>
      <w:r w:rsidR="00366051" w:rsidRPr="00A9790A">
        <w:t>:</w:t>
      </w:r>
    </w:p>
    <w:p w14:paraId="4CFD977D" w14:textId="77777777" w:rsidR="000F68B7" w:rsidRPr="00A9790A" w:rsidRDefault="000F68B7" w:rsidP="001D35ED"/>
    <w:p w14:paraId="37A96F33" w14:textId="77777777" w:rsidR="00A92DE1" w:rsidRPr="00A9790A" w:rsidRDefault="004B73E7" w:rsidP="001D35ED">
      <w:pPr>
        <w:rPr>
          <w:vertAlign w:val="superscript"/>
        </w:rPr>
      </w:pPr>
      <w:r w:rsidRPr="00A9790A">
        <w:t>First Author: Hidehiko Maeda</w:t>
      </w:r>
      <w:r w:rsidRPr="00A9790A">
        <w:t xml:space="preserve">　　所属</w:t>
      </w:r>
      <w:r w:rsidRPr="00A9790A">
        <w:t>No1</w:t>
      </w:r>
      <w:r w:rsidRPr="00A9790A">
        <w:t>）</w:t>
      </w:r>
    </w:p>
    <w:p w14:paraId="7A1BDABB" w14:textId="77777777" w:rsidR="000F68B7" w:rsidRPr="00A9790A" w:rsidRDefault="00B17BB9" w:rsidP="001D35ED">
      <w:pPr>
        <w:rPr>
          <w:vertAlign w:val="superscript"/>
        </w:rPr>
      </w:pPr>
      <w:r w:rsidRPr="00A9790A">
        <w:t>Co-author: Satoko Kasai　　所属No1）</w:t>
      </w:r>
      <w:r w:rsidR="00B106DB" w:rsidRPr="00A9790A"/>
      <w:r w:rsidR="0063394B" w:rsidRPr="00A9790A"/>
      <w:r w:rsidR="00616FC2" w:rsidRPr="00A9790A">
        <w:rPr>
          <w:vertAlign w:val="superscript"/>
        </w:rPr>
      </w:r>
      <w:r w:rsidR="00616FC2" w:rsidRPr="00A9790A">
        <w:rPr>
          <w:vertAlign w:val="superscript"/>
        </w:rPr>
      </w:r>
      <w:r w:rsidR="00616FC2" w:rsidRPr="00A9790A">
        <w:rPr>
          <w:vertAlign w:val="superscript"/>
        </w:rPr>
      </w:r>
    </w:p>
    <w:p w14:paraId="19A324A8" w14:textId="77777777" w:rsidR="00616FC2" w:rsidRPr="00A9790A" w:rsidRDefault="00616FC2" w:rsidP="001D35ED">
      <w:pPr>
        <w:rPr>
          <w:vertAlign w:val="superscript"/>
        </w:rPr>
      </w:pPr>
      <w:r w:rsidRPr="00A9790A">
        <w:t>Co-author: Shinsuke Nagami　　所属No1）</w:t>
      </w:r>
      <w:r w:rsidR="00B106DB" w:rsidRPr="00A9790A"/>
      <w:r w:rsidR="0063394B" w:rsidRPr="00A9790A"/>
      <w:r w:rsidRPr="00A9790A">
        <w:rPr>
          <w:vertAlign w:val="superscript"/>
        </w:rPr>
      </w:r>
      <w:r w:rsidRPr="00A9790A">
        <w:rPr>
          <w:vertAlign w:val="superscript"/>
        </w:rPr>
      </w:r>
      <w:r w:rsidRPr="00A9790A">
        <w:rPr>
          <w:vertAlign w:val="superscript"/>
        </w:rPr>
      </w:r>
    </w:p>
    <w:p w14:paraId="22C20A17"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0909CBA8"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57D6A174"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5FFCCC89"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003F851B"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1FE20E6A" w14:textId="77777777" w:rsidR="00A92DE1" w:rsidRPr="00A9790A" w:rsidRDefault="00A92DE1" w:rsidP="001D35ED"/>
    <w:p w14:paraId="3E4FB56D" w14:textId="77777777" w:rsidR="00B17BB9" w:rsidRPr="00A9790A" w:rsidRDefault="00D154F4" w:rsidP="001D35ED">
      <w:r w:rsidRPr="00A9790A">
        <w:t>1) First Author’s Affiliation (address): Department of Speech-Language-Hearing Therapy, School of Rehabilitation Sciences, Health Sciences University of Hokkaido</w:t>
      </w:r>
    </w:p>
    <w:p w14:paraId="12EFF250" w14:textId="77777777" w:rsidR="00B17BB9" w:rsidRPr="00A9790A" w:rsidRDefault="00D154F4" w:rsidP="001D35ED">
      <w:r w:rsidRPr="00A9790A">
        <w:t>2</w:t>
      </w:r>
      <w:r w:rsidR="002262E4" w:rsidRPr="00A9790A">
        <w:t>)</w:t>
      </w:r>
      <w:r w:rsidR="00B17BB9" w:rsidRPr="00A9790A">
        <w:t xml:space="preserve"> A</w:t>
      </w:r>
      <w:r w:rsidRPr="00A9790A">
        <w:t>ff</w:t>
      </w:r>
      <w:r w:rsidR="00B17BB9" w:rsidRPr="00A9790A">
        <w:t>iliation</w:t>
      </w:r>
      <w:r w:rsidR="00366051" w:rsidRPr="00A9790A">
        <w:t>:</w:t>
      </w:r>
    </w:p>
    <w:p w14:paraId="1A2FA721" w14:textId="77777777" w:rsidR="00B17BB9" w:rsidRPr="00A9790A" w:rsidRDefault="00D154F4" w:rsidP="001D35ED">
      <w:r w:rsidRPr="00A9790A">
        <w:t>3</w:t>
      </w:r>
      <w:r w:rsidR="002262E4" w:rsidRPr="00A9790A">
        <w:t>)</w:t>
      </w:r>
      <w:r w:rsidR="00B17BB9" w:rsidRPr="00A9790A">
        <w:t xml:space="preserve"> A</w:t>
      </w:r>
      <w:r w:rsidRPr="00A9790A">
        <w:t>ff</w:t>
      </w:r>
      <w:r w:rsidR="00B17BB9" w:rsidRPr="00A9790A">
        <w:t>iliation</w:t>
      </w:r>
      <w:r w:rsidR="00366051" w:rsidRPr="00A9790A">
        <w:t>:</w:t>
      </w:r>
    </w:p>
    <w:p w14:paraId="312B5C14" w14:textId="77777777" w:rsidR="00B17BB9" w:rsidRPr="00A9790A" w:rsidRDefault="00D154F4" w:rsidP="001D35ED">
      <w:r w:rsidRPr="00A9790A">
        <w:t>4</w:t>
      </w:r>
      <w:r w:rsidR="002262E4" w:rsidRPr="00A9790A">
        <w:t>)</w:t>
      </w:r>
      <w:r w:rsidR="00B17BB9" w:rsidRPr="00A9790A">
        <w:t xml:space="preserve"> A</w:t>
      </w:r>
      <w:r w:rsidRPr="00A9790A">
        <w:t>ff</w:t>
      </w:r>
      <w:r w:rsidR="00B17BB9" w:rsidRPr="00A9790A">
        <w:t>iliation</w:t>
      </w:r>
      <w:r w:rsidR="00366051" w:rsidRPr="00A9790A">
        <w:t>:</w:t>
      </w:r>
    </w:p>
    <w:p w14:paraId="677842DB" w14:textId="77777777" w:rsidR="00E83112" w:rsidRPr="00A9790A" w:rsidRDefault="00D154F4" w:rsidP="001D35ED">
      <w:r w:rsidRPr="00A9790A">
        <w:t>5</w:t>
      </w:r>
      <w:r w:rsidR="002262E4" w:rsidRPr="00A9790A">
        <w:t>)</w:t>
      </w:r>
      <w:r w:rsidR="00B17BB9" w:rsidRPr="00A9790A">
        <w:t xml:space="preserve"> A</w:t>
      </w:r>
      <w:r w:rsidRPr="00A9790A">
        <w:t>ff</w:t>
      </w:r>
      <w:r w:rsidR="00B17BB9" w:rsidRPr="00A9790A">
        <w:t>iliation</w:t>
      </w:r>
      <w:r w:rsidR="00366051" w:rsidRPr="00A9790A">
        <w:t>:</w:t>
      </w:r>
    </w:p>
    <w:p w14:paraId="0BA9B25D" w14:textId="77777777" w:rsidR="00366051" w:rsidRPr="00A9790A" w:rsidRDefault="00D154F4" w:rsidP="001D35ED">
      <w:r w:rsidRPr="00A9790A">
        <w:t>6</w:t>
      </w:r>
      <w:r w:rsidR="00366051" w:rsidRPr="00A9790A">
        <w:t>) A</w:t>
      </w:r>
      <w:r w:rsidRPr="00A9790A">
        <w:t>ff</w:t>
      </w:r>
      <w:r w:rsidR="00366051" w:rsidRPr="00A9790A">
        <w:t>iliation:</w:t>
      </w:r>
    </w:p>
    <w:p w14:paraId="082C555B" w14:textId="77777777" w:rsidR="00366051" w:rsidRPr="00A9790A" w:rsidRDefault="00D154F4" w:rsidP="001D35ED">
      <w:r w:rsidRPr="00A9790A">
        <w:t>7</w:t>
      </w:r>
      <w:r w:rsidR="00366051" w:rsidRPr="00A9790A">
        <w:t>) A</w:t>
      </w:r>
      <w:r w:rsidRPr="00A9790A">
        <w:t>ff</w:t>
      </w:r>
      <w:r w:rsidR="00366051" w:rsidRPr="00A9790A">
        <w:t>iliation:</w:t>
      </w:r>
    </w:p>
    <w:p w14:paraId="27D3470C" w14:textId="77777777" w:rsidR="00366051" w:rsidRPr="00A9790A" w:rsidRDefault="00D154F4" w:rsidP="001D35ED">
      <w:r w:rsidRPr="00A9790A">
        <w:t>8</w:t>
      </w:r>
      <w:r w:rsidR="00366051" w:rsidRPr="00A9790A">
        <w:t>) A</w:t>
      </w:r>
      <w:r w:rsidRPr="00A9790A">
        <w:t>ff</w:t>
      </w:r>
      <w:r w:rsidR="00366051" w:rsidRPr="00A9790A">
        <w:t>iliation:</w:t>
      </w:r>
    </w:p>
    <w:p w14:paraId="6F5959AB" w14:textId="77777777" w:rsidR="00564971" w:rsidRPr="00A9790A" w:rsidRDefault="00564971" w:rsidP="001D35ED"/>
    <w:p w14:paraId="51D1EBCF" w14:textId="77777777" w:rsidR="00564971" w:rsidRPr="00A9790A" w:rsidRDefault="00564971" w:rsidP="009F7392">
      <w:pPr>
        <w:spacing w:line="360" w:lineRule="exact"/>
      </w:pPr>
      <w:r w:rsidRPr="00A9790A">
        <w:br w:type="page"/>
      </w:r>
    </w:p>
    <w:p w14:paraId="7D50333F" w14:textId="77777777" w:rsidR="00B17BB9" w:rsidRPr="00A9790A" w:rsidRDefault="00C57589" w:rsidP="001D35ED">
      <w:r w:rsidRPr="00A9790A">
        <w:lastRenderedPageBreak/>
        <w:t>Summary</w:t>
      </w:r>
      <w:r w:rsidR="009F79AB" w:rsidRPr="00A9790A">
        <w:t>（</w:t>
      </w:r>
      <w:r w:rsidR="00D154F4" w:rsidRPr="00A9790A">
        <w:t>250</w:t>
      </w:r>
      <w:r w:rsidR="00B17BB9" w:rsidRPr="00A9790A">
        <w:t xml:space="preserve"> words</w:t>
      </w:r>
      <w:r w:rsidR="00B17BB9" w:rsidRPr="00A9790A">
        <w:rPr>
          <w:lang w:val="ja-JP"/>
        </w:rPr>
        <w:t>以内</w:t>
      </w:r>
      <w:r w:rsidR="00470A84" w:rsidRPr="00A9790A">
        <w:t>）</w:t>
      </w:r>
    </w:p>
    <w:p w14:paraId="08CAE9EE" w14:textId="77777777" w:rsidR="00FE5816" w:rsidRPr="00A9790A" w:rsidRDefault="00FE5816" w:rsidP="001D35ED">
      <w:r>
        <w:t>Objective: To develop a rule-based method for generating diverse educational audiograms based on combinations of age, sex, author-defined educational audiometric pattern, and hearing-loss severity, without revealing the generation conditions to learners, and to verify conformity with predefined output rules. Methods: AudioScope EDU incorporated age- and sex-specific reference ranges based on ISO 7029:2017, normal hearing and nine author-defined educational audiometric patterns, and four severity levels. We generated 20 audiograms for every combination of six age groups, two sexes, ten patterns, and four severity levels, resulting in 9,600 audiograms. A verification script implemented separately from the generator evaluated 5-dB increments, frequency-specific limits, air–bone relationships, and pattern-specific features (including a ≥10 dB C5-dip floor, ≥30 dB sudden laterality, and mumps severity floors). We also tested the verifier using 18 predefined rule-violating datasets. Results: All 9,600 audiograms conformed to the applicable output rules, and the verifier correctly identified all 18 rule-violating datasets as nonconforming. Thresholds were reproduced exactly in 200 repeat generations using identical age, sex, audiometric pattern, severity, and random seed. When only the random seed was varied within each of three fixed conditions, all 200 threshold sets were unique in every condition. Conclusions: We developed a rule-based method for generating educational audiograms that can complement fixed teaching cases and confirmed that the generated outputs conformed to the implemented rules. Clinical validity and educational effectiveness remain to be evaluated.</w:t>
      </w:r>
    </w:p>
    <w:p w14:paraId="6B7D1478" w14:textId="77777777" w:rsidR="00470A84" w:rsidRPr="00A9790A" w:rsidRDefault="00470A84" w:rsidP="001D35ED"/>
    <w:p w14:paraId="38872499" w14:textId="77777777" w:rsidR="00470A84" w:rsidRPr="00A9790A" w:rsidRDefault="00470A84" w:rsidP="001D35ED"/>
    <w:p w14:paraId="3393D5BA" w14:textId="77777777" w:rsidR="00470A84" w:rsidRPr="00A9790A" w:rsidRDefault="00470A84" w:rsidP="001D35ED"/>
    <w:p w14:paraId="497B19BC" w14:textId="77777777" w:rsidR="00470A84" w:rsidRPr="00A9790A" w:rsidRDefault="00470A84" w:rsidP="001D35ED"/>
    <w:p w14:paraId="129720FC" w14:textId="77777777" w:rsidR="00470A84" w:rsidRPr="00A9790A" w:rsidRDefault="00470A84" w:rsidP="001D35ED"/>
    <w:p w14:paraId="4AD9154D" w14:textId="77777777" w:rsidR="00470A84" w:rsidRPr="00A9790A" w:rsidRDefault="00470A84" w:rsidP="001D35ED"/>
    <w:p w14:paraId="0512F5D4" w14:textId="77777777" w:rsidR="00470A84" w:rsidRPr="00A9790A" w:rsidRDefault="00470A84" w:rsidP="001D35ED"/>
    <w:p w14:paraId="436D8B1A" w14:textId="77777777" w:rsidR="00470A84" w:rsidRPr="00A9790A" w:rsidRDefault="00470A84" w:rsidP="001D35ED"/>
    <w:p w14:paraId="5C7E2A0D" w14:textId="77777777" w:rsidR="00470A84" w:rsidRPr="00A9790A" w:rsidRDefault="00470A84" w:rsidP="001D35ED"/>
    <w:p w14:paraId="6F202B1B" w14:textId="77777777" w:rsidR="00B57F4D" w:rsidRPr="00A9790A" w:rsidRDefault="00B57F4D" w:rsidP="001D35ED"/>
    <w:p w14:paraId="4022AAB6" w14:textId="77777777" w:rsidR="00D30E78" w:rsidRPr="00A9790A" w:rsidRDefault="00D30E78" w:rsidP="00D7621C">
      <w:r w:rsidRPr="00A9790A">
        <w:t>Key words</w:t>
      </w:r>
      <w:r w:rsidR="00616FC2" w:rsidRPr="00A9790A">
        <w:t>:</w:t>
      </w:r>
      <w:r w:rsidRPr="00A9790A">
        <w:t>（日本語キーワードと</w:t>
      </w:r>
      <w:r w:rsidR="00366051" w:rsidRPr="00A9790A">
        <w:t>対応の上</w:t>
      </w:r>
      <w:r w:rsidR="00D154F4" w:rsidRPr="00A9790A">
        <w:t>5</w:t>
      </w:r>
      <w:r w:rsidR="00366051" w:rsidRPr="00A9790A">
        <w:t>語以内</w:t>
      </w:r>
      <w:r w:rsidR="00470A84" w:rsidRPr="00A9790A">
        <w:t>）</w:t>
      </w:r>
    </w:p>
    <w:p w14:paraId="0CFBE45B" w14:textId="77777777" w:rsidR="00564971" w:rsidRPr="00A9790A" w:rsidRDefault="00564971" w:rsidP="001D35ED">
      <w:r>
        <w:t>pure-tone audiometry, audiogram, automated audiogram generation, ISO 7029:2017, clinical laboratory education</w:t>
      </w:r>
    </w:p>
    <w:p w14:paraId="3674418A" w14:textId="77777777" w:rsidR="004B73E7" w:rsidRPr="00A9790A" w:rsidRDefault="004B73E7" w:rsidP="001D35ED"/>
    <w:p w14:paraId="250313BE" w14:textId="77777777" w:rsidR="00D30E78" w:rsidRPr="00A9790A" w:rsidRDefault="00D30E78" w:rsidP="001D35ED">
      <w:r w:rsidRPr="00A9790A">
        <w:t>印刷会社記入（</w:t>
      </w:r>
      <w:r w:rsidRPr="00A9790A">
        <w:t>Received:</w:t>
      </w:r>
      <w:r w:rsidR="00C8273B" w:rsidRPr="00A9790A">
        <w:rPr>
          <w:rFonts w:hint="eastAsia"/>
        </w:rPr>
        <w:t xml:space="preserve">　　　　　　　　　　　　</w:t>
      </w:r>
      <w:r w:rsidRPr="00A9790A">
        <w:t>；</w:t>
      </w:r>
      <w:r w:rsidRPr="00A9790A">
        <w:t>Accepted:</w:t>
      </w:r>
      <w:r w:rsidR="00C8273B" w:rsidRPr="00A9790A">
        <w:rPr>
          <w:rFonts w:hint="eastAsia"/>
        </w:rPr>
        <w:t xml:space="preserve"> </w:t>
      </w:r>
      <w:r w:rsidR="00C8273B" w:rsidRPr="00A9790A">
        <w:rPr>
          <w:rFonts w:hint="eastAsia"/>
        </w:rPr>
        <w:t xml:space="preserve">　　　　　　　　　　　　</w:t>
      </w:r>
      <w:r w:rsidR="002262E4" w:rsidRPr="00A9790A">
        <w:t>)</w:t>
      </w:r>
    </w:p>
    <w:p w14:paraId="021913E1" w14:textId="77777777" w:rsidR="0021773C" w:rsidRPr="00A9790A" w:rsidRDefault="00AD5A12" w:rsidP="001D35ED">
      <w:pPr>
        <w:pStyle w:val="a3"/>
        <w:rPr>
          <w:color w:val="auto"/>
        </w:rPr>
      </w:pPr>
      <w:r w:rsidRPr="00A9790A">
        <w:rPr>
          <w:color w:val="auto"/>
        </w:rPr>
        <w:br w:type="page"/>
      </w:r>
      <w:r w:rsidRPr="00A9790A">
        <w:rPr>
          <w:color w:val="auto"/>
        </w:rPr>
        <w:lastRenderedPageBreak/>
        <w:t>図表説明</w:t>
      </w:r>
    </w:p>
    <w:p w14:paraId="171C4687" w14:textId="77777777" w:rsidR="00B17BB9" w:rsidRPr="00A9790A" w:rsidRDefault="00B64918" w:rsidP="001D35ED">
      <w:pPr>
        <w:pStyle w:val="a3"/>
        <w:rPr>
          <w:color w:val="auto"/>
        </w:rPr>
      </w:pPr>
      <w:r w:rsidRPr="00A9790A">
        <w:rPr>
          <w:color w:val="auto"/>
        </w:rPr>
        <w:t>（図表</w:t>
      </w:r>
      <w:r w:rsidR="0021773C" w:rsidRPr="00A9790A">
        <w:rPr>
          <w:rFonts w:hint="eastAsia"/>
          <w:color w:val="auto"/>
        </w:rPr>
        <w:t>ごとに</w:t>
      </w:r>
      <w:r w:rsidRPr="00A9790A">
        <w:rPr>
          <w:color w:val="auto"/>
        </w:rPr>
        <w:t>タイトル</w:t>
      </w:r>
      <w:r w:rsidR="0021773C" w:rsidRPr="00A9790A">
        <w:rPr>
          <w:rFonts w:hint="eastAsia"/>
          <w:color w:val="auto"/>
        </w:rPr>
        <w:t>（必須）と説明（任意）</w:t>
      </w:r>
      <w:r w:rsidRPr="00A9790A">
        <w:rPr>
          <w:color w:val="auto"/>
        </w:rPr>
        <w:t>を記載</w:t>
      </w:r>
      <w:r w:rsidR="004B73E7" w:rsidRPr="00A9790A">
        <w:rPr>
          <w:color w:val="auto"/>
        </w:rPr>
        <w:t>する</w:t>
      </w:r>
      <w:r w:rsidR="0021773C" w:rsidRPr="00A9790A">
        <w:rPr>
          <w:rFonts w:hint="eastAsia"/>
          <w:color w:val="auto"/>
        </w:rPr>
        <w:t>。</w:t>
      </w:r>
      <w:r w:rsidRPr="00A9790A">
        <w:rPr>
          <w:color w:val="auto"/>
        </w:rPr>
        <w:t>図表データは</w:t>
      </w:r>
      <w:r w:rsidR="0021773C" w:rsidRPr="00A9790A">
        <w:rPr>
          <w:rFonts w:hint="eastAsia"/>
          <w:color w:val="auto"/>
        </w:rPr>
        <w:t>別ファイル（</w:t>
      </w:r>
      <w:r w:rsidR="0021773C" w:rsidRPr="00A9790A">
        <w:rPr>
          <w:rFonts w:hint="eastAsia"/>
          <w:color w:val="auto"/>
        </w:rPr>
        <w:t>W</w:t>
      </w:r>
      <w:r w:rsidR="0021773C" w:rsidRPr="00A9790A">
        <w:rPr>
          <w:color w:val="auto"/>
        </w:rPr>
        <w:t>ord, Excel, PowerPoint</w:t>
      </w:r>
      <w:r w:rsidR="0021773C" w:rsidRPr="00A9790A">
        <w:rPr>
          <w:rFonts w:hint="eastAsia"/>
          <w:color w:val="auto"/>
        </w:rPr>
        <w:t>など）にて</w:t>
      </w:r>
      <w:r w:rsidR="004B73E7" w:rsidRPr="00A9790A">
        <w:rPr>
          <w:color w:val="auto"/>
        </w:rPr>
        <w:t>オリジナルデータを</w:t>
      </w:r>
      <w:r w:rsidRPr="00A9790A">
        <w:rPr>
          <w:color w:val="auto"/>
        </w:rPr>
        <w:t>提出</w:t>
      </w:r>
      <w:r w:rsidR="004B73E7" w:rsidRPr="00A9790A">
        <w:rPr>
          <w:color w:val="auto"/>
        </w:rPr>
        <w:t>する</w:t>
      </w:r>
      <w:r w:rsidR="001D35ED" w:rsidRPr="00A9790A">
        <w:rPr>
          <w:rFonts w:hint="eastAsia"/>
          <w:color w:val="auto"/>
        </w:rPr>
        <w:t>。</w:t>
      </w:r>
      <w:r w:rsidRPr="00A9790A">
        <w:rPr>
          <w:color w:val="auto"/>
        </w:rPr>
        <w:t>）</w:t>
      </w:r>
    </w:p>
    <w:p w14:paraId="32CA6DD5" w14:textId="77777777" w:rsidR="005830E2" w:rsidRPr="00A9790A" w:rsidRDefault="005830E2" w:rsidP="001D35ED"/>
    <w:p w14:paraId="1AE4451F" w14:textId="77777777" w:rsidR="00183DFC" w:rsidRPr="00A9790A" w:rsidRDefault="004504D3" w:rsidP="001D35ED">
      <w:r w:rsidRPr="00A9790A">
        <w:rPr>
          <w:b/>
          <w:bCs/>
        </w:rPr>
        <w:t>Figure 1</w:t>
      </w:r>
      <w:r w:rsidRPr="00A9790A">
        <w:rPr>
          <w:b/>
          <w:bCs/>
        </w:rPr>
        <w:t xml:space="preserve">　教育用オージオグラムの自動生成フロー（学習者には条件非提示）</w:t>
      </w:r>
    </w:p>
    <w:p w14:paraId="423C6757" w14:textId="77777777" w:rsidR="00183DFC" w:rsidRPr="00A9790A" w:rsidRDefault="00183DFC" w:rsidP="001D35ED"/>
    <w:p w14:paraId="22554D79" w14:textId="77777777" w:rsidR="00226F5A" w:rsidRPr="00A9790A" w:rsidRDefault="004504D3" w:rsidP="00A51E9C">
      <w:r>
        <w:t>Figure 2　AudioScope EDUのオージオグラム提示画面（正答照合画面のため緑色。測定入力時は右＝赤・左＝青）</w:t>
      </w:r>
    </w:p>
    <w:p w14:paraId="3D89DEC5" w14:textId="77777777" w:rsidR="0011564F" w:rsidRDefault="00000000">
      <w:r/>
    </w:p>
    <w:p w14:paraId="6D33EDCD" w14:textId="77777777" w:rsidR="0011564F" w:rsidRDefault="00000000">
      <w:r/>
    </w:p>
    <w:p w14:paraId="7C36C130" w14:textId="77777777" w:rsidR="0011564F" w:rsidRDefault="00000000">
      <w:r/>
    </w:p>
    <w:p w14:paraId="5B9E480B" w14:textId="77777777" w:rsidR="0011564F" w:rsidRDefault="00000000">
      <w:r/>
    </w:p>
    <w:p w14:paraId="623EC6B4" w14:textId="77777777" w:rsidR="0011564F" w:rsidRDefault="00000000">
      <w:r/>
    </w:p>
    <w:p w14:paraId="1D59D922" w14:textId="77777777" w:rsidR="00183DFC" w:rsidRPr="00A9790A" w:rsidRDefault="00183DFC" w:rsidP="001D35ED">
      <w:r>
        <w:t>Figure 3　耳小骨連鎖離断以外の症例（正常を含む）から選んだ8例の代表オージオグラム（右＝赤・左＝青。正答照合の緑線は表示しない）</w:t>
      </w:r>
    </w:p>
    <w:p w14:paraId="1AEBBCDA" w14:textId="77777777" w:rsidR="00AD5A12" w:rsidRPr="00A9790A" w:rsidRDefault="004504D3" w:rsidP="001D35ED">
      <w:pPr>
        <w:rPr>
          <w:b/>
          <w:bCs/>
        </w:rPr>
      </w:pPr>
      <w:r>
        <w:t>Table 1</w:t>
      </w:r>
      <w:r>
        <w:t xml:space="preserve">　教育用聴力像パターンの要約</w:t>
      </w:r>
    </w:p>
    <w:p w14:paraId="60B8C651" w14:textId="77777777" w:rsidR="005830E2" w:rsidRPr="00A9790A" w:rsidRDefault="005830E2" w:rsidP="001D35ED"/>
    <w:p w14:paraId="2B9D0A70" w14:textId="77777777" w:rsidR="00226F5A" w:rsidRPr="00A9790A" w:rsidRDefault="004504D3" w:rsidP="001D35ED">
      <w:pPr>
        <w:rPr>
          <w:b/>
          <w:bCs/>
        </w:rPr>
      </w:pPr>
      <w:r w:rsidRPr="00A9790A">
        <w:rPr>
          <w:b/>
          <w:bCs/>
        </w:rPr>
        <w:t>Table 2</w:t>
      </w:r>
      <w:r w:rsidRPr="00A9790A">
        <w:rPr>
          <w:b/>
          <w:bCs/>
        </w:rPr>
        <w:t xml:space="preserve">　出力規則への適合結果</w:t>
      </w:r>
    </w:p>
    <w:p w14:paraId="42A62B93" w14:textId="77777777" w:rsidR="00AE66F0" w:rsidRDefault="00000000">
      <w:r>
        <w:rPr>
          <w:b/>
          <w:bCs/>
        </w:rPr>
        <w:t>Table 3</w:t>
      </w:r>
      <w:r>
        <w:rPr>
          <w:b/>
          <w:bCs/>
        </w:rPr>
        <w:t xml:space="preserve">　自動生成したオージオグラムの特徴（要約）</w:t>
      </w:r>
    </w:p>
    <w:sectPr w:rsidR="00AE66F0" w:rsidSect="005E4A17">
      <w:footerReference w:type="default" r:id="rId8"/>
      <w:type w:val="continuous"/>
      <w:pgSz w:w="11907" w:h="16840" w:code="9"/>
      <w:pgMar w:top="1440" w:right="1077" w:bottom="1440" w:left="1077" w:header="851" w:footer="851" w:gutter="0"/>
      <w:lnNumType w:countBy="5"/>
      <w:cols w:space="425"/>
      <w:noEndnote/>
      <w:docGrid w:linePitch="639" w:charSpace="129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BA353B" w14:textId="77777777" w:rsidR="00CE41AC" w:rsidRDefault="00CE41AC" w:rsidP="005830E2">
      <w:r>
        <w:separator/>
      </w:r>
    </w:p>
  </w:endnote>
  <w:endnote w:type="continuationSeparator" w:id="0">
    <w:p w14:paraId="59D2A1C4" w14:textId="77777777" w:rsidR="00CE41AC" w:rsidRDefault="00CE41AC" w:rsidP="00583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6D3DA74-0F48-FF43-8FAE-7825CD02BA36}"/>
    <w:embedBold r:id="rId2" w:fontKey="{59AF6968-727E-9D4C-8F7C-377357AFFE7B}"/>
  </w:font>
  <w:font w:name="Palatino Linotype">
    <w:panose1 w:val="02040502050505030304"/>
    <w:charset w:val="00"/>
    <w:family w:val="roman"/>
    <w:pitch w:val="variable"/>
    <w:sig w:usb0="E0000287" w:usb1="40000013"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embedRegular r:id="rId3" w:subsetted="1" w:fontKey="{98B85BBC-9484-544C-A0A1-04752993B733}"/>
    <w:embedBold r:id="rId4" w:subsetted="1" w:fontKey="{51BC9B5D-CD24-4148-8D1E-00F41253772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Medium">
    <w:panose1 w:val="020B0500000000000000"/>
    <w:charset w:val="80"/>
    <w:family w:val="swiss"/>
    <w:pitch w:val="variable"/>
    <w:sig w:usb0="E00002FF" w:usb1="2AC7FDFF" w:usb2="00000016" w:usb3="00000000" w:csb0="0002009F" w:csb1="00000000"/>
    <w:embedRegular r:id="rId5" w:subsetted="1" w:fontKey="{D142954D-4C27-8B4A-A31C-5D76122A8D7D}"/>
    <w:embedBold r:id="rId6" w:subsetted="1" w:fontKey="{EB58BAEF-F74A-4447-8072-9EB3F01E43F2}"/>
  </w:font>
  <w:font w:name="Segoe UI Symbol">
    <w:panose1 w:val="020B0502040204020203"/>
    <w:charset w:val="00"/>
    <w:family w:val="swiss"/>
    <w:pitch w:val="variable"/>
    <w:sig w:usb0="800001E3" w:usb1="1200FFEF" w:usb2="00040000" w:usb3="00000000" w:csb0="00000001" w:csb1="00000000"/>
    <w:embedRegular r:id="rId7" w:subsetted="1" w:fontKey="{A3AF9613-EA40-8040-A643-E2CFEF9216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84936" w14:textId="77777777" w:rsidR="00FE5816" w:rsidRDefault="00661A83" w:rsidP="005830E2">
    <w:pPr>
      <w:jc w:val="center"/>
    </w:pPr>
    <w:r>
      <w:fldChar w:fldCharType="begin"/>
    </w:r>
    <w:r>
      <w:instrText>PAGE   \* MERGEFORMAT</w:instrText>
    </w:r>
    <w:r>
      <w:fldChar w:fldCharType="separate"/>
    </w:r>
    <w:r w:rsidR="00A9478D" w:rsidRPr="00A9478D">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45EBBF" w14:textId="77777777" w:rsidR="00CE41AC" w:rsidRDefault="00CE41AC" w:rsidP="005830E2">
      <w:r>
        <w:separator/>
      </w:r>
    </w:p>
  </w:footnote>
  <w:footnote w:type="continuationSeparator" w:id="0">
    <w:p w14:paraId="303717A8" w14:textId="77777777" w:rsidR="00CE41AC" w:rsidRDefault="00CE41AC" w:rsidP="005830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13471"/>
    <w:multiLevelType w:val="hybridMultilevel"/>
    <w:tmpl w:val="9454F9FA"/>
    <w:lvl w:ilvl="0" w:tplc="72D019F0">
      <w:start w:val="1"/>
      <w:numFmt w:val="decimal"/>
      <w:lvlText w:val="%1）"/>
      <w:lvlJc w:val="left"/>
      <w:pPr>
        <w:ind w:left="420" w:hanging="420"/>
      </w:pPr>
      <w:rPr>
        <w:rFonts w:ascii="Times New Roman" w:hAnsi="Times New Roman" w:cs="Times New Roman"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AB66F7F"/>
    <w:multiLevelType w:val="hybridMultilevel"/>
    <w:tmpl w:val="7868BD9C"/>
    <w:lvl w:ilvl="0" w:tplc="AC1C2350">
      <w:start w:val="1"/>
      <w:numFmt w:val="decimal"/>
      <w:pStyle w:val="4"/>
      <w:lvlText w:val="（%1）"/>
      <w:lvlJc w:val="left"/>
      <w:pPr>
        <w:ind w:left="704" w:hanging="42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 w15:restartNumberingAfterBreak="0">
    <w:nsid w:val="1B891DD3"/>
    <w:multiLevelType w:val="hybridMultilevel"/>
    <w:tmpl w:val="E954DE36"/>
    <w:lvl w:ilvl="0" w:tplc="D1DA18C6">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3" w15:restartNumberingAfterBreak="0">
    <w:nsid w:val="208F49C7"/>
    <w:multiLevelType w:val="hybridMultilevel"/>
    <w:tmpl w:val="32EC1626"/>
    <w:lvl w:ilvl="0" w:tplc="7CD6BF70">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6CB7E7A"/>
    <w:multiLevelType w:val="hybridMultilevel"/>
    <w:tmpl w:val="D93C5072"/>
    <w:lvl w:ilvl="0" w:tplc="96EC5D80">
      <w:start w:val="1"/>
      <w:numFmt w:val="decimal"/>
      <w:lvlText w:val="%1)"/>
      <w:lvlJc w:val="left"/>
      <w:pPr>
        <w:tabs>
          <w:tab w:val="num" w:pos="340"/>
        </w:tabs>
        <w:ind w:left="340" w:hanging="340"/>
      </w:pPr>
      <w:rPr>
        <w:rFonts w:ascii="Palatino Linotype" w:hAnsi="Palatino Linotype"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5" w15:restartNumberingAfterBreak="0">
    <w:nsid w:val="2E1519CA"/>
    <w:multiLevelType w:val="hybridMultilevel"/>
    <w:tmpl w:val="46802394"/>
    <w:lvl w:ilvl="0" w:tplc="591AC696">
      <w:start w:val="1"/>
      <w:numFmt w:val="decimal"/>
      <w:lvlText w:val="%1）"/>
      <w:lvlJc w:val="left"/>
      <w:pPr>
        <w:ind w:left="426" w:hanging="420"/>
      </w:pPr>
      <w:rPr>
        <w:rFonts w:hint="eastAsia"/>
        <w:color w:val="auto"/>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6" w15:restartNumberingAfterBreak="0">
    <w:nsid w:val="2F672F33"/>
    <w:multiLevelType w:val="hybridMultilevel"/>
    <w:tmpl w:val="3AAAF5A4"/>
    <w:lvl w:ilvl="0" w:tplc="04267FF4">
      <w:start w:val="1"/>
      <w:numFmt w:val="decimal"/>
      <w:lvlText w:val="(%1)"/>
      <w:lvlJc w:val="left"/>
      <w:pPr>
        <w:tabs>
          <w:tab w:val="num" w:pos="450"/>
        </w:tabs>
        <w:ind w:left="450" w:hanging="450"/>
      </w:pPr>
      <w:rPr>
        <w:rFonts w:cs="MS UI Gothic"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7" w15:restartNumberingAfterBreak="0">
    <w:nsid w:val="32260B9E"/>
    <w:multiLevelType w:val="hybridMultilevel"/>
    <w:tmpl w:val="ABE0537A"/>
    <w:lvl w:ilvl="0" w:tplc="F89039CA">
      <w:start w:val="1"/>
      <w:numFmt w:val="upperRoman"/>
      <w:pStyle w:val="1"/>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30D2FB7"/>
    <w:multiLevelType w:val="hybridMultilevel"/>
    <w:tmpl w:val="80943834"/>
    <w:lvl w:ilvl="0" w:tplc="9222BEB4">
      <w:start w:val="1"/>
      <w:numFmt w:val="bullet"/>
      <w:lvlText w:val="○"/>
      <w:lvlJc w:val="left"/>
      <w:pPr>
        <w:tabs>
          <w:tab w:val="num" w:pos="928"/>
        </w:tabs>
        <w:ind w:left="928" w:hanging="360"/>
      </w:pPr>
      <w:rPr>
        <w:rFonts w:ascii="ＭＳ Ｐゴシック" w:eastAsia="ＭＳ Ｐゴシック" w:hint="default"/>
      </w:rPr>
    </w:lvl>
    <w:lvl w:ilvl="1" w:tplc="B2C23344" w:tentative="1">
      <w:start w:val="1"/>
      <w:numFmt w:val="bullet"/>
      <w:lvlText w:val="○"/>
      <w:lvlJc w:val="left"/>
      <w:pPr>
        <w:tabs>
          <w:tab w:val="num" w:pos="1648"/>
        </w:tabs>
        <w:ind w:left="1648" w:hanging="360"/>
      </w:pPr>
      <w:rPr>
        <w:rFonts w:ascii="ＭＳ Ｐゴシック" w:eastAsia="ＭＳ Ｐゴシック" w:hint="default"/>
      </w:rPr>
    </w:lvl>
    <w:lvl w:ilvl="2" w:tplc="17E6592E" w:tentative="1">
      <w:start w:val="1"/>
      <w:numFmt w:val="bullet"/>
      <w:lvlText w:val="○"/>
      <w:lvlJc w:val="left"/>
      <w:pPr>
        <w:tabs>
          <w:tab w:val="num" w:pos="2368"/>
        </w:tabs>
        <w:ind w:left="2368" w:hanging="360"/>
      </w:pPr>
      <w:rPr>
        <w:rFonts w:ascii="ＭＳ Ｐゴシック" w:eastAsia="ＭＳ Ｐゴシック" w:hint="default"/>
      </w:rPr>
    </w:lvl>
    <w:lvl w:ilvl="3" w:tplc="B3FA3040" w:tentative="1">
      <w:start w:val="1"/>
      <w:numFmt w:val="bullet"/>
      <w:lvlText w:val="○"/>
      <w:lvlJc w:val="left"/>
      <w:pPr>
        <w:tabs>
          <w:tab w:val="num" w:pos="3088"/>
        </w:tabs>
        <w:ind w:left="3088" w:hanging="360"/>
      </w:pPr>
      <w:rPr>
        <w:rFonts w:ascii="ＭＳ Ｐゴシック" w:eastAsia="ＭＳ Ｐゴシック" w:hint="default"/>
      </w:rPr>
    </w:lvl>
    <w:lvl w:ilvl="4" w:tplc="8A964680" w:tentative="1">
      <w:start w:val="1"/>
      <w:numFmt w:val="bullet"/>
      <w:lvlText w:val="○"/>
      <w:lvlJc w:val="left"/>
      <w:pPr>
        <w:tabs>
          <w:tab w:val="num" w:pos="3808"/>
        </w:tabs>
        <w:ind w:left="3808" w:hanging="360"/>
      </w:pPr>
      <w:rPr>
        <w:rFonts w:ascii="ＭＳ Ｐゴシック" w:eastAsia="ＭＳ Ｐゴシック" w:hint="default"/>
      </w:rPr>
    </w:lvl>
    <w:lvl w:ilvl="5" w:tplc="245C4F86" w:tentative="1">
      <w:start w:val="1"/>
      <w:numFmt w:val="bullet"/>
      <w:lvlText w:val="○"/>
      <w:lvlJc w:val="left"/>
      <w:pPr>
        <w:tabs>
          <w:tab w:val="num" w:pos="4528"/>
        </w:tabs>
        <w:ind w:left="4528" w:hanging="360"/>
      </w:pPr>
      <w:rPr>
        <w:rFonts w:ascii="ＭＳ Ｐゴシック" w:eastAsia="ＭＳ Ｐゴシック" w:hint="default"/>
      </w:rPr>
    </w:lvl>
    <w:lvl w:ilvl="6" w:tplc="352E767A" w:tentative="1">
      <w:start w:val="1"/>
      <w:numFmt w:val="bullet"/>
      <w:lvlText w:val="○"/>
      <w:lvlJc w:val="left"/>
      <w:pPr>
        <w:tabs>
          <w:tab w:val="num" w:pos="5248"/>
        </w:tabs>
        <w:ind w:left="5248" w:hanging="360"/>
      </w:pPr>
      <w:rPr>
        <w:rFonts w:ascii="ＭＳ Ｐゴシック" w:eastAsia="ＭＳ Ｐゴシック" w:hint="default"/>
      </w:rPr>
    </w:lvl>
    <w:lvl w:ilvl="7" w:tplc="94700846" w:tentative="1">
      <w:start w:val="1"/>
      <w:numFmt w:val="bullet"/>
      <w:lvlText w:val="○"/>
      <w:lvlJc w:val="left"/>
      <w:pPr>
        <w:tabs>
          <w:tab w:val="num" w:pos="5968"/>
        </w:tabs>
        <w:ind w:left="5968" w:hanging="360"/>
      </w:pPr>
      <w:rPr>
        <w:rFonts w:ascii="ＭＳ Ｐゴシック" w:eastAsia="ＭＳ Ｐゴシック" w:hint="default"/>
      </w:rPr>
    </w:lvl>
    <w:lvl w:ilvl="8" w:tplc="A80EC6B4" w:tentative="1">
      <w:start w:val="1"/>
      <w:numFmt w:val="bullet"/>
      <w:lvlText w:val="○"/>
      <w:lvlJc w:val="left"/>
      <w:pPr>
        <w:tabs>
          <w:tab w:val="num" w:pos="6688"/>
        </w:tabs>
        <w:ind w:left="6688" w:hanging="360"/>
      </w:pPr>
      <w:rPr>
        <w:rFonts w:ascii="ＭＳ Ｐゴシック" w:eastAsia="ＭＳ Ｐゴシック" w:hint="default"/>
      </w:rPr>
    </w:lvl>
  </w:abstractNum>
  <w:abstractNum w:abstractNumId="9" w15:restartNumberingAfterBreak="0">
    <w:nsid w:val="43AD7439"/>
    <w:multiLevelType w:val="hybridMultilevel"/>
    <w:tmpl w:val="0E40EE5A"/>
    <w:lvl w:ilvl="0" w:tplc="55700A3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A1D0BE7"/>
    <w:multiLevelType w:val="hybridMultilevel"/>
    <w:tmpl w:val="DB2CE3F8"/>
    <w:lvl w:ilvl="0" w:tplc="C8A039E8">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11" w15:restartNumberingAfterBreak="0">
    <w:nsid w:val="503F4458"/>
    <w:multiLevelType w:val="hybridMultilevel"/>
    <w:tmpl w:val="44D04358"/>
    <w:lvl w:ilvl="0" w:tplc="ED04499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1B725DD"/>
    <w:multiLevelType w:val="hybridMultilevel"/>
    <w:tmpl w:val="7AC08A2C"/>
    <w:lvl w:ilvl="0" w:tplc="DB528ACE">
      <w:start w:val="1"/>
      <w:numFmt w:val="decimal"/>
      <w:pStyle w:val="2"/>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DA120D3"/>
    <w:multiLevelType w:val="hybridMultilevel"/>
    <w:tmpl w:val="CC44DEE0"/>
    <w:lvl w:ilvl="0" w:tplc="F03E1592">
      <w:start w:val="1"/>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14" w15:restartNumberingAfterBreak="0">
    <w:nsid w:val="61611B54"/>
    <w:multiLevelType w:val="hybridMultilevel"/>
    <w:tmpl w:val="DC845742"/>
    <w:lvl w:ilvl="0" w:tplc="E6829A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46A0663"/>
    <w:multiLevelType w:val="hybridMultilevel"/>
    <w:tmpl w:val="D5FCE766"/>
    <w:lvl w:ilvl="0" w:tplc="D242E7B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5D615BE"/>
    <w:multiLevelType w:val="hybridMultilevel"/>
    <w:tmpl w:val="23DC065A"/>
    <w:lvl w:ilvl="0" w:tplc="02ACE2EC">
      <w:start w:val="29"/>
      <w:numFmt w:val="decimal"/>
      <w:lvlText w:val="%1"/>
      <w:lvlJc w:val="left"/>
      <w:pPr>
        <w:tabs>
          <w:tab w:val="num" w:pos="1080"/>
        </w:tabs>
        <w:ind w:left="1080" w:hanging="360"/>
      </w:pPr>
      <w:rPr>
        <w:rFonts w:cs="Times New Roman" w:hint="default"/>
      </w:rPr>
    </w:lvl>
    <w:lvl w:ilvl="1" w:tplc="04090017" w:tentative="1">
      <w:start w:val="1"/>
      <w:numFmt w:val="aiueoFullWidth"/>
      <w:lvlText w:val="(%2)"/>
      <w:lvlJc w:val="left"/>
      <w:pPr>
        <w:tabs>
          <w:tab w:val="num" w:pos="1560"/>
        </w:tabs>
        <w:ind w:left="1560" w:hanging="420"/>
      </w:pPr>
      <w:rPr>
        <w:rFonts w:cs="Times New Roman"/>
      </w:rPr>
    </w:lvl>
    <w:lvl w:ilvl="2" w:tplc="04090011" w:tentative="1">
      <w:start w:val="1"/>
      <w:numFmt w:val="decimalEnclosedCircle"/>
      <w:lvlText w:val="%3"/>
      <w:lvlJc w:val="left"/>
      <w:pPr>
        <w:tabs>
          <w:tab w:val="num" w:pos="1980"/>
        </w:tabs>
        <w:ind w:left="1980" w:hanging="420"/>
      </w:pPr>
      <w:rPr>
        <w:rFonts w:cs="Times New Roman"/>
      </w:rPr>
    </w:lvl>
    <w:lvl w:ilvl="3" w:tplc="0409000F" w:tentative="1">
      <w:start w:val="1"/>
      <w:numFmt w:val="decimal"/>
      <w:lvlText w:val="%4."/>
      <w:lvlJc w:val="left"/>
      <w:pPr>
        <w:tabs>
          <w:tab w:val="num" w:pos="2400"/>
        </w:tabs>
        <w:ind w:left="2400" w:hanging="420"/>
      </w:pPr>
      <w:rPr>
        <w:rFonts w:cs="Times New Roman"/>
      </w:rPr>
    </w:lvl>
    <w:lvl w:ilvl="4" w:tplc="04090017" w:tentative="1">
      <w:start w:val="1"/>
      <w:numFmt w:val="aiueoFullWidth"/>
      <w:lvlText w:val="(%5)"/>
      <w:lvlJc w:val="left"/>
      <w:pPr>
        <w:tabs>
          <w:tab w:val="num" w:pos="2820"/>
        </w:tabs>
        <w:ind w:left="2820" w:hanging="420"/>
      </w:pPr>
      <w:rPr>
        <w:rFonts w:cs="Times New Roman"/>
      </w:rPr>
    </w:lvl>
    <w:lvl w:ilvl="5" w:tplc="04090011" w:tentative="1">
      <w:start w:val="1"/>
      <w:numFmt w:val="decimalEnclosedCircle"/>
      <w:lvlText w:val="%6"/>
      <w:lvlJc w:val="left"/>
      <w:pPr>
        <w:tabs>
          <w:tab w:val="num" w:pos="3240"/>
        </w:tabs>
        <w:ind w:left="3240" w:hanging="420"/>
      </w:pPr>
      <w:rPr>
        <w:rFonts w:cs="Times New Roman"/>
      </w:rPr>
    </w:lvl>
    <w:lvl w:ilvl="6" w:tplc="0409000F" w:tentative="1">
      <w:start w:val="1"/>
      <w:numFmt w:val="decimal"/>
      <w:lvlText w:val="%7."/>
      <w:lvlJc w:val="left"/>
      <w:pPr>
        <w:tabs>
          <w:tab w:val="num" w:pos="3660"/>
        </w:tabs>
        <w:ind w:left="3660" w:hanging="420"/>
      </w:pPr>
      <w:rPr>
        <w:rFonts w:cs="Times New Roman"/>
      </w:rPr>
    </w:lvl>
    <w:lvl w:ilvl="7" w:tplc="04090017" w:tentative="1">
      <w:start w:val="1"/>
      <w:numFmt w:val="aiueoFullWidth"/>
      <w:lvlText w:val="(%8)"/>
      <w:lvlJc w:val="left"/>
      <w:pPr>
        <w:tabs>
          <w:tab w:val="num" w:pos="4080"/>
        </w:tabs>
        <w:ind w:left="4080" w:hanging="420"/>
      </w:pPr>
      <w:rPr>
        <w:rFonts w:cs="Times New Roman"/>
      </w:rPr>
    </w:lvl>
    <w:lvl w:ilvl="8" w:tplc="04090011" w:tentative="1">
      <w:start w:val="1"/>
      <w:numFmt w:val="decimalEnclosedCircle"/>
      <w:lvlText w:val="%9"/>
      <w:lvlJc w:val="left"/>
      <w:pPr>
        <w:tabs>
          <w:tab w:val="num" w:pos="4500"/>
        </w:tabs>
        <w:ind w:left="4500" w:hanging="420"/>
      </w:pPr>
      <w:rPr>
        <w:rFonts w:cs="Times New Roman"/>
      </w:rPr>
    </w:lvl>
  </w:abstractNum>
  <w:abstractNum w:abstractNumId="17" w15:restartNumberingAfterBreak="0">
    <w:nsid w:val="6F0435A9"/>
    <w:multiLevelType w:val="multilevel"/>
    <w:tmpl w:val="36860772"/>
    <w:lvl w:ilvl="0">
      <w:start w:val="1"/>
      <w:numFmt w:val="decimal"/>
      <w:lvlText w:val="%1)"/>
      <w:lvlJc w:val="left"/>
      <w:pPr>
        <w:tabs>
          <w:tab w:val="num" w:pos="360"/>
        </w:tabs>
        <w:ind w:left="360" w:hanging="360"/>
      </w:pPr>
      <w:rPr>
        <w:rFonts w:ascii="Century" w:hAnsi="Century" w:cs="Times New Roman" w:hint="eastAsia"/>
      </w:rPr>
    </w:lvl>
    <w:lvl w:ilvl="1">
      <w:start w:val="1"/>
      <w:numFmt w:val="aiueoFullWidth"/>
      <w:lvlText w:val="(%2)"/>
      <w:lvlJc w:val="left"/>
      <w:pPr>
        <w:tabs>
          <w:tab w:val="num" w:pos="840"/>
        </w:tabs>
        <w:ind w:left="840" w:hanging="420"/>
      </w:pPr>
      <w:rPr>
        <w:rFonts w:cs="Times New Roman"/>
      </w:rPr>
    </w:lvl>
    <w:lvl w:ilvl="2">
      <w:start w:val="1"/>
      <w:numFmt w:val="decimalEnclosedCircle"/>
      <w:lvlText w:val="%3"/>
      <w:lvlJc w:val="lef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aiueoFullWidth"/>
      <w:lvlText w:val="(%5)"/>
      <w:lvlJc w:val="left"/>
      <w:pPr>
        <w:tabs>
          <w:tab w:val="num" w:pos="2100"/>
        </w:tabs>
        <w:ind w:left="2100" w:hanging="420"/>
      </w:pPr>
      <w:rPr>
        <w:rFonts w:cs="Times New Roman"/>
      </w:rPr>
    </w:lvl>
    <w:lvl w:ilvl="5">
      <w:start w:val="1"/>
      <w:numFmt w:val="decimalEnclosedCircle"/>
      <w:lvlText w:val="%6"/>
      <w:lvlJc w:val="lef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aiueoFullWidth"/>
      <w:lvlText w:val="(%8)"/>
      <w:lvlJc w:val="left"/>
      <w:pPr>
        <w:tabs>
          <w:tab w:val="num" w:pos="3360"/>
        </w:tabs>
        <w:ind w:left="3360" w:hanging="420"/>
      </w:pPr>
      <w:rPr>
        <w:rFonts w:cs="Times New Roman"/>
      </w:rPr>
    </w:lvl>
    <w:lvl w:ilvl="8">
      <w:start w:val="1"/>
      <w:numFmt w:val="decimalEnclosedCircle"/>
      <w:lvlText w:val="%9"/>
      <w:lvlJc w:val="left"/>
      <w:pPr>
        <w:tabs>
          <w:tab w:val="num" w:pos="3780"/>
        </w:tabs>
        <w:ind w:left="3780" w:hanging="420"/>
      </w:pPr>
      <w:rPr>
        <w:rFonts w:cs="Times New Roman"/>
      </w:rPr>
    </w:lvl>
  </w:abstractNum>
  <w:abstractNum w:abstractNumId="18" w15:restartNumberingAfterBreak="0">
    <w:nsid w:val="733E54C3"/>
    <w:multiLevelType w:val="hybridMultilevel"/>
    <w:tmpl w:val="0A24519C"/>
    <w:lvl w:ilvl="0" w:tplc="968639F6">
      <w:start w:val="1"/>
      <w:numFmt w:val="decimal"/>
      <w:lvlText w:val="(%1)"/>
      <w:lvlJc w:val="left"/>
      <w:pPr>
        <w:tabs>
          <w:tab w:val="num" w:pos="450"/>
        </w:tabs>
        <w:ind w:left="450" w:hanging="450"/>
      </w:pPr>
      <w:rPr>
        <w:rFonts w:ascii="Century" w:hAnsi="Century"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9" w15:restartNumberingAfterBreak="0">
    <w:nsid w:val="7C3265AC"/>
    <w:multiLevelType w:val="hybridMultilevel"/>
    <w:tmpl w:val="A134E3B4"/>
    <w:lvl w:ilvl="0" w:tplc="2084B1FC">
      <w:start w:val="1"/>
      <w:numFmt w:val="decimal"/>
      <w:pStyle w:val="3"/>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07126854">
    <w:abstractNumId w:val="16"/>
  </w:num>
  <w:num w:numId="2" w16cid:durableId="20518193">
    <w:abstractNumId w:val="18"/>
  </w:num>
  <w:num w:numId="3" w16cid:durableId="1623415592">
    <w:abstractNumId w:val="6"/>
  </w:num>
  <w:num w:numId="4" w16cid:durableId="1712653336">
    <w:abstractNumId w:val="4"/>
  </w:num>
  <w:num w:numId="5" w16cid:durableId="1039476652">
    <w:abstractNumId w:val="10"/>
  </w:num>
  <w:num w:numId="6" w16cid:durableId="1623851477">
    <w:abstractNumId w:val="2"/>
  </w:num>
  <w:num w:numId="7" w16cid:durableId="913392402">
    <w:abstractNumId w:val="8"/>
  </w:num>
  <w:num w:numId="8" w16cid:durableId="1699234360">
    <w:abstractNumId w:val="13"/>
  </w:num>
  <w:num w:numId="9" w16cid:durableId="1242645877">
    <w:abstractNumId w:val="17"/>
  </w:num>
  <w:num w:numId="10" w16cid:durableId="313071219">
    <w:abstractNumId w:val="0"/>
  </w:num>
  <w:num w:numId="11" w16cid:durableId="1067613300">
    <w:abstractNumId w:val="9"/>
  </w:num>
  <w:num w:numId="12" w16cid:durableId="1413820124">
    <w:abstractNumId w:val="7"/>
  </w:num>
  <w:num w:numId="13" w16cid:durableId="1287156751">
    <w:abstractNumId w:val="12"/>
  </w:num>
  <w:num w:numId="14" w16cid:durableId="1338773857">
    <w:abstractNumId w:val="19"/>
  </w:num>
  <w:num w:numId="15" w16cid:durableId="843517571">
    <w:abstractNumId w:val="11"/>
  </w:num>
  <w:num w:numId="16" w16cid:durableId="1095172985">
    <w:abstractNumId w:val="3"/>
  </w:num>
  <w:num w:numId="17" w16cid:durableId="974215603">
    <w:abstractNumId w:val="1"/>
  </w:num>
  <w:num w:numId="18" w16cid:durableId="2029938688">
    <w:abstractNumId w:val="5"/>
  </w:num>
  <w:num w:numId="19" w16cid:durableId="1822847236">
    <w:abstractNumId w:val="14"/>
  </w:num>
  <w:num w:numId="20" w16cid:durableId="61082081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removePersonalInformation/>
  <w:removeDateAndTime/>
  <w:embedTrueTypeFonts/>
  <w:saveSubsetFonts/>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rawingGridHorizontalSpacing w:val="177"/>
  <w:drawingGridVerticalSpacing w:val="140"/>
  <w:displayHorizontalDrawingGridEvery w:val="0"/>
  <w:displayVerticalDrawingGridEvery w:val="2"/>
  <w:characterSpacingControl w:val="compressPunctuation"/>
  <w:hdrShapeDefaults>
    <o:shapedefaults v:ext="edit" spidmax="2051"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7A0"/>
    <w:rsid w:val="000007C5"/>
    <w:rsid w:val="00002E6B"/>
    <w:rsid w:val="000034F9"/>
    <w:rsid w:val="00004146"/>
    <w:rsid w:val="00012EA5"/>
    <w:rsid w:val="00015703"/>
    <w:rsid w:val="0002349A"/>
    <w:rsid w:val="0002628A"/>
    <w:rsid w:val="000352BC"/>
    <w:rsid w:val="000374F6"/>
    <w:rsid w:val="00040965"/>
    <w:rsid w:val="00043C24"/>
    <w:rsid w:val="0005190C"/>
    <w:rsid w:val="0005325F"/>
    <w:rsid w:val="000561E4"/>
    <w:rsid w:val="00056245"/>
    <w:rsid w:val="00066219"/>
    <w:rsid w:val="0006765B"/>
    <w:rsid w:val="00067E76"/>
    <w:rsid w:val="000815E7"/>
    <w:rsid w:val="00094962"/>
    <w:rsid w:val="00094B8F"/>
    <w:rsid w:val="000957E7"/>
    <w:rsid w:val="000959ED"/>
    <w:rsid w:val="00097BE7"/>
    <w:rsid w:val="000B3E33"/>
    <w:rsid w:val="000B79D2"/>
    <w:rsid w:val="000C13D3"/>
    <w:rsid w:val="000C43E2"/>
    <w:rsid w:val="000C6101"/>
    <w:rsid w:val="000C7953"/>
    <w:rsid w:val="000D6CDF"/>
    <w:rsid w:val="000E1E9C"/>
    <w:rsid w:val="000E3068"/>
    <w:rsid w:val="000E7FFA"/>
    <w:rsid w:val="000F04D0"/>
    <w:rsid w:val="000F541F"/>
    <w:rsid w:val="000F68B7"/>
    <w:rsid w:val="00100811"/>
    <w:rsid w:val="0010185E"/>
    <w:rsid w:val="00104853"/>
    <w:rsid w:val="00107E0C"/>
    <w:rsid w:val="0011564F"/>
    <w:rsid w:val="00116073"/>
    <w:rsid w:val="0011769C"/>
    <w:rsid w:val="001345D2"/>
    <w:rsid w:val="00140E9F"/>
    <w:rsid w:val="0014315A"/>
    <w:rsid w:val="00146784"/>
    <w:rsid w:val="00160EB1"/>
    <w:rsid w:val="00162E4E"/>
    <w:rsid w:val="00165532"/>
    <w:rsid w:val="00172B96"/>
    <w:rsid w:val="001752AB"/>
    <w:rsid w:val="00176DD9"/>
    <w:rsid w:val="00181E78"/>
    <w:rsid w:val="00183DFC"/>
    <w:rsid w:val="00186CFA"/>
    <w:rsid w:val="001937D2"/>
    <w:rsid w:val="00193AF7"/>
    <w:rsid w:val="00193BA0"/>
    <w:rsid w:val="001A05A9"/>
    <w:rsid w:val="001B0B6B"/>
    <w:rsid w:val="001B144D"/>
    <w:rsid w:val="001C3EC9"/>
    <w:rsid w:val="001D1FE6"/>
    <w:rsid w:val="001D35ED"/>
    <w:rsid w:val="001D3CDC"/>
    <w:rsid w:val="001F17EE"/>
    <w:rsid w:val="001F603E"/>
    <w:rsid w:val="002147D5"/>
    <w:rsid w:val="0021773C"/>
    <w:rsid w:val="00224442"/>
    <w:rsid w:val="00225B37"/>
    <w:rsid w:val="002262E4"/>
    <w:rsid w:val="00226F5A"/>
    <w:rsid w:val="002358A3"/>
    <w:rsid w:val="00237BA3"/>
    <w:rsid w:val="0024049A"/>
    <w:rsid w:val="00241348"/>
    <w:rsid w:val="00243342"/>
    <w:rsid w:val="0025528E"/>
    <w:rsid w:val="00255C17"/>
    <w:rsid w:val="002641B7"/>
    <w:rsid w:val="00264621"/>
    <w:rsid w:val="002646F1"/>
    <w:rsid w:val="00265F3C"/>
    <w:rsid w:val="0026604C"/>
    <w:rsid w:val="002811F0"/>
    <w:rsid w:val="002817E2"/>
    <w:rsid w:val="00283EDB"/>
    <w:rsid w:val="00285E54"/>
    <w:rsid w:val="002A0269"/>
    <w:rsid w:val="002A1B3D"/>
    <w:rsid w:val="002B1BE0"/>
    <w:rsid w:val="002B26D2"/>
    <w:rsid w:val="002C14A4"/>
    <w:rsid w:val="002D45F0"/>
    <w:rsid w:val="002E3AC6"/>
    <w:rsid w:val="002E47A8"/>
    <w:rsid w:val="002E7551"/>
    <w:rsid w:val="002F0FDA"/>
    <w:rsid w:val="002F4CF8"/>
    <w:rsid w:val="002F5842"/>
    <w:rsid w:val="00303EF1"/>
    <w:rsid w:val="00305167"/>
    <w:rsid w:val="003054FA"/>
    <w:rsid w:val="00306BF9"/>
    <w:rsid w:val="00310A68"/>
    <w:rsid w:val="0031214E"/>
    <w:rsid w:val="00325710"/>
    <w:rsid w:val="00333291"/>
    <w:rsid w:val="00334D42"/>
    <w:rsid w:val="003449FC"/>
    <w:rsid w:val="00344F56"/>
    <w:rsid w:val="00346C6B"/>
    <w:rsid w:val="00351550"/>
    <w:rsid w:val="00352889"/>
    <w:rsid w:val="00362221"/>
    <w:rsid w:val="00362808"/>
    <w:rsid w:val="00363F3F"/>
    <w:rsid w:val="00366051"/>
    <w:rsid w:val="003730FE"/>
    <w:rsid w:val="00373744"/>
    <w:rsid w:val="00385E97"/>
    <w:rsid w:val="00393DBF"/>
    <w:rsid w:val="003A0EE8"/>
    <w:rsid w:val="003B3030"/>
    <w:rsid w:val="003B380C"/>
    <w:rsid w:val="003C2DDF"/>
    <w:rsid w:val="003D73F4"/>
    <w:rsid w:val="003D7B47"/>
    <w:rsid w:val="003E76EC"/>
    <w:rsid w:val="004002E2"/>
    <w:rsid w:val="00405ADE"/>
    <w:rsid w:val="00411DF5"/>
    <w:rsid w:val="0041419E"/>
    <w:rsid w:val="0041491A"/>
    <w:rsid w:val="00415D0A"/>
    <w:rsid w:val="0041757B"/>
    <w:rsid w:val="00420425"/>
    <w:rsid w:val="004235DD"/>
    <w:rsid w:val="00424760"/>
    <w:rsid w:val="00431B78"/>
    <w:rsid w:val="00431BFF"/>
    <w:rsid w:val="00436173"/>
    <w:rsid w:val="00444B97"/>
    <w:rsid w:val="00444D22"/>
    <w:rsid w:val="004456D9"/>
    <w:rsid w:val="004457B9"/>
    <w:rsid w:val="00445A69"/>
    <w:rsid w:val="0044606B"/>
    <w:rsid w:val="004504D3"/>
    <w:rsid w:val="00451A8D"/>
    <w:rsid w:val="004549E2"/>
    <w:rsid w:val="0045785A"/>
    <w:rsid w:val="00463108"/>
    <w:rsid w:val="00470A84"/>
    <w:rsid w:val="0047111F"/>
    <w:rsid w:val="00477E67"/>
    <w:rsid w:val="00480904"/>
    <w:rsid w:val="004810DF"/>
    <w:rsid w:val="00492F45"/>
    <w:rsid w:val="00493A89"/>
    <w:rsid w:val="004A33C4"/>
    <w:rsid w:val="004A5F91"/>
    <w:rsid w:val="004B315D"/>
    <w:rsid w:val="004B533E"/>
    <w:rsid w:val="004B6C4D"/>
    <w:rsid w:val="004B73E7"/>
    <w:rsid w:val="004C4982"/>
    <w:rsid w:val="004D1CAC"/>
    <w:rsid w:val="004E6CFE"/>
    <w:rsid w:val="004F5A25"/>
    <w:rsid w:val="004F6048"/>
    <w:rsid w:val="0050661F"/>
    <w:rsid w:val="00520C0C"/>
    <w:rsid w:val="00520D57"/>
    <w:rsid w:val="00532F74"/>
    <w:rsid w:val="005346BF"/>
    <w:rsid w:val="00536FFB"/>
    <w:rsid w:val="0054087E"/>
    <w:rsid w:val="00544DEF"/>
    <w:rsid w:val="00554476"/>
    <w:rsid w:val="0056369D"/>
    <w:rsid w:val="005640C4"/>
    <w:rsid w:val="00564971"/>
    <w:rsid w:val="00572CB4"/>
    <w:rsid w:val="0057389D"/>
    <w:rsid w:val="005830E2"/>
    <w:rsid w:val="005868F8"/>
    <w:rsid w:val="0058692E"/>
    <w:rsid w:val="005902C4"/>
    <w:rsid w:val="005907B3"/>
    <w:rsid w:val="00597CEF"/>
    <w:rsid w:val="005A47AB"/>
    <w:rsid w:val="005C2012"/>
    <w:rsid w:val="005C225E"/>
    <w:rsid w:val="005C29C1"/>
    <w:rsid w:val="005D19CF"/>
    <w:rsid w:val="005E0743"/>
    <w:rsid w:val="005E08A5"/>
    <w:rsid w:val="005E4895"/>
    <w:rsid w:val="005E4A17"/>
    <w:rsid w:val="005E6D39"/>
    <w:rsid w:val="00607CB5"/>
    <w:rsid w:val="006100EF"/>
    <w:rsid w:val="0061157B"/>
    <w:rsid w:val="00616EBF"/>
    <w:rsid w:val="00616FC2"/>
    <w:rsid w:val="00622192"/>
    <w:rsid w:val="00626C76"/>
    <w:rsid w:val="00632741"/>
    <w:rsid w:val="0063336E"/>
    <w:rsid w:val="0063394B"/>
    <w:rsid w:val="006576DE"/>
    <w:rsid w:val="00661A83"/>
    <w:rsid w:val="00661E5A"/>
    <w:rsid w:val="00663C2E"/>
    <w:rsid w:val="00664388"/>
    <w:rsid w:val="006644D0"/>
    <w:rsid w:val="00683FE0"/>
    <w:rsid w:val="00691E33"/>
    <w:rsid w:val="00692EE8"/>
    <w:rsid w:val="00694C4D"/>
    <w:rsid w:val="006A04BC"/>
    <w:rsid w:val="006A1A1E"/>
    <w:rsid w:val="006A2BD7"/>
    <w:rsid w:val="006A2E45"/>
    <w:rsid w:val="006B1F72"/>
    <w:rsid w:val="006B2E63"/>
    <w:rsid w:val="006B3408"/>
    <w:rsid w:val="006B3EE2"/>
    <w:rsid w:val="006C1FF7"/>
    <w:rsid w:val="006D233D"/>
    <w:rsid w:val="006D7949"/>
    <w:rsid w:val="006E7CFF"/>
    <w:rsid w:val="006F5C75"/>
    <w:rsid w:val="00706BE8"/>
    <w:rsid w:val="00715E70"/>
    <w:rsid w:val="007209FD"/>
    <w:rsid w:val="007228AD"/>
    <w:rsid w:val="007317AE"/>
    <w:rsid w:val="00744A17"/>
    <w:rsid w:val="00745840"/>
    <w:rsid w:val="007468B4"/>
    <w:rsid w:val="007517C7"/>
    <w:rsid w:val="00753A4E"/>
    <w:rsid w:val="00761EFD"/>
    <w:rsid w:val="00763E08"/>
    <w:rsid w:val="00770A25"/>
    <w:rsid w:val="00771266"/>
    <w:rsid w:val="0077135E"/>
    <w:rsid w:val="00780E02"/>
    <w:rsid w:val="00787AF3"/>
    <w:rsid w:val="00787DD7"/>
    <w:rsid w:val="00794FA2"/>
    <w:rsid w:val="007B24C1"/>
    <w:rsid w:val="007B25F0"/>
    <w:rsid w:val="007C0879"/>
    <w:rsid w:val="007C10F5"/>
    <w:rsid w:val="007D04A2"/>
    <w:rsid w:val="007E29A7"/>
    <w:rsid w:val="007F4811"/>
    <w:rsid w:val="007F75BD"/>
    <w:rsid w:val="00804E32"/>
    <w:rsid w:val="008058D5"/>
    <w:rsid w:val="00813719"/>
    <w:rsid w:val="00821F5B"/>
    <w:rsid w:val="008273C5"/>
    <w:rsid w:val="00827962"/>
    <w:rsid w:val="00833267"/>
    <w:rsid w:val="00833353"/>
    <w:rsid w:val="00833525"/>
    <w:rsid w:val="00836173"/>
    <w:rsid w:val="00855AF0"/>
    <w:rsid w:val="0086083A"/>
    <w:rsid w:val="00860EE8"/>
    <w:rsid w:val="00861EDD"/>
    <w:rsid w:val="00875A07"/>
    <w:rsid w:val="00882C7C"/>
    <w:rsid w:val="00886494"/>
    <w:rsid w:val="00887B5B"/>
    <w:rsid w:val="00891DB4"/>
    <w:rsid w:val="00892B99"/>
    <w:rsid w:val="00893512"/>
    <w:rsid w:val="00896B0D"/>
    <w:rsid w:val="00897A33"/>
    <w:rsid w:val="008C0EEB"/>
    <w:rsid w:val="008C4B87"/>
    <w:rsid w:val="008C6626"/>
    <w:rsid w:val="008D1774"/>
    <w:rsid w:val="008D3BFB"/>
    <w:rsid w:val="008D6139"/>
    <w:rsid w:val="008D76CC"/>
    <w:rsid w:val="008E226D"/>
    <w:rsid w:val="008E2E62"/>
    <w:rsid w:val="008E40AA"/>
    <w:rsid w:val="008F12D9"/>
    <w:rsid w:val="008F2067"/>
    <w:rsid w:val="009015A5"/>
    <w:rsid w:val="00915136"/>
    <w:rsid w:val="00916C29"/>
    <w:rsid w:val="0092367C"/>
    <w:rsid w:val="009242F3"/>
    <w:rsid w:val="00931BC4"/>
    <w:rsid w:val="00934903"/>
    <w:rsid w:val="00936B2B"/>
    <w:rsid w:val="00942CC9"/>
    <w:rsid w:val="00945476"/>
    <w:rsid w:val="0094588B"/>
    <w:rsid w:val="00960FD6"/>
    <w:rsid w:val="00965355"/>
    <w:rsid w:val="00966505"/>
    <w:rsid w:val="00971A2E"/>
    <w:rsid w:val="00971C53"/>
    <w:rsid w:val="00977FD2"/>
    <w:rsid w:val="009824BB"/>
    <w:rsid w:val="00983432"/>
    <w:rsid w:val="00984C66"/>
    <w:rsid w:val="00986EF0"/>
    <w:rsid w:val="009939A4"/>
    <w:rsid w:val="009A30F7"/>
    <w:rsid w:val="009A4B13"/>
    <w:rsid w:val="009A733B"/>
    <w:rsid w:val="009B250A"/>
    <w:rsid w:val="009B7856"/>
    <w:rsid w:val="009C0B09"/>
    <w:rsid w:val="009C6983"/>
    <w:rsid w:val="009C76CB"/>
    <w:rsid w:val="009D1AF7"/>
    <w:rsid w:val="009D5338"/>
    <w:rsid w:val="009F0594"/>
    <w:rsid w:val="009F12CB"/>
    <w:rsid w:val="009F1487"/>
    <w:rsid w:val="009F347D"/>
    <w:rsid w:val="009F3825"/>
    <w:rsid w:val="009F7392"/>
    <w:rsid w:val="009F79AB"/>
    <w:rsid w:val="00A002DD"/>
    <w:rsid w:val="00A00638"/>
    <w:rsid w:val="00A14B06"/>
    <w:rsid w:val="00A16AAD"/>
    <w:rsid w:val="00A23CDF"/>
    <w:rsid w:val="00A279CC"/>
    <w:rsid w:val="00A46BFB"/>
    <w:rsid w:val="00A46E02"/>
    <w:rsid w:val="00A50E79"/>
    <w:rsid w:val="00A51E9C"/>
    <w:rsid w:val="00A543F1"/>
    <w:rsid w:val="00A57C3E"/>
    <w:rsid w:val="00A6236A"/>
    <w:rsid w:val="00A65ABE"/>
    <w:rsid w:val="00A71920"/>
    <w:rsid w:val="00A71EB2"/>
    <w:rsid w:val="00A774CD"/>
    <w:rsid w:val="00A841F9"/>
    <w:rsid w:val="00A87135"/>
    <w:rsid w:val="00A92DE1"/>
    <w:rsid w:val="00A933EC"/>
    <w:rsid w:val="00A9478D"/>
    <w:rsid w:val="00A9790A"/>
    <w:rsid w:val="00AA32A5"/>
    <w:rsid w:val="00AB25FD"/>
    <w:rsid w:val="00AB755A"/>
    <w:rsid w:val="00AC04AC"/>
    <w:rsid w:val="00AC329B"/>
    <w:rsid w:val="00AD153C"/>
    <w:rsid w:val="00AD1AF2"/>
    <w:rsid w:val="00AD2747"/>
    <w:rsid w:val="00AD5A12"/>
    <w:rsid w:val="00AE2D6D"/>
    <w:rsid w:val="00AE43D3"/>
    <w:rsid w:val="00AE66F0"/>
    <w:rsid w:val="00AE6BF6"/>
    <w:rsid w:val="00AE7F8A"/>
    <w:rsid w:val="00AF05E3"/>
    <w:rsid w:val="00AF154D"/>
    <w:rsid w:val="00AF65FD"/>
    <w:rsid w:val="00B04829"/>
    <w:rsid w:val="00B106DB"/>
    <w:rsid w:val="00B1353F"/>
    <w:rsid w:val="00B17BB9"/>
    <w:rsid w:val="00B229D4"/>
    <w:rsid w:val="00B41A42"/>
    <w:rsid w:val="00B42D21"/>
    <w:rsid w:val="00B51502"/>
    <w:rsid w:val="00B57DBD"/>
    <w:rsid w:val="00B57F4D"/>
    <w:rsid w:val="00B64918"/>
    <w:rsid w:val="00B6501F"/>
    <w:rsid w:val="00B71F89"/>
    <w:rsid w:val="00B73D8B"/>
    <w:rsid w:val="00B745DF"/>
    <w:rsid w:val="00B82403"/>
    <w:rsid w:val="00B833BC"/>
    <w:rsid w:val="00B843D9"/>
    <w:rsid w:val="00B91393"/>
    <w:rsid w:val="00B9509F"/>
    <w:rsid w:val="00BA2239"/>
    <w:rsid w:val="00BA3835"/>
    <w:rsid w:val="00BB0E96"/>
    <w:rsid w:val="00BB16B9"/>
    <w:rsid w:val="00BB3866"/>
    <w:rsid w:val="00BC1150"/>
    <w:rsid w:val="00BC53D9"/>
    <w:rsid w:val="00BD099C"/>
    <w:rsid w:val="00BD2292"/>
    <w:rsid w:val="00BD2E3B"/>
    <w:rsid w:val="00BD7A9B"/>
    <w:rsid w:val="00BE7323"/>
    <w:rsid w:val="00BF2D15"/>
    <w:rsid w:val="00BF30B5"/>
    <w:rsid w:val="00C05194"/>
    <w:rsid w:val="00C05F64"/>
    <w:rsid w:val="00C13F3D"/>
    <w:rsid w:val="00C17E4D"/>
    <w:rsid w:val="00C25F7F"/>
    <w:rsid w:val="00C40285"/>
    <w:rsid w:val="00C41A99"/>
    <w:rsid w:val="00C41BCA"/>
    <w:rsid w:val="00C42C16"/>
    <w:rsid w:val="00C446CB"/>
    <w:rsid w:val="00C4478A"/>
    <w:rsid w:val="00C45D82"/>
    <w:rsid w:val="00C51363"/>
    <w:rsid w:val="00C569A1"/>
    <w:rsid w:val="00C57589"/>
    <w:rsid w:val="00C77195"/>
    <w:rsid w:val="00C8273B"/>
    <w:rsid w:val="00C82E34"/>
    <w:rsid w:val="00C86EDC"/>
    <w:rsid w:val="00C91893"/>
    <w:rsid w:val="00C9692C"/>
    <w:rsid w:val="00C977A0"/>
    <w:rsid w:val="00C97DAE"/>
    <w:rsid w:val="00CA7516"/>
    <w:rsid w:val="00CC23C8"/>
    <w:rsid w:val="00CC6C5A"/>
    <w:rsid w:val="00CC7AAF"/>
    <w:rsid w:val="00CD2644"/>
    <w:rsid w:val="00CD3236"/>
    <w:rsid w:val="00CE41AC"/>
    <w:rsid w:val="00D05C84"/>
    <w:rsid w:val="00D154F4"/>
    <w:rsid w:val="00D156E0"/>
    <w:rsid w:val="00D22286"/>
    <w:rsid w:val="00D26AE4"/>
    <w:rsid w:val="00D30E78"/>
    <w:rsid w:val="00D3371A"/>
    <w:rsid w:val="00D35603"/>
    <w:rsid w:val="00D413DE"/>
    <w:rsid w:val="00D460A3"/>
    <w:rsid w:val="00D47691"/>
    <w:rsid w:val="00D72BB4"/>
    <w:rsid w:val="00D7621C"/>
    <w:rsid w:val="00D76914"/>
    <w:rsid w:val="00D93195"/>
    <w:rsid w:val="00D94061"/>
    <w:rsid w:val="00DA03DD"/>
    <w:rsid w:val="00DA384D"/>
    <w:rsid w:val="00DB40C5"/>
    <w:rsid w:val="00DB71DA"/>
    <w:rsid w:val="00DC00C9"/>
    <w:rsid w:val="00DD12CE"/>
    <w:rsid w:val="00DD3137"/>
    <w:rsid w:val="00DD45E5"/>
    <w:rsid w:val="00DE1971"/>
    <w:rsid w:val="00DE32E7"/>
    <w:rsid w:val="00DE6CB0"/>
    <w:rsid w:val="00DF6934"/>
    <w:rsid w:val="00DF755B"/>
    <w:rsid w:val="00E0302E"/>
    <w:rsid w:val="00E04229"/>
    <w:rsid w:val="00E06689"/>
    <w:rsid w:val="00E07703"/>
    <w:rsid w:val="00E16271"/>
    <w:rsid w:val="00E366F1"/>
    <w:rsid w:val="00E70160"/>
    <w:rsid w:val="00E83112"/>
    <w:rsid w:val="00E93475"/>
    <w:rsid w:val="00E93682"/>
    <w:rsid w:val="00E950A5"/>
    <w:rsid w:val="00E97B3A"/>
    <w:rsid w:val="00EA5819"/>
    <w:rsid w:val="00EA5A93"/>
    <w:rsid w:val="00EB170A"/>
    <w:rsid w:val="00EC479D"/>
    <w:rsid w:val="00ED0274"/>
    <w:rsid w:val="00EE0CEB"/>
    <w:rsid w:val="00EE7ACC"/>
    <w:rsid w:val="00EF23FE"/>
    <w:rsid w:val="00EF2672"/>
    <w:rsid w:val="00EF2E93"/>
    <w:rsid w:val="00EF3AA8"/>
    <w:rsid w:val="00EF7FF0"/>
    <w:rsid w:val="00F0196B"/>
    <w:rsid w:val="00F02D67"/>
    <w:rsid w:val="00F041A2"/>
    <w:rsid w:val="00F05D31"/>
    <w:rsid w:val="00F14318"/>
    <w:rsid w:val="00F21174"/>
    <w:rsid w:val="00F33A75"/>
    <w:rsid w:val="00F35A62"/>
    <w:rsid w:val="00F37CF8"/>
    <w:rsid w:val="00F41F50"/>
    <w:rsid w:val="00F4347E"/>
    <w:rsid w:val="00F51AB8"/>
    <w:rsid w:val="00F61B5B"/>
    <w:rsid w:val="00F81965"/>
    <w:rsid w:val="00F830CF"/>
    <w:rsid w:val="00F950BE"/>
    <w:rsid w:val="00FA06F6"/>
    <w:rsid w:val="00FA351A"/>
    <w:rsid w:val="00FA54F6"/>
    <w:rsid w:val="00FA598F"/>
    <w:rsid w:val="00FA656D"/>
    <w:rsid w:val="00FA6919"/>
    <w:rsid w:val="00FB06D7"/>
    <w:rsid w:val="00FB3258"/>
    <w:rsid w:val="00FB419B"/>
    <w:rsid w:val="00FB4986"/>
    <w:rsid w:val="00FB530D"/>
    <w:rsid w:val="00FC0CD2"/>
    <w:rsid w:val="00FC3D36"/>
    <w:rsid w:val="00FC67C6"/>
    <w:rsid w:val="00FD3D93"/>
    <w:rsid w:val="00FD4630"/>
    <w:rsid w:val="00FD52BF"/>
    <w:rsid w:val="00FE08ED"/>
    <w:rsid w:val="00FE2E07"/>
    <w:rsid w:val="00FE3317"/>
    <w:rsid w:val="00FE5816"/>
    <w:rsid w:val="00FE7617"/>
    <w:rsid w:val="00FF281B"/>
    <w:rsid w:val="00FF3A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v:textbox inset="5.85pt,.7pt,5.85pt,.7pt"/>
    </o:shapedefaults>
    <o:shapelayout v:ext="edit">
      <o:idmap v:ext="edit" data="2"/>
    </o:shapelayout>
  </w:shapeDefaults>
  <w:decimalSymbol w:val="."/>
  <w:listSeparator w:val=","/>
  <w14:docId w14:val="7952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F5A"/>
    <w:pPr>
      <w:widowControl w:val="0"/>
      <w:spacing w:before="120" w:after="120" w:line="260" w:lineRule="exact"/>
      <w:jc w:val="both"/>
    </w:pPr>
    <w:rPr>
      <w:rFonts w:eastAsia="游明朝"/>
      <w:sz w:val="21"/>
      <w:szCs w:val="21"/>
    </w:rPr>
  </w:style>
  <w:style w:type="paragraph" w:styleId="1">
    <w:name w:val="heading 1"/>
    <w:basedOn w:val="a"/>
    <w:next w:val="a"/>
    <w:qFormat/>
    <w:rsid w:val="00DE32E7"/>
    <w:pPr>
      <w:keepNext/>
      <w:numPr>
        <w:numId w:val="12"/>
      </w:numPr>
      <w:spacing w:beforeLines="50"/>
      <w:jc w:val="left"/>
      <w:outlineLvl w:val="0"/>
    </w:pPr>
    <w:rPr>
      <w:rFonts w:ascii="Arial" w:eastAsia="ＭＳ ゴシック" w:hAnsi="Arial"/>
    </w:rPr>
  </w:style>
  <w:style w:type="paragraph" w:styleId="2">
    <w:name w:val="heading 2"/>
    <w:basedOn w:val="a"/>
    <w:next w:val="a"/>
    <w:qFormat/>
    <w:rsid w:val="00DE32E7"/>
    <w:pPr>
      <w:keepNext/>
      <w:numPr>
        <w:numId w:val="13"/>
      </w:numPr>
      <w:spacing w:beforeLines="50"/>
      <w:outlineLvl w:val="1"/>
    </w:pPr>
    <w:rPr>
      <w:rFonts w:ascii="Arial" w:eastAsia="ＭＳ ゴシック" w:hAnsi="Arial"/>
    </w:rPr>
  </w:style>
  <w:style w:type="paragraph" w:styleId="3">
    <w:name w:val="heading 3"/>
    <w:basedOn w:val="a"/>
    <w:next w:val="a"/>
    <w:qFormat/>
    <w:rsid w:val="00DC00C9"/>
    <w:pPr>
      <w:keepNext/>
      <w:numPr>
        <w:numId w:val="14"/>
      </w:numPr>
      <w:outlineLvl w:val="2"/>
    </w:pPr>
    <w:rPr>
      <w:rFonts w:ascii="Arial" w:eastAsia="ＭＳ ゴシック" w:hAnsi="Arial"/>
    </w:rPr>
  </w:style>
  <w:style w:type="paragraph" w:styleId="4">
    <w:name w:val="heading 4"/>
    <w:basedOn w:val="a"/>
    <w:next w:val="a"/>
    <w:link w:val="40"/>
    <w:uiPriority w:val="9"/>
    <w:unhideWhenUsed/>
    <w:rsid w:val="004B6C4D"/>
    <w:pPr>
      <w:keepNext/>
      <w:numPr>
        <w:numId w:val="17"/>
      </w:numPr>
      <w:ind w:left="0" w:hangingChars="255" w:hanging="255"/>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link w:val="4"/>
    <w:uiPriority w:val="9"/>
    <w:rsid w:val="004B6C4D"/>
    <w:rPr>
      <w:bCs/>
    </w:rPr>
  </w:style>
  <w:style w:type="paragraph" w:customStyle="1" w:styleId="a3">
    <w:name w:val="説明"/>
    <w:basedOn w:val="a"/>
    <w:qFormat/>
    <w:rsid w:val="009F7392"/>
    <w:rPr>
      <w:color w:val="FF0000"/>
    </w:rPr>
  </w:style>
  <w:style w:type="paragraph" w:styleId="a4">
    <w:name w:val="List Paragraph"/>
    <w:basedOn w:val="a"/>
    <w:uiPriority w:val="34"/>
    <w:rsid w:val="009C76CB"/>
    <w:pPr>
      <w:ind w:leftChars="400" w:left="840"/>
    </w:pPr>
  </w:style>
  <w:style w:type="paragraph" w:customStyle="1" w:styleId="H1">
    <w:name w:val="大見出し&lt;H1&gt;"/>
    <w:basedOn w:val="a"/>
    <w:qFormat/>
    <w:rsid w:val="009C76CB"/>
    <w:pPr>
      <w:spacing w:before="240" w:after="240" w:line="360" w:lineRule="exact"/>
    </w:pPr>
    <w:rPr>
      <w:rFonts w:ascii="游ゴシック Medium" w:eastAsia="游ゴシック Medium" w:hAnsi="游ゴシック Medium"/>
      <w:b/>
      <w:bCs/>
      <w:sz w:val="24"/>
      <w:szCs w:val="24"/>
    </w:rPr>
  </w:style>
  <w:style w:type="paragraph" w:customStyle="1" w:styleId="H2">
    <w:name w:val="中見出し&lt;H2&gt;"/>
    <w:basedOn w:val="a"/>
    <w:qFormat/>
    <w:rsid w:val="009C76CB"/>
    <w:pPr>
      <w:spacing w:line="360" w:lineRule="exact"/>
    </w:pPr>
    <w:rPr>
      <w:rFonts w:ascii="游ゴシック Medium" w:eastAsia="游ゴシック Medium" w:hAnsi="游ゴシック Medium"/>
      <w:b/>
    </w:rPr>
  </w:style>
  <w:style w:type="paragraph" w:customStyle="1" w:styleId="H10">
    <w:name w:val="小見出し&lt;H1&gt;"/>
    <w:basedOn w:val="a"/>
    <w:qFormat/>
    <w:rsid w:val="009C76CB"/>
    <w:pPr>
      <w:spacing w:line="360" w:lineRule="exact"/>
    </w:pPr>
    <w:rPr>
      <w:rFonts w:ascii="游ゴシック Medium" w:eastAsia="游ゴシック Medium" w:hAnsi="游ゴシック Medium"/>
    </w:rPr>
  </w:style>
  <w:style w:type="paragraph" w:styleId="a5">
    <w:name w:val="footnote text"/>
    <w:basedOn w:val="a"/>
    <w:link w:val="a6"/>
    <w:uiPriority w:val="99"/>
    <w:semiHidden/>
    <w:unhideWhenUsed/>
    <w:rsid w:val="00C41BCA"/>
    <w:pPr>
      <w:snapToGrid w:val="0"/>
      <w:jc w:val="left"/>
    </w:pPr>
    <w:rPr>
      <w:rFonts w:ascii="Palatino Linotype" w:hAnsi="Palatino Linotype"/>
      <w:kern w:val="2"/>
      <w:szCs w:val="24"/>
    </w:rPr>
  </w:style>
  <w:style w:type="character" w:customStyle="1" w:styleId="a6">
    <w:name w:val="脚注文字列 (文字)"/>
    <w:link w:val="a5"/>
    <w:uiPriority w:val="99"/>
    <w:semiHidden/>
    <w:rsid w:val="00C41BCA"/>
    <w:rPr>
      <w:rFonts w:ascii="Palatino Linotype" w:hAnsi="Palatino Linotype"/>
      <w:kern w:val="2"/>
      <w:sz w:val="18"/>
      <w:szCs w:val="24"/>
    </w:rPr>
  </w:style>
  <w:style w:type="character" w:styleId="a7">
    <w:name w:val="footnote reference"/>
    <w:uiPriority w:val="99"/>
    <w:semiHidden/>
    <w:unhideWhenUsed/>
    <w:rsid w:val="00C41BCA"/>
    <w:rPr>
      <w:vertAlign w:val="superscript"/>
    </w:rPr>
  </w:style>
  <w:style w:type="table" w:styleId="a8">
    <w:name w:val="Table Grid"/>
    <w:basedOn w:val="a1"/>
    <w:uiPriority w:val="59"/>
    <w:rsid w:val="00405ADE"/>
    <w:pPr>
      <w:jc w:val="both"/>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0B3E33"/>
    <w:rPr>
      <w:rFonts w:ascii="Arial" w:eastAsia="ＭＳ ゴシック" w:hAnsi="Arial"/>
      <w:szCs w:val="18"/>
    </w:rPr>
  </w:style>
  <w:style w:type="character" w:customStyle="1" w:styleId="aa">
    <w:name w:val="吹き出し (文字)"/>
    <w:link w:val="a9"/>
    <w:uiPriority w:val="99"/>
    <w:semiHidden/>
    <w:rsid w:val="000B3E33"/>
    <w:rPr>
      <w:rFonts w:ascii="Arial" w:eastAsia="ＭＳ ゴシック" w:hAnsi="Arial" w:cs="Times New Roman"/>
      <w:sz w:val="18"/>
      <w:szCs w:val="18"/>
    </w:rPr>
  </w:style>
  <w:style w:type="table" w:customStyle="1" w:styleId="10">
    <w:name w:val="表 (格子)1"/>
    <w:basedOn w:val="a1"/>
    <w:next w:val="a8"/>
    <w:uiPriority w:val="39"/>
    <w:rsid w:val="00520C0C"/>
    <w:rPr>
      <w:rFonts w:ascii="Century" w:hAnsi="Century"/>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uiPriority w:val="99"/>
    <w:semiHidden/>
    <w:unhideWhenUsed/>
    <w:rsid w:val="005E6D39"/>
    <w:rPr>
      <w:sz w:val="18"/>
      <w:szCs w:val="18"/>
    </w:rPr>
  </w:style>
  <w:style w:type="paragraph" w:styleId="ac">
    <w:name w:val="annotation text"/>
    <w:basedOn w:val="a"/>
    <w:link w:val="ad"/>
    <w:uiPriority w:val="99"/>
    <w:semiHidden/>
    <w:unhideWhenUsed/>
    <w:rsid w:val="005E6D39"/>
    <w:pPr>
      <w:jc w:val="left"/>
    </w:pPr>
  </w:style>
  <w:style w:type="character" w:customStyle="1" w:styleId="ad">
    <w:name w:val="コメント文字列 (文字)"/>
    <w:link w:val="ac"/>
    <w:uiPriority w:val="99"/>
    <w:semiHidden/>
    <w:rsid w:val="005E6D39"/>
    <w:rPr>
      <w:sz w:val="18"/>
    </w:rPr>
  </w:style>
  <w:style w:type="paragraph" w:styleId="ae">
    <w:name w:val="annotation subject"/>
    <w:basedOn w:val="ac"/>
    <w:next w:val="ac"/>
    <w:link w:val="af"/>
    <w:uiPriority w:val="99"/>
    <w:semiHidden/>
    <w:unhideWhenUsed/>
    <w:rsid w:val="005E6D39"/>
    <w:rPr>
      <w:b/>
      <w:bCs/>
    </w:rPr>
  </w:style>
  <w:style w:type="character" w:customStyle="1" w:styleId="af">
    <w:name w:val="コメント内容 (文字)"/>
    <w:link w:val="ae"/>
    <w:uiPriority w:val="99"/>
    <w:semiHidden/>
    <w:rsid w:val="005E6D39"/>
    <w:rPr>
      <w:b/>
      <w:bCs/>
      <w:sz w:val="18"/>
    </w:rPr>
  </w:style>
  <w:style w:type="character" w:styleId="af0">
    <w:name w:val="line number"/>
    <w:basedOn w:val="a0"/>
    <w:uiPriority w:val="99"/>
    <w:semiHidden/>
    <w:unhideWhenUsed/>
    <w:rsid w:val="00986EF0"/>
  </w:style>
  <w:style w:type="paragraph" w:styleId="af1">
    <w:name w:val="Revision"/>
    <w:hidden/>
    <w:uiPriority w:val="99"/>
    <w:semiHidden/>
    <w:rsid w:val="0077135E"/>
    <w:rPr>
      <w:sz w:val="18"/>
    </w:rPr>
  </w:style>
  <w:style w:type="paragraph" w:styleId="af2">
    <w:name w:val="header"/>
    <w:basedOn w:val="a"/>
    <w:link w:val="af3"/>
    <w:uiPriority w:val="99"/>
    <w:unhideWhenUsed/>
    <w:rsid w:val="00FD52BF"/>
    <w:pPr>
      <w:tabs>
        <w:tab w:val="center" w:pos="4252"/>
        <w:tab w:val="right" w:pos="8504"/>
      </w:tabs>
      <w:snapToGrid w:val="0"/>
    </w:pPr>
  </w:style>
  <w:style w:type="character" w:customStyle="1" w:styleId="af3">
    <w:name w:val="ヘッダー (文字)"/>
    <w:basedOn w:val="a0"/>
    <w:link w:val="af2"/>
    <w:uiPriority w:val="99"/>
    <w:rsid w:val="00FD52BF"/>
    <w:rPr>
      <w:rFonts w:eastAsia="游明朝"/>
      <w:sz w:val="21"/>
      <w:szCs w:val="21"/>
    </w:rPr>
  </w:style>
  <w:style w:type="paragraph" w:styleId="af4">
    <w:name w:val="footer"/>
    <w:basedOn w:val="a"/>
    <w:link w:val="af5"/>
    <w:uiPriority w:val="99"/>
    <w:unhideWhenUsed/>
    <w:rsid w:val="00FD52BF"/>
    <w:pPr>
      <w:tabs>
        <w:tab w:val="center" w:pos="4252"/>
        <w:tab w:val="right" w:pos="8504"/>
      </w:tabs>
      <w:snapToGrid w:val="0"/>
    </w:pPr>
  </w:style>
  <w:style w:type="character" w:customStyle="1" w:styleId="af5">
    <w:name w:val="フッター (文字)"/>
    <w:basedOn w:val="a0"/>
    <w:link w:val="af4"/>
    <w:uiPriority w:val="99"/>
    <w:rsid w:val="00FD52BF"/>
    <w:rPr>
      <w:rFonts w:eastAsia="游明朝"/>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1073310064">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5315F-E282-49BF-85B3-A190268EE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2623</Words>
  <Characters>14952</Characters>
  <Application>Microsoft Office Word</Application>
  <DocSecurity>0</DocSecurity>
  <Lines>124</Lines>
  <Paragraphs>35</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2023-06-12T09:54:00Z</dcterms:created>
  <dcterms:modified xsi:type="dcterms:W3CDTF">2026-08-19T06:46:00Z</dcterms:modified>
</cp:coreProperties>
</file>