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2E7083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4E1CF5">
        <w:rPr>
          <w:rFonts w:hint="eastAsia"/>
          <w:b/>
          <w:sz w:val="32"/>
          <w:szCs w:val="32"/>
        </w:rPr>
        <w:t>团队</w:t>
      </w:r>
      <w:r w:rsidR="006A2C55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0898789D" w:rsidR="00820038" w:rsidRPr="001E6F50" w:rsidRDefault="003C2D9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陈海滨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9E40A4A" w:rsidR="00820038" w:rsidRPr="001E6F50" w:rsidRDefault="003C2D9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770440F9" w:rsidR="00820038" w:rsidRPr="001E6F50" w:rsidRDefault="003C2D9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2016.12.21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2A934486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</w:t>
            </w:r>
            <w:r w:rsidR="007D5D4E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7D5D4E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</w:t>
            </w:r>
            <w:r w:rsidR="004E1CF5">
              <w:rPr>
                <w:rFonts w:ascii="微软雅黑" w:eastAsia="微软雅黑" w:hAnsi="微软雅黑" w:hint="eastAsia"/>
                <w:color w:val="404040"/>
                <w:szCs w:val="24"/>
              </w:rPr>
              <w:t>包括</w:t>
            </w:r>
            <w:r w:rsidR="004E1CF5"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 w:rsidR="0048080E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4E1CF5"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 w:rsidR="0048080E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4E1CF5"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596CE18A" w14:textId="1E823CFA" w:rsidR="00B1792E" w:rsidRDefault="003C2D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</w:t>
            </w:r>
          </w:p>
          <w:p w14:paraId="056A10D3" w14:textId="7BB2A24A" w:rsidR="003C2D95" w:rsidRDefault="003C2D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12月份转到测试团队，已完成为期两周的基础培训</w:t>
            </w:r>
          </w:p>
          <w:p w14:paraId="060171A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16C4767" w14:textId="77777777" w:rsidR="003C2D95" w:rsidRDefault="003C2D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</w:p>
          <w:p w14:paraId="0E8F0039" w14:textId="77777777" w:rsidR="003C2D95" w:rsidRDefault="003C2D95" w:rsidP="003421A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未接触过测试相关工作，</w:t>
            </w:r>
            <w:r w:rsidR="003421AA">
              <w:rPr>
                <w:rFonts w:ascii="微软雅黑" w:eastAsia="微软雅黑" w:hAnsi="微软雅黑" w:hint="eastAsia"/>
                <w:color w:val="404040"/>
                <w:szCs w:val="24"/>
              </w:rPr>
              <w:t>从零开始，脑子里没有全面的认识，以至于培训到稍微一深入到技术层面的内容时就很吃力。</w:t>
            </w:r>
          </w:p>
          <w:p w14:paraId="0EC4BD33" w14:textId="77777777" w:rsidR="003421AA" w:rsidRDefault="003421AA" w:rsidP="003421A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需要在业余时间把测试方面的相关知识逐步补充起来，多向团队成员请教学习。</w:t>
            </w:r>
          </w:p>
          <w:p w14:paraId="7B44E21C" w14:textId="61838CFD" w:rsidR="003421AA" w:rsidRPr="001E6F50" w:rsidRDefault="003421AA" w:rsidP="003421A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3C6AB80D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7D5D4E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4E1CF5">
              <w:rPr>
                <w:rFonts w:ascii="微软雅黑" w:eastAsia="微软雅黑" w:hAnsi="微软雅黑" w:hint="eastAsia"/>
                <w:color w:val="404040"/>
                <w:szCs w:val="24"/>
              </w:rPr>
              <w:t>年工作</w:t>
            </w:r>
            <w:r w:rsidR="00FD7AC8">
              <w:rPr>
                <w:rFonts w:ascii="微软雅黑" w:eastAsia="微软雅黑" w:hAnsi="微软雅黑" w:hint="eastAsia"/>
                <w:color w:val="404040"/>
                <w:szCs w:val="24"/>
              </w:rPr>
              <w:t>目标与计划：</w:t>
            </w: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01D461E3" w:rsidR="00B1792E" w:rsidRDefault="003421AA" w:rsidP="003D644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掌握测试</w:t>
            </w:r>
            <w:r w:rsidR="003D6445">
              <w:rPr>
                <w:rFonts w:ascii="微软雅黑" w:eastAsia="微软雅黑" w:hAnsi="微软雅黑" w:hint="eastAsia"/>
                <w:color w:val="404040"/>
                <w:szCs w:val="24"/>
              </w:rPr>
              <w:t>基本技能，丰富测试方面的相关知识，尽快从转型痛苦期中走出，做一个真正的测试人员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4ACFC8C1" w:rsidR="00B1792E" w:rsidRDefault="0048080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E17A34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E17A34" w:rsidRPr="00E17A34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19A291AB" w14:textId="0D787C71" w:rsidR="00B1792E" w:rsidRDefault="003D644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  <w:p w14:paraId="444D9E15" w14:textId="12591CAA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8FDA88A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C82BFB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624AB08C" w:rsidR="00AF4302" w:rsidRPr="001E6F50" w:rsidRDefault="003D64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204D91B7" w:rsidR="00AF4302" w:rsidRPr="001E6F50" w:rsidRDefault="003D64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5ADBD2E0" w:rsidR="00AF4302" w:rsidRPr="001E6F50" w:rsidRDefault="003D64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E35BA76" w:rsidR="00AF4302" w:rsidRPr="001E6F50" w:rsidRDefault="003D64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2E3F079A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AF4302" w:rsidRDefault="00FB10BD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AF4302" w:rsidRPr="001E6F50" w:rsidRDefault="006F277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5分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AF4302" w:rsidRDefault="00FB10BD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。（5）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43136467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AF4302" w:rsidRDefault="00FB10BD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。（3－4）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5C5EB11F" w14:textId="59FFABDE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7BDCE80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AF4302" w:rsidRDefault="00FB10BD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。（1－2）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4071456E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AF4302" w:rsidRDefault="00FB10BD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AF4302" w:rsidRPr="001E6F50" w:rsidRDefault="006F277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5分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AF4302" w:rsidRDefault="005168BB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FB10BD">
              <w:rPr>
                <w:rFonts w:ascii="微软雅黑" w:eastAsia="微软雅黑" w:hAnsi="微软雅黑" w:hint="eastAsia"/>
                <w:color w:val="404040"/>
                <w:sz w:val="18"/>
              </w:rPr>
              <w:t>创新思维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不断思考优化</w:t>
            </w:r>
            <w:r w:rsidR="00FB10BD">
              <w:rPr>
                <w:rFonts w:ascii="微软雅黑" w:eastAsia="微软雅黑" w:hAnsi="微软雅黑" w:hint="eastAsia"/>
                <w:color w:val="404040"/>
                <w:sz w:val="18"/>
              </w:rPr>
              <w:t>测试工作的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方方面面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。（5）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5481685F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AF4302" w:rsidRDefault="00AF4302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</w:t>
            </w:r>
            <w:r w:rsidR="005168BB">
              <w:rPr>
                <w:rFonts w:ascii="微软雅黑" w:eastAsia="微软雅黑" w:hAnsi="微软雅黑" w:hint="eastAsia"/>
                <w:color w:val="404040"/>
                <w:sz w:val="18"/>
              </w:rPr>
              <w:t>可以提出一些创新性建议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（3－4）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311F980" w14:textId="038DF56F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239D8A74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AF4302" w:rsidRDefault="00FB10BD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。（1－2）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80D4C88" w:rsidR="00AF4302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F0D24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2F0D24" w:rsidRDefault="002F0D24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2F0D24" w:rsidRPr="001E6F50" w:rsidRDefault="002F0D24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2F0D24" w:rsidRDefault="002F0D24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313DF9DD" w:rsidR="002F0D24" w:rsidRPr="001E6F50" w:rsidRDefault="003D6445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2F0D24" w:rsidRPr="001E6F50" w:rsidRDefault="002F0D24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F0D24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2F0D24" w:rsidRDefault="002F0D24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2F0D24" w:rsidRDefault="002F0D24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6BFADD4" w14:textId="31A761E3" w:rsidR="002F0D24" w:rsidRPr="001E6F50" w:rsidRDefault="003D6445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527C571C" w14:textId="77777777" w:rsidR="002F0D24" w:rsidRPr="001E6F50" w:rsidRDefault="002F0D24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F0D24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2F0D24" w:rsidRDefault="002F0D24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2F0D24" w:rsidRDefault="002F0D24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D6309B1" w:rsidR="002F0D24" w:rsidRPr="001E6F50" w:rsidRDefault="003D6445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2F0D24" w:rsidRPr="001E6F50" w:rsidRDefault="002F0D24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2A7EC7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2A7EC7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2A7EC7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2A7EC7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2A7EC7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2A7EC7" w:rsidRPr="001E6F50" w:rsidRDefault="002A7EC7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2A7EC7" w:rsidRDefault="002A7EC7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2A7EC7" w:rsidRPr="001E6F50" w:rsidRDefault="006F277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2A7EC7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5B77CF66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7838324" w14:textId="1E5C5EE3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1B4ACF5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44F93CC" w14:textId="58B0F458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BE5CEC1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179AB18F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2A7EC7" w:rsidRDefault="002A7EC7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2A7EC7" w:rsidRPr="001E6F50" w:rsidRDefault="006F277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2A7EC7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249A6968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EAB85F1" w14:textId="52CA85EF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53E404C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2022FC2" w14:textId="3E8102C8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58EF2946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6548E24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A7EC7" w:rsidRDefault="002A7EC7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2A7EC7" w:rsidRPr="001E6F50" w:rsidRDefault="006F277B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2A7EC7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A7EC7" w:rsidRDefault="002A7EC7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4DDF2F7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2A7EC7" w:rsidRDefault="002A7EC7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384CCC4F" w14:textId="71BEB92E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7546BFF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016560E4" w14:textId="3CD3168B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2942B68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A7EC7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2A7EC7" w:rsidRPr="001E6F50" w:rsidRDefault="002A7EC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2A7EC7" w:rsidRPr="001E6F50" w:rsidRDefault="002A7EC7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2A7EC7" w:rsidRDefault="002A7EC7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09149DA7" w:rsidR="002A7EC7" w:rsidRPr="001E6F50" w:rsidRDefault="003D64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/</w:t>
            </w: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30008F1E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lastRenderedPageBreak/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3D6445" w:rsidRPr="003D6445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/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0DC1CFB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="005B3955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N/A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8DB28" w14:textId="77777777" w:rsidR="001D1743" w:rsidRDefault="001D1743" w:rsidP="007A1B93">
      <w:r>
        <w:separator/>
      </w:r>
    </w:p>
  </w:endnote>
  <w:endnote w:type="continuationSeparator" w:id="0">
    <w:p w14:paraId="0E63E5EF" w14:textId="77777777" w:rsidR="001D1743" w:rsidRDefault="001D1743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D5C5D" w14:textId="77777777" w:rsidR="001D1743" w:rsidRDefault="001D1743" w:rsidP="007A1B93">
      <w:r>
        <w:separator/>
      </w:r>
    </w:p>
  </w:footnote>
  <w:footnote w:type="continuationSeparator" w:id="0">
    <w:p w14:paraId="518CD4D0" w14:textId="77777777" w:rsidR="001D1743" w:rsidRDefault="001D1743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90B86"/>
    <w:rsid w:val="000F3BD3"/>
    <w:rsid w:val="001333C0"/>
    <w:rsid w:val="001A6C50"/>
    <w:rsid w:val="001D1743"/>
    <w:rsid w:val="001F3007"/>
    <w:rsid w:val="002703CC"/>
    <w:rsid w:val="002A7EC7"/>
    <w:rsid w:val="002F0D24"/>
    <w:rsid w:val="003131A1"/>
    <w:rsid w:val="00322A9B"/>
    <w:rsid w:val="00326C1D"/>
    <w:rsid w:val="003421AA"/>
    <w:rsid w:val="003C2D95"/>
    <w:rsid w:val="003D542C"/>
    <w:rsid w:val="003D6445"/>
    <w:rsid w:val="003F799F"/>
    <w:rsid w:val="004363DB"/>
    <w:rsid w:val="0048080E"/>
    <w:rsid w:val="004A0998"/>
    <w:rsid w:val="004A6803"/>
    <w:rsid w:val="004E1CF5"/>
    <w:rsid w:val="005168BB"/>
    <w:rsid w:val="005B3955"/>
    <w:rsid w:val="005C5459"/>
    <w:rsid w:val="00681CED"/>
    <w:rsid w:val="006A2C55"/>
    <w:rsid w:val="006F277B"/>
    <w:rsid w:val="007A1B93"/>
    <w:rsid w:val="007D5D4E"/>
    <w:rsid w:val="007E1AFA"/>
    <w:rsid w:val="00820038"/>
    <w:rsid w:val="00841A0A"/>
    <w:rsid w:val="0085148E"/>
    <w:rsid w:val="009431B2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52BDD"/>
    <w:rsid w:val="00C6794F"/>
    <w:rsid w:val="00C82BFB"/>
    <w:rsid w:val="00CB2DF4"/>
    <w:rsid w:val="00D6263C"/>
    <w:rsid w:val="00D6747E"/>
    <w:rsid w:val="00D7270D"/>
    <w:rsid w:val="00DF5EBE"/>
    <w:rsid w:val="00E17A34"/>
    <w:rsid w:val="00E539F4"/>
    <w:rsid w:val="00E91B8C"/>
    <w:rsid w:val="00EB7C9C"/>
    <w:rsid w:val="00F72485"/>
    <w:rsid w:val="00FB10BD"/>
    <w:rsid w:val="00FD0319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AEF977B3-9897-42AA-A8C5-36C01DC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7A1B93"/>
  </w:style>
  <w:style w:type="character" w:styleId="a6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7A1B93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7A1B93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A1B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A1B9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49</cp:revision>
  <dcterms:created xsi:type="dcterms:W3CDTF">2015-12-21T07:43:00Z</dcterms:created>
  <dcterms:modified xsi:type="dcterms:W3CDTF">2016-12-27T12:39:00Z</dcterms:modified>
</cp:coreProperties>
</file>