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8420"/>
      </w:tblGrid>
      <w:tr w:rsidR="00FD3C77" w:rsidRPr="00FD3C77">
        <w:trPr>
          <w:trHeight w:val="2310"/>
          <w:tblCellSpacing w:w="0" w:type="dxa"/>
          <w:jc w:val="center"/>
        </w:trPr>
        <w:tc>
          <w:tcPr>
            <w:tcW w:w="1800" w:type="dxa"/>
            <w:vAlign w:val="center"/>
            <w:hideMark/>
          </w:tcPr>
          <w:p w:rsidR="00FD3C77" w:rsidRPr="00FD3C77" w:rsidRDefault="00FD3C77" w:rsidP="00FD3C77">
            <w:pPr>
              <w:spacing w:after="0" w:line="360" w:lineRule="auto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  <w:r w:rsidRPr="00FD3C77">
              <w:rPr>
                <w:rFonts w:ascii="Arial" w:eastAsia="SimSun" w:hAnsi="Arial" w:cs="Arial"/>
                <w:noProof/>
                <w:sz w:val="18"/>
                <w:szCs w:val="18"/>
              </w:rPr>
              <w:drawing>
                <wp:inline distT="0" distB="0" distL="0" distR="0" wp14:anchorId="75E9057C" wp14:editId="2A989A64">
                  <wp:extent cx="809625" cy="990600"/>
                  <wp:effectExtent l="0" t="0" r="9525" b="0"/>
                  <wp:docPr id="1" name="图片 1" descr="头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头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15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2"/>
              <w:gridCol w:w="2716"/>
              <w:gridCol w:w="3476"/>
              <w:gridCol w:w="2191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b/>
                      <w:bCs/>
                      <w:color w:val="2B2B2B"/>
                      <w:sz w:val="36"/>
                      <w:szCs w:val="36"/>
                    </w:rPr>
                  </w:pPr>
                  <w:r w:rsidRPr="00FD3C77">
                    <w:rPr>
                      <w:rFonts w:ascii="Arial" w:eastAsia="SimSun" w:hAnsi="Arial" w:cs="Arial"/>
                      <w:b/>
                      <w:bCs/>
                      <w:color w:val="2B2B2B"/>
                      <w:sz w:val="36"/>
                      <w:szCs w:val="36"/>
                    </w:rPr>
                    <w:t> </w:t>
                  </w:r>
                  <w:r w:rsidRPr="00FD3C77">
                    <w:rPr>
                      <w:rFonts w:ascii="Arial" w:eastAsia="SimSun" w:hAnsi="Arial" w:cs="Arial"/>
                      <w:b/>
                      <w:bCs/>
                      <w:color w:val="2B2B2B"/>
                      <w:sz w:val="36"/>
                      <w:szCs w:val="36"/>
                    </w:rPr>
                    <w:t>叶长青</w:t>
                  </w:r>
                  <w:r w:rsidRPr="00FD3C77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>流程状态：</w:t>
                  </w:r>
                  <w:r w:rsidRPr="00FD3C77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 xml:space="preserve">     </w:t>
                  </w:r>
                  <w:r w:rsidRPr="00FD3C77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>标签：</w:t>
                  </w:r>
                  <w:r w:rsidRPr="00FD3C77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jc w:val="right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ID:927537277</w:t>
                  </w:r>
                </w:p>
              </w:tc>
            </w:tr>
            <w:tr w:rsidR="00FD3C77" w:rsidRPr="00FD3C77">
              <w:trPr>
                <w:trHeight w:val="42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 </w:t>
                  </w:r>
                  <w:r w:rsidRPr="00FD3C77">
                    <w:rPr>
                      <w:rFonts w:ascii="Arial" w:eastAsia="SimSu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0784595E" wp14:editId="6103F174">
                        <wp:extent cx="190500" cy="190500"/>
                        <wp:effectExtent l="0" t="0" r="0" b="0"/>
                        <wp:docPr id="2" name="图片 2" descr="http://img01.51jobcdn.com/imehire/ehire2007/default/image/resumedetails/y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mg01.51jobcdn.com/imehire/ehire2007/default/image/resumedetails/y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目前正在找工作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7B650D3D" wp14:editId="010B5A8C">
                        <wp:extent cx="190500" cy="190500"/>
                        <wp:effectExtent l="0" t="0" r="0" b="0"/>
                        <wp:docPr id="3" name="图片 3" descr="http://img01.51jobcdn.com/imehire/ehire2007/default/image/resumedetails/y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mg01.51jobcdn.com/imehire/ehire2007/default/image/resumedetails/y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13080540663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1494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6EB9CFCC" wp14:editId="244158D8">
                              <wp:extent cx="190500" cy="190500"/>
                              <wp:effectExtent l="0" t="0" r="0" b="0"/>
                              <wp:docPr id="4" name="图片 4" descr="http://img01.51jobcdn.com/imehire/ehire2007/default/image/resumedetails/y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img01.51jobcdn.com/imehire/ehire2007/default/image/resumedetails/y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hyperlink r:id="rId9" w:history="1">
                          <w:r w:rsidRPr="00FD3C77">
                            <w:rPr>
                              <w:rFonts w:ascii="Arial" w:eastAsia="SimSun" w:hAnsi="Arial" w:cs="Arial"/>
                              <w:color w:val="FFFFFF"/>
                              <w:sz w:val="18"/>
                              <w:szCs w:val="18"/>
                              <w:u w:val="single"/>
                            </w:rPr>
                            <w:t>yeching@126.com</w:t>
                          </w:r>
                        </w:hyperlink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D3C77" w:rsidRPr="00FD3C77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 </w:t>
                  </w:r>
                  <w:r w:rsidRPr="00FD3C77">
                    <w:rPr>
                      <w:rFonts w:ascii="Arial" w:eastAsia="SimSu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6965C203" wp14:editId="31BC8F78">
                        <wp:extent cx="190500" cy="190500"/>
                        <wp:effectExtent l="0" t="0" r="0" b="0"/>
                        <wp:docPr id="5" name="图片 5" descr="http://img01.51jobcdn.com/imehire/ehire2007/default/image/resumedetails/y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mg01.51jobcdn.com/imehire/ehire2007/default/image/resumedetails/y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男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|30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岁（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1987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年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3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月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17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日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）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|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现居住长沙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|8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年工作经验</w:t>
                  </w: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:rsidR="00FD3C77" w:rsidRPr="00FD3C77" w:rsidRDefault="00FD3C77" w:rsidP="00FD3C77">
      <w:pPr>
        <w:spacing w:after="0" w:line="360" w:lineRule="auto"/>
        <w:rPr>
          <w:rFonts w:ascii="Arial" w:eastAsia="SimSun" w:hAnsi="Arial" w:cs="Arial"/>
          <w:vanish/>
          <w:sz w:val="18"/>
          <w:szCs w:val="18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3C77" w:rsidRPr="00FD3C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3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8"/>
              <w:gridCol w:w="4792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  <w:gridCol w:w="2160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最近工作</w:t>
                        </w:r>
                        <w:r w:rsidRPr="00FD3C77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 xml:space="preserve"> </w:t>
                        </w:r>
                        <w:r w:rsidRPr="00FD3C77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（</w:t>
                        </w:r>
                        <w:r w:rsidRPr="00FD3C77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4</w:t>
                        </w:r>
                        <w:r w:rsidRPr="00FD3C77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年</w:t>
                        </w:r>
                        <w:r w:rsidRPr="00FD3C77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 xml:space="preserve"> 11</w:t>
                        </w:r>
                        <w:r w:rsidRPr="00FD3C77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个月</w:t>
                        </w:r>
                        <w:r w:rsidRPr="00FD3C77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 xml:space="preserve"> ) </w:t>
                        </w: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职　位：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公　司：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长沙开元仪器股份有限公司</w:t>
                        </w: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行　业：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1"/>
                    <w:gridCol w:w="720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最高学历</w:t>
                        </w: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/</w:t>
                        </w: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学位</w:t>
                        </w: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专　业：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软件工程</w:t>
                        </w: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　校：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湖南大学</w:t>
                        </w: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学历</w:t>
                        </w: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/</w:t>
                        </w: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学位：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FD3C77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:rsidR="00FD3C77" w:rsidRPr="00FD3C77" w:rsidRDefault="00FD3C77" w:rsidP="00FD3C77">
      <w:pPr>
        <w:spacing w:after="0" w:line="360" w:lineRule="auto"/>
        <w:rPr>
          <w:rFonts w:ascii="Arial" w:eastAsia="SimSun" w:hAnsi="Arial" w:cs="Arial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3C77" w:rsidRPr="00FD3C7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C77" w:rsidRPr="00FD3C77" w:rsidRDefault="00FD3C77" w:rsidP="00FD3C77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sz w:val="18"/>
                <w:szCs w:val="18"/>
              </w:rPr>
            </w:pPr>
            <w:r w:rsidRPr="00FD3C77">
              <w:rPr>
                <w:rFonts w:ascii="Arial" w:eastAsia="SimSun" w:hAnsi="Arial" w:cs="Arial"/>
                <w:sz w:val="18"/>
                <w:szCs w:val="18"/>
              </w:rPr>
              <w:t>简历信息</w:t>
            </w:r>
          </w:p>
          <w:p w:rsidR="00FD3C77" w:rsidRPr="00FD3C77" w:rsidRDefault="00FD3C77" w:rsidP="00FD3C77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sz w:val="18"/>
                <w:szCs w:val="18"/>
              </w:rPr>
            </w:pPr>
            <w:hyperlink r:id="rId11" w:history="1">
              <w:r w:rsidRPr="00FD3C77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>操作记录</w:t>
              </w:r>
              <w:r w:rsidRPr="00FD3C77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 xml:space="preserve"> </w:t>
              </w:r>
            </w:hyperlink>
          </w:p>
          <w:p w:rsidR="00FD3C77" w:rsidRPr="00FD3C77" w:rsidRDefault="00FD3C77" w:rsidP="00FD3C77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sz w:val="18"/>
                <w:szCs w:val="18"/>
              </w:rPr>
            </w:pPr>
            <w:hyperlink r:id="rId12" w:history="1">
              <w:r w:rsidRPr="00FD3C77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>通信记录</w:t>
              </w:r>
              <w:r w:rsidRPr="00FD3C77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 xml:space="preserve"> </w:t>
              </w:r>
            </w:hyperlink>
          </w:p>
          <w:p w:rsidR="00FD3C77" w:rsidRPr="00FD3C77" w:rsidRDefault="00FD3C77" w:rsidP="00FD3C77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</w:pPr>
            <w:r w:rsidRPr="00FD3C77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>注意：通信记录</w:t>
            </w:r>
            <w:r w:rsidRPr="00FD3C77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>18</w:t>
            </w:r>
            <w:r w:rsidRPr="00FD3C77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>个月后自动清空</w:t>
            </w:r>
            <w:r w:rsidRPr="00FD3C77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 xml:space="preserve"> </w:t>
            </w:r>
          </w:p>
        </w:tc>
      </w:tr>
      <w:tr w:rsidR="00FD3C77" w:rsidRPr="00FD3C77">
        <w:trPr>
          <w:tblCellSpacing w:w="0" w:type="dxa"/>
          <w:hidden/>
        </w:trPr>
        <w:tc>
          <w:tcPr>
            <w:tcW w:w="0" w:type="auto"/>
            <w:shd w:val="clear" w:color="auto" w:fill="FFFFFF"/>
            <w:hideMark/>
          </w:tcPr>
          <w:p w:rsidR="00FD3C77" w:rsidRPr="00FD3C77" w:rsidRDefault="00FD3C77" w:rsidP="00FD3C77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</w:pPr>
          </w:p>
        </w:tc>
      </w:tr>
      <w:tr w:rsidR="00FD3C77" w:rsidRPr="00FD3C7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30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50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360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已婚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51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目前年收入：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16 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万元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(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包含基本工资、补贴、奖金、股权收益等</w:t>
                  </w: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81"/>
                    <w:gridCol w:w="3279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124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27"/>
                          <w:gridCol w:w="7923"/>
                        </w:tblGrid>
                        <w:tr w:rsidR="00FD3C77" w:rsidRPr="00FD3C77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关键字：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软件研发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 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设计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1517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15000-19999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360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长沙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900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职能：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686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个月内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360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124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95"/>
                          <w:gridCol w:w="11455"/>
                        </w:tblGrid>
                        <w:tr w:rsidR="00FD3C77" w:rsidRPr="00FD3C77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能独立完成项目的调研，设计和开发工作。乐于分享，乐于助人，觉得自己对工作比较认真负责。目前使用的主要开发语言为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color w:val="FF0000"/>
                                  <w:sz w:val="18"/>
                                  <w:szCs w:val="18"/>
                                </w:rPr>
                                <w:t>C#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76"/>
                          <w:gridCol w:w="7084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2012/4-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长沙开元仪器股份有限公司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(4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11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) 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软件研究院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高级软件工程师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8"/>
                                <w:gridCol w:w="8692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现在担任系统集成研究所所长，负责燃料智能管控系统的业务把控，系统设计，系统研发工作。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在此之前负责燃料智能管控系统的需求调研，系统设计，软件开发，现场实施，用户培训等。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下属：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10 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汇报对象：院长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离职原因：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暂未离职，如果有好的机会，我会考虑。</w:t>
                                    </w:r>
                                  </w:p>
                                </w:tc>
                              </w:tr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08"/>
                                      <w:gridCol w:w="8552"/>
                                    </w:tblGrid>
                                    <w:tr w:rsidR="00FD3C77" w:rsidRPr="00FD3C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D3C77" w:rsidRPr="00FD3C77" w:rsidRDefault="00FD3C77" w:rsidP="00FD3C77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主要业绩：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D3C77" w:rsidRPr="00FD3C77" w:rsidRDefault="00FD3C77" w:rsidP="00FD3C77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 xml:space="preserve">1 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以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w:t>项目经理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兼系统设计师的身份完成华电丹东金山热电燃料智能管控系统，目前运行良好。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  <w:t xml:space="preserve">2 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独自完成华电内蒙土右电厂燃料智能管控系统的设计开发工作，目前华电土右电厂燃料智能管控系统成为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lastRenderedPageBreak/>
                                            <w:t>华电集团的标杆项目。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  <w:t xml:space="preserve">3 </w:t>
                                          </w:r>
                                          <w:r w:rsidRPr="00FD3C77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负责燃料智能管控系统整体化的规划设计工作。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2"/>
                          <w:gridCol w:w="3361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lastRenderedPageBreak/>
                                <w:t>2010/6-2012/4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拓维信息系统</w:t>
                              </w:r>
                              <w:proofErr w:type="gramEnd"/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股份有限公司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(1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10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) 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|1000-5000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人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上市公司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EI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产品线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201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1 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付责电子政务系统的开发与实施。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 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负责湖南联通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OA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系统的开发与实施。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89"/>
                          <w:gridCol w:w="3171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2009/5-2010/6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国防科技大学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(1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) 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9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主要负责软件的研发以及现场的实施和维护工作。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19"/>
                          <w:gridCol w:w="6581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2015/11-2016/9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华电内蒙古能源有限公司燃料智能管控系统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长沙开元仪器股份有限公司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810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项目包括燃料的无人值守入厂验收，三级编码，化验室管理，数字化煤场，燃料结算管理等功能模块。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630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负责系统的需求调研，系统的整体设计开发，以及系统的现场实施和用户培训。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86"/>
                          <w:gridCol w:w="6474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2014/10-2015/6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华电丹东金山热电燃料智能管控系统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长沙开元仪器股份有限公司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9"/>
                                <w:gridCol w:w="8511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包括汽车煤无人值守入厂验收系统，火车煤无人值守入厂验收系统，三级编码系统，化验室系统，数字化煤场系统等。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594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担任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color w:val="FF0000"/>
                                        <w:sz w:val="18"/>
                                        <w:szCs w:val="18"/>
                                      </w:rPr>
                                      <w:t>项目经理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，负责项目整体协调，需求调研，现场施工管理，整体设计。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3"/>
                          <w:gridCol w:w="5737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2013/10-2014/5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云南威信云投发电有限公司燃料智能管控系统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长沙开元仪器股份有限公司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684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系统包括汽车煤入厂验收，三级编码，化验室系统，燃料综合分析自己燃料结算模块。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9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负责项目的需求调研，设计开发和现场培训实施。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50"/>
                          <w:gridCol w:w="4810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2013/6-2014/8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标准化验室系统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长沙开元仪器股份有限公司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1"/>
                                <w:gridCol w:w="8619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实施了华电煤检中心标准化验室系统，</w:t>
                                    </w:r>
                                    <w:proofErr w:type="gramStart"/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大唐发耳</w:t>
                                    </w:r>
                                    <w:proofErr w:type="gramEnd"/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电厂化验室系统，华能太仓电厂化验室系统，华电阜新金山化验室系统，大唐乌沙山电厂化验室系统等。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78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负责软件的开发，现场实施自己客户培训。自己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36"/>
                          <w:gridCol w:w="5284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2012/4-2012/10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大唐林州热电燃料智能管控系统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长沙开元仪器股份有限公司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702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包括汽车煤的无人值守入厂验收，三级编码，化验室系统，燃料综合数据统计分析系统。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504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负责无人值守采样模块，</w:t>
                                    </w:r>
                                    <w:proofErr w:type="gramStart"/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手持机监卸</w:t>
                                    </w:r>
                                    <w:proofErr w:type="gramEnd"/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系统，数据统计分析系统。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68"/>
                          <w:gridCol w:w="5692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lastRenderedPageBreak/>
                                <w:t>2011/6-2012/3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湖南联通管理信息系统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拓维信息系统</w:t>
                                    </w:r>
                                    <w:proofErr w:type="gramEnd"/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股份有限公司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9"/>
                                <w:gridCol w:w="8471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包括湖南联通公司的工单系统，需求管理系统等，实现其自动办公。包括工单的起草，审核，派发，归档等。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06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负责项目的开发，实施以及维护工作。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65"/>
                          <w:gridCol w:w="2955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2010/7-2011/3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电子政务系统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522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包括电子政务的会议管理系统，建议提案系统，短信信息系统等。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60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负责项目的开发，现场实施以及维护等工作。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35"/>
                          <w:gridCol w:w="4685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2010/5-2010/9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空间数据获取与应用应急协同平台任务管理系统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108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国防科技大学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522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包括需求管理系统模块，任务管理系统模块，任务发布系统模块。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88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负责系统的设计，开发和现场实施。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29"/>
                          <w:gridCol w:w="3012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2009/11-2010/3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petri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网建模系统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108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国防科技大学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4941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建立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petri</w:t>
                                    </w: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网模型，自动生成模型，模型数据的保存与显示等。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1980"/>
                              </w:tblGrid>
                              <w:tr w:rsidR="00FD3C77" w:rsidRPr="00FD3C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3C77" w:rsidRPr="00FD3C77" w:rsidRDefault="00FD3C77" w:rsidP="00FD3C77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FD3C77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负责系统的设计和开发。</w:t>
                                    </w:r>
                                  </w:p>
                                </w:tc>
                              </w:tr>
                            </w:tbl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"/>
            </w:tblGrid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FD3C77">
                    <w:rPr>
                      <w:rFonts w:ascii="Arial" w:eastAsia="SimSun" w:hAnsi="Arial" w:cs="Arial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FD3C77" w:rsidRPr="00FD3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85"/>
                  </w:tblGrid>
                  <w:tr w:rsidR="00FD3C77" w:rsidRPr="00FD3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2"/>
                          <w:gridCol w:w="723"/>
                        </w:tblGrid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2005/9-2009/7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湖南大学</w:t>
                              </w:r>
                            </w:p>
                          </w:tc>
                        </w:tr>
                        <w:tr w:rsidR="00FD3C77" w:rsidRPr="00FD3C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D3C77" w:rsidRPr="00FD3C77" w:rsidRDefault="00FD3C77" w:rsidP="00FD3C77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本科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FD3C77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</w:tbl>
                      <w:p w:rsidR="00FD3C77" w:rsidRPr="00FD3C77" w:rsidRDefault="00FD3C77" w:rsidP="00FD3C77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D3C77" w:rsidRPr="00FD3C77" w:rsidRDefault="00FD3C77" w:rsidP="00FD3C77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D3C77" w:rsidRPr="00FD3C77" w:rsidRDefault="00FD3C77" w:rsidP="00FD3C77">
            <w:pPr>
              <w:spacing w:after="0" w:line="360" w:lineRule="auto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:rsidR="00B12446" w:rsidRDefault="00FD3C77">
      <w:bookmarkStart w:id="0" w:name="_GoBack"/>
      <w:bookmarkEnd w:id="0"/>
    </w:p>
    <w:sectPr w:rsidR="00B1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E52E4"/>
    <w:multiLevelType w:val="multilevel"/>
    <w:tmpl w:val="776A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77"/>
    <w:rsid w:val="00A13206"/>
    <w:rsid w:val="00BE6CC2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8652A-6B01-4FFF-8834-0F9B442C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yeching@12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2017-03-17T05:46:00Z</dcterms:created>
  <dcterms:modified xsi:type="dcterms:W3CDTF">2017-03-17T05:46:00Z</dcterms:modified>
</cp:coreProperties>
</file>