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/>
    <w:p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Single Sign-On Project</w:t>
      </w:r>
    </w:p>
    <w:p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Use Cases</w:t>
      </w:r>
    </w:p>
    <w:p/>
    <w:p/>
    <w:p/>
    <w:p/>
    <w:p/>
    <w:p/>
    <w:p/>
    <w:p/>
    <w:p/>
    <w:p/>
    <w:p>
      <w:pPr>
        <w:rPr>
          <w:rFonts w:eastAsiaTheme="minorEastAsia"/>
        </w:rPr>
      </w:pPr>
    </w:p>
    <w:p/>
    <w:p/>
    <w:p/>
    <w:p/>
    <w:p/>
    <w:p/>
    <w:p/>
    <w:p/>
    <w:p/>
    <w:p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Version:1.0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Date:04/28/2018</w:t>
      </w:r>
    </w:p>
    <w:p>
      <w:pPr>
        <w:pStyle w:val="2"/>
        <w:ind w:left="0"/>
        <w:rPr>
          <w:rFonts w:eastAsiaTheme="minorEastAsia"/>
        </w:rPr>
      </w:pPr>
      <w:r>
        <w:rPr>
          <w:rFonts w:eastAsiaTheme="minorEastAsia"/>
        </w:rPr>
        <w:t>Use Cases</w:t>
      </w:r>
    </w:p>
    <w:p>
      <w:pPr>
        <w:pStyle w:val="3"/>
      </w:pPr>
      <w:r>
        <w:t>1. Agents can sign into Comm100 system with existing accounts in SSO system of their company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Benefits:</w:t>
      </w:r>
    </w:p>
    <w:p>
      <w:pPr>
        <w:pStyle w:val="24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Agents can sign into Comm100 system directly with the existing accounts in their SSO system.</w:t>
      </w:r>
    </w:p>
    <w:p>
      <w:pPr>
        <w:pStyle w:val="24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The customer only need to manage one account system.</w:t>
      </w:r>
    </w:p>
    <w:p>
      <w:pPr>
        <w:pStyle w:val="24"/>
        <w:numPr>
          <w:numId w:val="0"/>
        </w:numPr>
        <w:ind w:left="420" w:leftChars="0"/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  <w:b/>
          <w:bCs/>
        </w:rPr>
        <w:t>Scenario</w:t>
      </w:r>
      <w:r>
        <w:rPr>
          <w:rFonts w:eastAsiaTheme="minorEastAsia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eastAsiaTheme="minorEastAsia"/>
        </w:rPr>
        <w:tab/>
      </w:r>
      <w:r>
        <w:rPr>
          <w:rFonts w:eastAsiaTheme="minorEastAsia"/>
        </w:rPr>
        <w:t>As an agent</w:t>
      </w:r>
      <w:r>
        <w:rPr>
          <w:rFonts w:hint="eastAsia" w:eastAsiaTheme="minorEastAsia"/>
          <w:lang w:val="en-US" w:eastAsia="zh-CN"/>
        </w:rPr>
        <w:t xml:space="preserve">, I want to use existing account in SSO system to sign into Comm100 system (My company has enable the agent SSO feature) .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Solution: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Provide dedicated sign-on URL for web single sign-on. When agents visit this URL, they will be redirected to login page of SSO system automatically. After they enter the right email and password and submit request, they will</w:t>
      </w:r>
      <w:r>
        <w:rPr>
          <w:rFonts w:eastAsiaTheme="minorEastAsia"/>
        </w:rPr>
        <w:t xml:space="preserve"> login to Comm100 system successfully</w:t>
      </w:r>
      <w:r>
        <w:rPr>
          <w:rFonts w:hint="eastAsia" w:eastAsiaTheme="minorEastAsia"/>
          <w:lang w:val="en-US" w:eastAsia="zh-CN"/>
        </w:rPr>
        <w:t xml:space="preserve">. </w:t>
      </w:r>
      <w:r>
        <w:rPr>
          <w:rFonts w:hint="eastAsia" w:eastAsiaTheme="minor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Add a link with name of </w:t>
      </w:r>
      <w:r>
        <w:rPr>
          <w:rFonts w:hint="default" w:eastAsiaTheme="minorEastAsia"/>
          <w:b w:val="0"/>
          <w:bCs w:val="0"/>
          <w:lang w:val="en-US" w:eastAsia="zh-CN"/>
        </w:rPr>
        <w:t>“</w:t>
      </w:r>
      <w:r>
        <w:rPr>
          <w:rFonts w:hint="eastAsia" w:eastAsiaTheme="minorEastAsia"/>
          <w:b w:val="0"/>
          <w:bCs w:val="0"/>
          <w:lang w:val="en-US" w:eastAsia="zh-CN"/>
        </w:rPr>
        <w:t>Sign in with agent SSO</w:t>
      </w:r>
      <w:r>
        <w:rPr>
          <w:rFonts w:hint="default" w:eastAsiaTheme="minorEastAsia"/>
          <w:b w:val="0"/>
          <w:bCs w:val="0"/>
          <w:lang w:val="en-US" w:eastAsia="zh-CN"/>
        </w:rPr>
        <w:t>”</w:t>
      </w:r>
      <w:r>
        <w:rPr>
          <w:rFonts w:hint="eastAsia" w:eastAsiaTheme="minorEastAsia"/>
          <w:b w:val="0"/>
          <w:bCs w:val="0"/>
          <w:lang w:val="en-US" w:eastAsia="zh-CN"/>
        </w:rPr>
        <w:t xml:space="preserve"> at </w:t>
      </w:r>
      <w:r>
        <w:rPr>
          <w:rFonts w:hint="eastAsia" w:eastAsiaTheme="minorEastAsia"/>
          <w:b w:val="0"/>
          <w:bCs w:val="0"/>
          <w:color w:val="auto"/>
          <w:lang w:val="en-US" w:eastAsia="zh-CN"/>
        </w:rPr>
        <w:t>normal sign in panel.</w:t>
      </w:r>
    </w:p>
    <w:p>
      <w:pPr>
        <w:numPr>
          <w:numId w:val="0"/>
        </w:numPr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Notes : </w:t>
      </w:r>
    </w:p>
    <w:p>
      <w:pPr>
        <w:numPr>
          <w:ilvl w:val="0"/>
          <w:numId w:val="3"/>
        </w:num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Sites may use different SSO Systems, So we need to know the specific site to find the right SSO System. When using dedicated sign-on URL, we can get the related information from parameter </w:t>
      </w:r>
      <w:r>
        <w:rPr>
          <w:rFonts w:hint="default" w:eastAsiaTheme="minorEastAsia"/>
          <w:b w:val="0"/>
          <w:bCs w:val="0"/>
          <w:lang w:val="en-US" w:eastAsia="zh-CN"/>
        </w:rPr>
        <w:t>“</w:t>
      </w:r>
      <w:r>
        <w:rPr>
          <w:rFonts w:hint="eastAsia" w:eastAsiaTheme="minorEastAsia"/>
          <w:b w:val="0"/>
          <w:bCs w:val="0"/>
          <w:lang w:val="en-US" w:eastAsia="zh-CN"/>
        </w:rPr>
        <w:t>siteId</w:t>
      </w:r>
      <w:r>
        <w:rPr>
          <w:rFonts w:hint="default" w:eastAsiaTheme="minorEastAsia"/>
          <w:b w:val="0"/>
          <w:bCs w:val="0"/>
          <w:lang w:val="en-US" w:eastAsia="zh-CN"/>
        </w:rPr>
        <w:t>”</w:t>
      </w:r>
      <w:r>
        <w:rPr>
          <w:rFonts w:hint="eastAsia" w:eastAsiaTheme="minorEastAsia"/>
          <w:b w:val="0"/>
          <w:bCs w:val="0"/>
          <w:lang w:val="en-US" w:eastAsia="zh-CN"/>
        </w:rPr>
        <w:t xml:space="preserve">. </w:t>
      </w:r>
    </w:p>
    <w:p>
      <w:pPr>
        <w:numPr>
          <w:numId w:val="0"/>
        </w:numPr>
        <w:ind w:firstLine="480" w:firstLineChars="20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e.g. </w:t>
      </w:r>
      <w:r>
        <w:rPr>
          <w:rFonts w:hint="eastAsia" w:eastAsiaTheme="minorEastAsia"/>
          <w:b w:val="0"/>
          <w:bCs w:val="0"/>
          <w:lang w:val="en-US" w:eastAsia="zh-CN"/>
        </w:rPr>
        <w:fldChar w:fldCharType="begin"/>
      </w:r>
      <w:r>
        <w:rPr>
          <w:rFonts w:hint="eastAsia" w:eastAsiaTheme="minorEastAsia"/>
          <w:b w:val="0"/>
          <w:bCs w:val="0"/>
          <w:lang w:val="en-US" w:eastAsia="zh-CN"/>
        </w:rPr>
        <w:instrText xml:space="preserve"> HYPERLINK "https://**.comm100.com/adminmanage/SSO/login.aspx?siteId=1000" </w:instrText>
      </w:r>
      <w:r>
        <w:rPr>
          <w:rFonts w:hint="eastAsia" w:eastAsiaTheme="minorEastAsia"/>
          <w:b w:val="0"/>
          <w:bCs w:val="0"/>
          <w:lang w:val="en-US" w:eastAsia="zh-CN"/>
        </w:rPr>
        <w:fldChar w:fldCharType="separate"/>
      </w:r>
      <w:r>
        <w:rPr>
          <w:rStyle w:val="13"/>
          <w:rFonts w:hint="eastAsia" w:eastAsiaTheme="minorEastAsia"/>
          <w:b w:val="0"/>
          <w:bCs w:val="0"/>
          <w:lang w:val="en-US" w:eastAsia="zh-CN"/>
        </w:rPr>
        <w:t>https://**.comm100.com/adminmanage/</w:t>
      </w:r>
      <w:r>
        <w:rPr>
          <w:rStyle w:val="13"/>
          <w:rFonts w:hint="eastAsia" w:eastAsiaTheme="minorEastAsia"/>
          <w:b/>
          <w:bCs/>
          <w:lang w:val="en-US" w:eastAsia="zh-CN"/>
        </w:rPr>
        <w:t>SSO</w:t>
      </w:r>
      <w:r>
        <w:rPr>
          <w:rStyle w:val="13"/>
          <w:rFonts w:hint="eastAsia" w:eastAsiaTheme="minorEastAsia"/>
          <w:b w:val="0"/>
          <w:bCs w:val="0"/>
          <w:lang w:val="en-US" w:eastAsia="zh-CN"/>
        </w:rPr>
        <w:t>/login.aspx?</w:t>
      </w:r>
      <w:r>
        <w:rPr>
          <w:rStyle w:val="13"/>
          <w:rFonts w:hint="eastAsia" w:eastAsiaTheme="minorEastAsia"/>
          <w:b/>
          <w:bCs/>
          <w:lang w:val="en-US" w:eastAsia="zh-CN"/>
        </w:rPr>
        <w:t>siteId</w:t>
      </w:r>
      <w:r>
        <w:rPr>
          <w:rStyle w:val="13"/>
          <w:rFonts w:hint="eastAsia" w:eastAsiaTheme="minorEastAsia"/>
          <w:b w:val="0"/>
          <w:bCs w:val="0"/>
          <w:lang w:val="en-US" w:eastAsia="zh-CN"/>
        </w:rPr>
        <w:t>=1000</w:t>
      </w:r>
      <w:r>
        <w:rPr>
          <w:rFonts w:hint="eastAsia" w:eastAsiaTheme="minorEastAsia"/>
          <w:b w:val="0"/>
          <w:bCs w:val="0"/>
          <w:lang w:val="en-US" w:eastAsia="zh-CN"/>
        </w:rPr>
        <w:fldChar w:fldCharType="end"/>
      </w:r>
    </w:p>
    <w:p>
      <w:pPr>
        <w:numPr>
          <w:numId w:val="0"/>
        </w:numPr>
        <w:ind w:firstLine="480" w:firstLineChars="20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When choose option </w:t>
      </w:r>
      <w:r>
        <w:rPr>
          <w:rFonts w:hint="default" w:eastAsiaTheme="minorEastAsia"/>
          <w:b w:val="0"/>
          <w:bCs w:val="0"/>
          <w:lang w:val="en-US" w:eastAsia="zh-CN"/>
        </w:rPr>
        <w:t>“</w:t>
      </w:r>
      <w:r>
        <w:rPr>
          <w:rFonts w:hint="eastAsia" w:eastAsiaTheme="minorEastAsia"/>
          <w:b w:val="0"/>
          <w:bCs w:val="0"/>
          <w:lang w:val="en-US" w:eastAsia="zh-CN"/>
        </w:rPr>
        <w:t>Sign in with agent SSO</w:t>
      </w:r>
      <w:r>
        <w:rPr>
          <w:rFonts w:hint="default" w:eastAsiaTheme="minorEastAsia"/>
          <w:b w:val="0"/>
          <w:bCs w:val="0"/>
          <w:lang w:val="en-US" w:eastAsia="zh-CN"/>
        </w:rPr>
        <w:t>”</w:t>
      </w:r>
      <w:r>
        <w:rPr>
          <w:rFonts w:hint="eastAsia" w:eastAsiaTheme="minorEastAsia"/>
          <w:b w:val="0"/>
          <w:bCs w:val="0"/>
          <w:lang w:val="en-US" w:eastAsia="zh-CN"/>
        </w:rPr>
        <w:t xml:space="preserve"> at normal sign in panel, the agent need to enter an email in the next step to help Comm100 system to find the right SSO system.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The Comm100 system and SSO System must have account with the same email. Otherwise, the related account can not login.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When the agent SSO feature is enable, only site administrator can login successfully with original account in Comm100 system.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 xml:space="preserve">. Agents </w:t>
      </w:r>
      <w:r>
        <w:rPr>
          <w:rFonts w:hint="eastAsia"/>
          <w:lang w:val="en-US" w:eastAsia="zh-CN"/>
        </w:rPr>
        <w:t xml:space="preserve">will </w:t>
      </w:r>
      <w:r>
        <w:t xml:space="preserve">sign into Comm100 system </w:t>
      </w:r>
      <w:r>
        <w:rPr>
          <w:rFonts w:hint="eastAsia"/>
          <w:lang w:val="en-US" w:eastAsia="zh-CN"/>
        </w:rPr>
        <w:t>automatically</w:t>
      </w:r>
      <w:r>
        <w:t xml:space="preserve"> </w:t>
      </w:r>
      <w:r>
        <w:rPr>
          <w:rFonts w:hint="eastAsia"/>
          <w:lang w:val="en-US" w:eastAsia="zh-CN"/>
        </w:rPr>
        <w:t>If they have signed into their SSO System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Benefits: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eastAsiaTheme="minorEastAsia"/>
        </w:rPr>
        <w:t>Agents</w:t>
      </w:r>
      <w:r>
        <w:rPr>
          <w:rFonts w:hint="eastAsia" w:eastAsiaTheme="minorEastAsia"/>
          <w:lang w:val="en-US" w:eastAsia="zh-CN"/>
        </w:rPr>
        <w:t xml:space="preserve"> does not have to provide username and password to sign on if they have signed onto another place.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eastAsiaTheme="minorEastAsia"/>
        </w:rPr>
      </w:pPr>
      <w:r>
        <w:rPr>
          <w:rFonts w:eastAsiaTheme="minorEastAsia"/>
          <w:b/>
          <w:bCs/>
        </w:rPr>
        <w:t>Scenario</w:t>
      </w:r>
      <w:r>
        <w:rPr>
          <w:rFonts w:eastAsiaTheme="minorEastAsia"/>
        </w:rPr>
        <w:t>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As an agent, I have already signed into our SSO system, I would like to sign into Comm 100 system now.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b w:val="0"/>
          <w:bCs w:val="0"/>
          <w:lang w:val="en-US" w:eastAsia="zh-CN"/>
        </w:rPr>
      </w:pP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Solution: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If an agent has already signed into SSO System, When he visit the dedicated sign-on URL or click the link </w:t>
      </w:r>
      <w:r>
        <w:rPr>
          <w:rFonts w:hint="default" w:eastAsiaTheme="minorEastAsia"/>
          <w:b w:val="0"/>
          <w:bCs w:val="0"/>
          <w:lang w:val="en-US" w:eastAsia="zh-CN"/>
        </w:rPr>
        <w:t>“</w:t>
      </w:r>
      <w:r>
        <w:rPr>
          <w:rFonts w:hint="eastAsia" w:eastAsiaTheme="minorEastAsia"/>
          <w:b w:val="0"/>
          <w:bCs w:val="0"/>
          <w:lang w:val="en-US" w:eastAsia="zh-CN"/>
        </w:rPr>
        <w:t>Sign in with agent SSO</w:t>
      </w:r>
      <w:r>
        <w:rPr>
          <w:rFonts w:hint="default" w:eastAsiaTheme="minorEastAsia"/>
          <w:b w:val="0"/>
          <w:bCs w:val="0"/>
          <w:lang w:val="en-US" w:eastAsia="zh-CN"/>
        </w:rPr>
        <w:t>”</w:t>
      </w:r>
      <w:r>
        <w:rPr>
          <w:rFonts w:hint="eastAsia" w:eastAsiaTheme="minorEastAsia"/>
          <w:b w:val="0"/>
          <w:bCs w:val="0"/>
          <w:lang w:val="en-US" w:eastAsia="zh-CN"/>
        </w:rPr>
        <w:t xml:space="preserve"> at normal sign panel, he will sign into Comm100 system automatically, he need not to enter user name and password again.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t xml:space="preserve">. </w:t>
      </w:r>
      <w:r>
        <w:rPr>
          <w:rFonts w:hint="eastAsia"/>
          <w:lang w:val="en-US" w:eastAsia="zh-CN"/>
        </w:rPr>
        <w:t xml:space="preserve">When Agents </w:t>
      </w:r>
      <w:r>
        <w:t>logout from Comm100</w:t>
      </w:r>
      <w:r>
        <w:rPr>
          <w:rFonts w:hint="eastAsia"/>
          <w:lang w:val="en-US" w:eastAsia="zh-CN"/>
        </w:rPr>
        <w:t xml:space="preserve"> System, They will logout from their SSO System automatically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Benefits:</w:t>
      </w:r>
    </w:p>
    <w:p>
      <w:pPr>
        <w:ind w:left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Keep the status of login unified.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Scenario:</w:t>
      </w:r>
    </w:p>
    <w:p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As an agent, I would like to logout from the Comm100 system so that I can sign into Comm100 system with another account. When I logout from comm100 system I will logout from the SSO system automatically. After that, I can use another account in SSO system to login.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Solution:</w:t>
      </w:r>
    </w:p>
    <w:p>
      <w:pPr>
        <w:ind w:firstLine="360"/>
        <w:rPr>
          <w:szCs w:val="24"/>
        </w:rPr>
      </w:pPr>
      <w:r>
        <w:rPr>
          <w:rFonts w:eastAsiaTheme="minorEastAsia"/>
        </w:rPr>
        <w:t>1.Site admin should enable agent SSO feature.</w:t>
      </w:r>
    </w:p>
    <w:p>
      <w:pPr>
        <w:ind w:firstLine="360"/>
        <w:rPr>
          <w:szCs w:val="24"/>
        </w:rPr>
      </w:pPr>
      <w:r>
        <w:rPr>
          <w:rFonts w:eastAsiaTheme="minorEastAsia"/>
        </w:rPr>
        <w:t>2.The related configuration is correct.</w:t>
      </w:r>
    </w:p>
    <w:p>
      <w:pPr>
        <w:ind w:firstLine="360"/>
        <w:rPr>
          <w:rFonts w:eastAsiaTheme="minorEastAsia"/>
        </w:rPr>
      </w:pPr>
    </w:p>
    <w:p>
      <w:pPr>
        <w:ind w:firstLine="420"/>
        <w:rPr>
          <w:rFonts w:eastAsiaTheme="minorEastAsia"/>
        </w:rPr>
      </w:pPr>
      <w:r>
        <w:rPr>
          <w:rFonts w:hint="eastAsia" w:eastAsiaTheme="minorEastAsia"/>
          <w:lang w:val="en-US" w:eastAsia="zh-CN"/>
        </w:rPr>
        <w:t xml:space="preserve">标题 </w:t>
      </w:r>
      <w:r>
        <w:rPr>
          <w:rFonts w:eastAsiaTheme="minorEastAsia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support </w:t>
      </w:r>
      <w:r>
        <w:rPr>
          <w:rFonts w:eastAsiaTheme="minorEastAsia"/>
        </w:rPr>
        <w:t>use SAML or JWT protocol.</w:t>
      </w:r>
    </w:p>
    <w:p>
      <w:pPr>
        <w:ind w:firstLine="360"/>
        <w:rPr>
          <w:rFonts w:hint="eastAsia" w:eastAsiaTheme="minorEastAsia"/>
          <w:lang w:val="en-US" w:eastAsia="zh-CN"/>
        </w:rPr>
      </w:pPr>
    </w:p>
    <w:p>
      <w:pPr>
        <w:pStyle w:val="3"/>
      </w:pPr>
      <w:r>
        <w:t>3.  Site admin can configure ag</w:t>
      </w:r>
      <w:r>
        <w:rPr>
          <w:rFonts w:eastAsiaTheme="minorEastAsia"/>
        </w:rPr>
        <w:t>ent SSO-related settings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Benefits:</w:t>
      </w:r>
    </w:p>
    <w:p>
      <w:pPr>
        <w:ind w:firstLine="420"/>
        <w:rPr>
          <w:rFonts w:eastAsiaTheme="minorEastAsia"/>
          <w:b/>
          <w:bCs/>
        </w:rPr>
      </w:pPr>
      <w:r>
        <w:rPr>
          <w:rFonts w:eastAsiaTheme="minorEastAsia"/>
        </w:rPr>
        <w:t>1. Customer has the right to use or not use this feature.</w:t>
      </w:r>
    </w:p>
    <w:p>
      <w:pPr>
        <w:ind w:firstLine="420"/>
        <w:rPr>
          <w:rFonts w:eastAsiaTheme="minorEastAsia"/>
        </w:rPr>
      </w:pPr>
      <w:r>
        <w:rPr>
          <w:rFonts w:eastAsiaTheme="minorEastAsia"/>
        </w:rPr>
        <w:t>2. Even if the customer changes the SSO system they use, the feature of agent SSO will still work fine if they update the SSO-related settings in comm100 system.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  <w:b/>
          <w:bCs/>
        </w:rPr>
        <w:t>Scenario</w:t>
      </w:r>
      <w:r>
        <w:rPr>
          <w:rFonts w:eastAsiaTheme="minorEastAsia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每个公司协议不一样，也可能更新. </w:t>
      </w:r>
    </w:p>
    <w:p>
      <w:pPr>
        <w:pStyle w:val="24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/>
        </w:rPr>
        <w:t>Our company want to use SSO-related feature. As an admin, I login into Comm100 system, enable the feature and configurate the SSO-related settings.</w:t>
      </w:r>
    </w:p>
    <w:p>
      <w:pPr>
        <w:pStyle w:val="24"/>
        <w:numPr>
          <w:ilvl w:val="0"/>
          <w:numId w:val="4"/>
        </w:numPr>
        <w:ind w:firstLineChars="0"/>
        <w:rPr>
          <w:rFonts w:eastAsiaTheme="minorEastAsia"/>
          <w:b/>
          <w:bCs/>
        </w:rPr>
      </w:pPr>
      <w:r>
        <w:rPr>
          <w:rFonts w:eastAsiaTheme="minorEastAsia"/>
        </w:rPr>
        <w:t>Our company has changed the SSO System we use. As an admin, I update the configuration to make it still work fine.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Solution: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 xml:space="preserve">      ----支持这2种协议，可以灵活修改.</w:t>
      </w:r>
    </w:p>
    <w:p>
      <w:pPr>
        <w:ind w:firstLine="420"/>
        <w:rPr>
          <w:rFonts w:eastAsiaTheme="minorEastAsia"/>
        </w:rPr>
      </w:pPr>
      <w:r>
        <w:rPr>
          <w:rFonts w:eastAsiaTheme="minorEastAsia"/>
        </w:rPr>
        <w:t>1. Choose to use SAML or JWT protocol.</w:t>
      </w:r>
    </w:p>
    <w:p>
      <w:pPr>
        <w:ind w:left="0"/>
        <w:rPr>
          <w:rFonts w:eastAsiaTheme="minorEastAsia"/>
        </w:rPr>
      </w:pPr>
      <w:r>
        <w:rPr>
          <w:rFonts w:eastAsiaTheme="minorEastAsia"/>
        </w:rPr>
        <w:t xml:space="preserve">       2. Admin get the right SSO-related information from IT department.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----只有这个账号同时在我们系统和SSO System 存在才能登录.</w:t>
      </w:r>
    </w:p>
    <w:p>
      <w:pPr>
        <w:ind w:firstLine="0"/>
        <w:rPr>
          <w:rFonts w:eastAsiaTheme="minorEastAsia"/>
        </w:rPr>
      </w:pPr>
    </w:p>
    <w:p>
      <w:pPr>
        <w:rPr>
          <w:rFonts w:eastAsiaTheme="minor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927D"/>
    <w:multiLevelType w:val="singleLevel"/>
    <w:tmpl w:val="19C192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3779CD"/>
    <w:multiLevelType w:val="singleLevel"/>
    <w:tmpl w:val="3C3779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98E1A1E"/>
    <w:multiLevelType w:val="multilevel"/>
    <w:tmpl w:val="498E1A1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A92F28"/>
    <w:multiLevelType w:val="multilevel"/>
    <w:tmpl w:val="4CA92F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F9"/>
    <w:rsid w:val="000002E6"/>
    <w:rsid w:val="00005A7A"/>
    <w:rsid w:val="00011D59"/>
    <w:rsid w:val="00013C7C"/>
    <w:rsid w:val="00021704"/>
    <w:rsid w:val="00030919"/>
    <w:rsid w:val="000375F4"/>
    <w:rsid w:val="00040578"/>
    <w:rsid w:val="00041225"/>
    <w:rsid w:val="00054750"/>
    <w:rsid w:val="0005487B"/>
    <w:rsid w:val="00054E25"/>
    <w:rsid w:val="00056E22"/>
    <w:rsid w:val="0005744E"/>
    <w:rsid w:val="00064D44"/>
    <w:rsid w:val="000669F4"/>
    <w:rsid w:val="0007134E"/>
    <w:rsid w:val="000776F3"/>
    <w:rsid w:val="00083D7F"/>
    <w:rsid w:val="000864A2"/>
    <w:rsid w:val="00086D7E"/>
    <w:rsid w:val="00091C60"/>
    <w:rsid w:val="00094F82"/>
    <w:rsid w:val="000B37B4"/>
    <w:rsid w:val="000C4837"/>
    <w:rsid w:val="000C697B"/>
    <w:rsid w:val="000C6C62"/>
    <w:rsid w:val="000E028C"/>
    <w:rsid w:val="000E2B4C"/>
    <w:rsid w:val="000E77E1"/>
    <w:rsid w:val="000E79DC"/>
    <w:rsid w:val="000F0229"/>
    <w:rsid w:val="000F4350"/>
    <w:rsid w:val="00106129"/>
    <w:rsid w:val="00115C38"/>
    <w:rsid w:val="001202E5"/>
    <w:rsid w:val="00121908"/>
    <w:rsid w:val="001341E5"/>
    <w:rsid w:val="0014158C"/>
    <w:rsid w:val="00151912"/>
    <w:rsid w:val="001561E6"/>
    <w:rsid w:val="00161464"/>
    <w:rsid w:val="001704F4"/>
    <w:rsid w:val="00177AC9"/>
    <w:rsid w:val="00195374"/>
    <w:rsid w:val="001A12F4"/>
    <w:rsid w:val="001A4006"/>
    <w:rsid w:val="001B6B9B"/>
    <w:rsid w:val="001C1FE9"/>
    <w:rsid w:val="001D0A2A"/>
    <w:rsid w:val="001D0A82"/>
    <w:rsid w:val="001D130A"/>
    <w:rsid w:val="001D5EBC"/>
    <w:rsid w:val="001D7091"/>
    <w:rsid w:val="001D7D43"/>
    <w:rsid w:val="001E099F"/>
    <w:rsid w:val="001E2EB5"/>
    <w:rsid w:val="001F0186"/>
    <w:rsid w:val="001F15D2"/>
    <w:rsid w:val="001F3443"/>
    <w:rsid w:val="001F79E3"/>
    <w:rsid w:val="00206235"/>
    <w:rsid w:val="00221F60"/>
    <w:rsid w:val="002242BA"/>
    <w:rsid w:val="00230456"/>
    <w:rsid w:val="00233B2E"/>
    <w:rsid w:val="002344F0"/>
    <w:rsid w:val="0023489A"/>
    <w:rsid w:val="0024120D"/>
    <w:rsid w:val="00244F5A"/>
    <w:rsid w:val="00251EFE"/>
    <w:rsid w:val="0025254C"/>
    <w:rsid w:val="00252D22"/>
    <w:rsid w:val="0025300F"/>
    <w:rsid w:val="00280D7A"/>
    <w:rsid w:val="00285C03"/>
    <w:rsid w:val="002928E8"/>
    <w:rsid w:val="00295D7F"/>
    <w:rsid w:val="002A3031"/>
    <w:rsid w:val="002A61D0"/>
    <w:rsid w:val="002B7B69"/>
    <w:rsid w:val="002E130A"/>
    <w:rsid w:val="002E2500"/>
    <w:rsid w:val="002F4A4C"/>
    <w:rsid w:val="002F4D69"/>
    <w:rsid w:val="002F58D7"/>
    <w:rsid w:val="002F7D05"/>
    <w:rsid w:val="00302DDC"/>
    <w:rsid w:val="0030548A"/>
    <w:rsid w:val="00307A81"/>
    <w:rsid w:val="003323DA"/>
    <w:rsid w:val="0033730C"/>
    <w:rsid w:val="003405B5"/>
    <w:rsid w:val="003514DA"/>
    <w:rsid w:val="00351792"/>
    <w:rsid w:val="00356FDD"/>
    <w:rsid w:val="00361AF5"/>
    <w:rsid w:val="00362218"/>
    <w:rsid w:val="00371D8A"/>
    <w:rsid w:val="00374881"/>
    <w:rsid w:val="00375BE9"/>
    <w:rsid w:val="00380DB8"/>
    <w:rsid w:val="0038373A"/>
    <w:rsid w:val="00387445"/>
    <w:rsid w:val="003879D9"/>
    <w:rsid w:val="0039336E"/>
    <w:rsid w:val="00397511"/>
    <w:rsid w:val="003A3CF9"/>
    <w:rsid w:val="003A5CF7"/>
    <w:rsid w:val="003B3FD9"/>
    <w:rsid w:val="003B5EDF"/>
    <w:rsid w:val="003B6756"/>
    <w:rsid w:val="003C369C"/>
    <w:rsid w:val="003C4A25"/>
    <w:rsid w:val="003E4143"/>
    <w:rsid w:val="003F010B"/>
    <w:rsid w:val="003F317C"/>
    <w:rsid w:val="003F72E9"/>
    <w:rsid w:val="003F7E83"/>
    <w:rsid w:val="00404369"/>
    <w:rsid w:val="00417811"/>
    <w:rsid w:val="00417A2D"/>
    <w:rsid w:val="00432C21"/>
    <w:rsid w:val="004457C4"/>
    <w:rsid w:val="0045180D"/>
    <w:rsid w:val="004559FD"/>
    <w:rsid w:val="00477AC5"/>
    <w:rsid w:val="00487969"/>
    <w:rsid w:val="004902B1"/>
    <w:rsid w:val="00491A04"/>
    <w:rsid w:val="00495506"/>
    <w:rsid w:val="004A73D2"/>
    <w:rsid w:val="004B42E8"/>
    <w:rsid w:val="004B6D35"/>
    <w:rsid w:val="004B7F23"/>
    <w:rsid w:val="004C11DD"/>
    <w:rsid w:val="004F746E"/>
    <w:rsid w:val="0050582E"/>
    <w:rsid w:val="0050774D"/>
    <w:rsid w:val="00514441"/>
    <w:rsid w:val="005167B0"/>
    <w:rsid w:val="00517072"/>
    <w:rsid w:val="005205EE"/>
    <w:rsid w:val="00521DBA"/>
    <w:rsid w:val="00523CE1"/>
    <w:rsid w:val="00530A28"/>
    <w:rsid w:val="00536150"/>
    <w:rsid w:val="00547111"/>
    <w:rsid w:val="00551069"/>
    <w:rsid w:val="005526E3"/>
    <w:rsid w:val="00561845"/>
    <w:rsid w:val="00566C4A"/>
    <w:rsid w:val="00570A9E"/>
    <w:rsid w:val="00573BAB"/>
    <w:rsid w:val="0058429F"/>
    <w:rsid w:val="00590762"/>
    <w:rsid w:val="00592B63"/>
    <w:rsid w:val="0059445F"/>
    <w:rsid w:val="00595799"/>
    <w:rsid w:val="00596272"/>
    <w:rsid w:val="005975C0"/>
    <w:rsid w:val="005A0E06"/>
    <w:rsid w:val="005A2970"/>
    <w:rsid w:val="005A316F"/>
    <w:rsid w:val="005A3278"/>
    <w:rsid w:val="005A4C0C"/>
    <w:rsid w:val="005A7748"/>
    <w:rsid w:val="005D3421"/>
    <w:rsid w:val="005D547E"/>
    <w:rsid w:val="005E0CB2"/>
    <w:rsid w:val="005F2ED0"/>
    <w:rsid w:val="006008EC"/>
    <w:rsid w:val="00602136"/>
    <w:rsid w:val="006044F4"/>
    <w:rsid w:val="006105D3"/>
    <w:rsid w:val="0061108C"/>
    <w:rsid w:val="00614887"/>
    <w:rsid w:val="0062103C"/>
    <w:rsid w:val="00625B62"/>
    <w:rsid w:val="0062794F"/>
    <w:rsid w:val="00627F91"/>
    <w:rsid w:val="00630235"/>
    <w:rsid w:val="00634A87"/>
    <w:rsid w:val="006366EB"/>
    <w:rsid w:val="006420E5"/>
    <w:rsid w:val="0064416C"/>
    <w:rsid w:val="0064736A"/>
    <w:rsid w:val="00656683"/>
    <w:rsid w:val="00660CDD"/>
    <w:rsid w:val="00663D0B"/>
    <w:rsid w:val="00667AD3"/>
    <w:rsid w:val="00671534"/>
    <w:rsid w:val="006758DF"/>
    <w:rsid w:val="006761F6"/>
    <w:rsid w:val="00690304"/>
    <w:rsid w:val="006B2738"/>
    <w:rsid w:val="006C42AF"/>
    <w:rsid w:val="006E0A6D"/>
    <w:rsid w:val="006E67F4"/>
    <w:rsid w:val="006F42D0"/>
    <w:rsid w:val="00707D8A"/>
    <w:rsid w:val="00713FFB"/>
    <w:rsid w:val="00717270"/>
    <w:rsid w:val="007220E1"/>
    <w:rsid w:val="00724535"/>
    <w:rsid w:val="00725651"/>
    <w:rsid w:val="007361A8"/>
    <w:rsid w:val="00740043"/>
    <w:rsid w:val="00751A1C"/>
    <w:rsid w:val="0076004D"/>
    <w:rsid w:val="007608CB"/>
    <w:rsid w:val="00766A7D"/>
    <w:rsid w:val="00771CA0"/>
    <w:rsid w:val="00777AB0"/>
    <w:rsid w:val="00784576"/>
    <w:rsid w:val="00784704"/>
    <w:rsid w:val="0079085B"/>
    <w:rsid w:val="007931BE"/>
    <w:rsid w:val="007A40F1"/>
    <w:rsid w:val="007B2AC2"/>
    <w:rsid w:val="007B2B2C"/>
    <w:rsid w:val="007B2BEB"/>
    <w:rsid w:val="007B3A22"/>
    <w:rsid w:val="007B5DE8"/>
    <w:rsid w:val="007C2E65"/>
    <w:rsid w:val="007C4F9C"/>
    <w:rsid w:val="007D4147"/>
    <w:rsid w:val="007D457A"/>
    <w:rsid w:val="007E16A2"/>
    <w:rsid w:val="007E1C6A"/>
    <w:rsid w:val="007F6185"/>
    <w:rsid w:val="0080296F"/>
    <w:rsid w:val="0081529E"/>
    <w:rsid w:val="008201FA"/>
    <w:rsid w:val="0083563B"/>
    <w:rsid w:val="00837FCB"/>
    <w:rsid w:val="00840335"/>
    <w:rsid w:val="0084311C"/>
    <w:rsid w:val="00850292"/>
    <w:rsid w:val="00855776"/>
    <w:rsid w:val="00856A0F"/>
    <w:rsid w:val="008632D2"/>
    <w:rsid w:val="00873F1C"/>
    <w:rsid w:val="00876B15"/>
    <w:rsid w:val="00886A12"/>
    <w:rsid w:val="00886EDA"/>
    <w:rsid w:val="00887693"/>
    <w:rsid w:val="008A156D"/>
    <w:rsid w:val="008A4973"/>
    <w:rsid w:val="008A648B"/>
    <w:rsid w:val="008A652A"/>
    <w:rsid w:val="008B52E0"/>
    <w:rsid w:val="008C2B9E"/>
    <w:rsid w:val="008C543B"/>
    <w:rsid w:val="008D08C7"/>
    <w:rsid w:val="008D303C"/>
    <w:rsid w:val="008D676E"/>
    <w:rsid w:val="008D67A1"/>
    <w:rsid w:val="008F46AC"/>
    <w:rsid w:val="00906F4E"/>
    <w:rsid w:val="0091378D"/>
    <w:rsid w:val="00914964"/>
    <w:rsid w:val="00915E8B"/>
    <w:rsid w:val="00916E36"/>
    <w:rsid w:val="009240C8"/>
    <w:rsid w:val="00926B12"/>
    <w:rsid w:val="0093493E"/>
    <w:rsid w:val="0094501B"/>
    <w:rsid w:val="009564D2"/>
    <w:rsid w:val="009625D1"/>
    <w:rsid w:val="00985411"/>
    <w:rsid w:val="00986352"/>
    <w:rsid w:val="00987BBE"/>
    <w:rsid w:val="009B527D"/>
    <w:rsid w:val="009C6EC4"/>
    <w:rsid w:val="009C73BE"/>
    <w:rsid w:val="009D3609"/>
    <w:rsid w:val="009E57C5"/>
    <w:rsid w:val="009F0A1B"/>
    <w:rsid w:val="009F0A39"/>
    <w:rsid w:val="009F0C2E"/>
    <w:rsid w:val="009F4C12"/>
    <w:rsid w:val="00A02946"/>
    <w:rsid w:val="00A02A18"/>
    <w:rsid w:val="00A062CD"/>
    <w:rsid w:val="00A07D01"/>
    <w:rsid w:val="00A172E6"/>
    <w:rsid w:val="00A178DD"/>
    <w:rsid w:val="00A17F09"/>
    <w:rsid w:val="00A270B5"/>
    <w:rsid w:val="00A44944"/>
    <w:rsid w:val="00A46179"/>
    <w:rsid w:val="00A54414"/>
    <w:rsid w:val="00A55138"/>
    <w:rsid w:val="00A556B8"/>
    <w:rsid w:val="00A6440D"/>
    <w:rsid w:val="00A6481E"/>
    <w:rsid w:val="00A64865"/>
    <w:rsid w:val="00A73ACB"/>
    <w:rsid w:val="00A80AF2"/>
    <w:rsid w:val="00A833FC"/>
    <w:rsid w:val="00A8682B"/>
    <w:rsid w:val="00A90369"/>
    <w:rsid w:val="00A96745"/>
    <w:rsid w:val="00AC08EC"/>
    <w:rsid w:val="00AC3BB1"/>
    <w:rsid w:val="00AD6CBC"/>
    <w:rsid w:val="00AD7BA7"/>
    <w:rsid w:val="00AE021D"/>
    <w:rsid w:val="00AE0228"/>
    <w:rsid w:val="00AE1F0B"/>
    <w:rsid w:val="00AF3AE5"/>
    <w:rsid w:val="00B03E09"/>
    <w:rsid w:val="00B165B7"/>
    <w:rsid w:val="00B26A6B"/>
    <w:rsid w:val="00B27C80"/>
    <w:rsid w:val="00B27CF4"/>
    <w:rsid w:val="00B3052F"/>
    <w:rsid w:val="00B3249D"/>
    <w:rsid w:val="00B34AE6"/>
    <w:rsid w:val="00B3625E"/>
    <w:rsid w:val="00B404C1"/>
    <w:rsid w:val="00B607C2"/>
    <w:rsid w:val="00B72E53"/>
    <w:rsid w:val="00B73980"/>
    <w:rsid w:val="00B7421E"/>
    <w:rsid w:val="00B75249"/>
    <w:rsid w:val="00B81C5B"/>
    <w:rsid w:val="00B94879"/>
    <w:rsid w:val="00B94C4F"/>
    <w:rsid w:val="00BA1BF0"/>
    <w:rsid w:val="00BA7F63"/>
    <w:rsid w:val="00BC0B90"/>
    <w:rsid w:val="00BC2E31"/>
    <w:rsid w:val="00BC4ABE"/>
    <w:rsid w:val="00BC5714"/>
    <w:rsid w:val="00BD0913"/>
    <w:rsid w:val="00BD65F8"/>
    <w:rsid w:val="00BE374A"/>
    <w:rsid w:val="00C00FEA"/>
    <w:rsid w:val="00C03978"/>
    <w:rsid w:val="00C040E7"/>
    <w:rsid w:val="00C055D6"/>
    <w:rsid w:val="00C059E6"/>
    <w:rsid w:val="00C168BA"/>
    <w:rsid w:val="00C24383"/>
    <w:rsid w:val="00C271BF"/>
    <w:rsid w:val="00C30AE0"/>
    <w:rsid w:val="00C329FE"/>
    <w:rsid w:val="00C3429B"/>
    <w:rsid w:val="00C36E00"/>
    <w:rsid w:val="00C40B8D"/>
    <w:rsid w:val="00C54B0D"/>
    <w:rsid w:val="00C54C4A"/>
    <w:rsid w:val="00C56836"/>
    <w:rsid w:val="00C57493"/>
    <w:rsid w:val="00C65A78"/>
    <w:rsid w:val="00C70347"/>
    <w:rsid w:val="00C76CFA"/>
    <w:rsid w:val="00C819A1"/>
    <w:rsid w:val="00C90A48"/>
    <w:rsid w:val="00C963F0"/>
    <w:rsid w:val="00CA166B"/>
    <w:rsid w:val="00CA1CB4"/>
    <w:rsid w:val="00CA72AB"/>
    <w:rsid w:val="00CB0602"/>
    <w:rsid w:val="00CB136F"/>
    <w:rsid w:val="00CB38A9"/>
    <w:rsid w:val="00CB591F"/>
    <w:rsid w:val="00CB5CD8"/>
    <w:rsid w:val="00CC4179"/>
    <w:rsid w:val="00CD348A"/>
    <w:rsid w:val="00CE388C"/>
    <w:rsid w:val="00CE64EB"/>
    <w:rsid w:val="00CF1957"/>
    <w:rsid w:val="00CF2A47"/>
    <w:rsid w:val="00CF33AC"/>
    <w:rsid w:val="00CF6BDD"/>
    <w:rsid w:val="00D02BF0"/>
    <w:rsid w:val="00D0480E"/>
    <w:rsid w:val="00D12E15"/>
    <w:rsid w:val="00D37704"/>
    <w:rsid w:val="00D43FE1"/>
    <w:rsid w:val="00D46678"/>
    <w:rsid w:val="00D53BE1"/>
    <w:rsid w:val="00D5485B"/>
    <w:rsid w:val="00D55A66"/>
    <w:rsid w:val="00D6172E"/>
    <w:rsid w:val="00D62B96"/>
    <w:rsid w:val="00D648E4"/>
    <w:rsid w:val="00D72E2D"/>
    <w:rsid w:val="00D764D0"/>
    <w:rsid w:val="00D7793B"/>
    <w:rsid w:val="00D84534"/>
    <w:rsid w:val="00D852CD"/>
    <w:rsid w:val="00D926E9"/>
    <w:rsid w:val="00D94485"/>
    <w:rsid w:val="00D970E8"/>
    <w:rsid w:val="00DA2676"/>
    <w:rsid w:val="00DA2B6F"/>
    <w:rsid w:val="00DA5AE1"/>
    <w:rsid w:val="00DA5F14"/>
    <w:rsid w:val="00DA6F6A"/>
    <w:rsid w:val="00DB0A47"/>
    <w:rsid w:val="00DB16D1"/>
    <w:rsid w:val="00DB4020"/>
    <w:rsid w:val="00DB5B71"/>
    <w:rsid w:val="00DC2EBE"/>
    <w:rsid w:val="00DC3F11"/>
    <w:rsid w:val="00DC7A7A"/>
    <w:rsid w:val="00DD5400"/>
    <w:rsid w:val="00DD767C"/>
    <w:rsid w:val="00DE2425"/>
    <w:rsid w:val="00DE7C47"/>
    <w:rsid w:val="00DF0E06"/>
    <w:rsid w:val="00E05D7F"/>
    <w:rsid w:val="00E06577"/>
    <w:rsid w:val="00E12286"/>
    <w:rsid w:val="00E16F52"/>
    <w:rsid w:val="00E21EC7"/>
    <w:rsid w:val="00E22027"/>
    <w:rsid w:val="00E32C8D"/>
    <w:rsid w:val="00E35AFC"/>
    <w:rsid w:val="00E63F43"/>
    <w:rsid w:val="00E647F9"/>
    <w:rsid w:val="00E7153C"/>
    <w:rsid w:val="00E75D63"/>
    <w:rsid w:val="00E77E53"/>
    <w:rsid w:val="00E94567"/>
    <w:rsid w:val="00E96658"/>
    <w:rsid w:val="00EA2D22"/>
    <w:rsid w:val="00EB0384"/>
    <w:rsid w:val="00EB5E70"/>
    <w:rsid w:val="00EC3E0B"/>
    <w:rsid w:val="00EC4A66"/>
    <w:rsid w:val="00ED1A19"/>
    <w:rsid w:val="00ED2088"/>
    <w:rsid w:val="00ED43BB"/>
    <w:rsid w:val="00ED4A5A"/>
    <w:rsid w:val="00ED5E79"/>
    <w:rsid w:val="00EE01AC"/>
    <w:rsid w:val="00EE1EB3"/>
    <w:rsid w:val="00EE224F"/>
    <w:rsid w:val="00EE724C"/>
    <w:rsid w:val="00EF14DD"/>
    <w:rsid w:val="00EF5CB9"/>
    <w:rsid w:val="00EF78A3"/>
    <w:rsid w:val="00EF7A53"/>
    <w:rsid w:val="00F05B87"/>
    <w:rsid w:val="00F06673"/>
    <w:rsid w:val="00F328D6"/>
    <w:rsid w:val="00F32EFA"/>
    <w:rsid w:val="00F41F65"/>
    <w:rsid w:val="00F42884"/>
    <w:rsid w:val="00F526D1"/>
    <w:rsid w:val="00F64E03"/>
    <w:rsid w:val="00F64F15"/>
    <w:rsid w:val="00F72B79"/>
    <w:rsid w:val="00F74642"/>
    <w:rsid w:val="00F77314"/>
    <w:rsid w:val="00F8693F"/>
    <w:rsid w:val="00F9332F"/>
    <w:rsid w:val="00F9356C"/>
    <w:rsid w:val="00FA0C2B"/>
    <w:rsid w:val="00FA5059"/>
    <w:rsid w:val="00FA5352"/>
    <w:rsid w:val="00FA737E"/>
    <w:rsid w:val="00FA77B7"/>
    <w:rsid w:val="00FB1F31"/>
    <w:rsid w:val="00FC1517"/>
    <w:rsid w:val="00FC229B"/>
    <w:rsid w:val="00FD31E2"/>
    <w:rsid w:val="00FD54BC"/>
    <w:rsid w:val="00FD57A2"/>
    <w:rsid w:val="00FE7027"/>
    <w:rsid w:val="00FF650C"/>
    <w:rsid w:val="00FF8352"/>
    <w:rsid w:val="060F1737"/>
    <w:rsid w:val="142D2FD5"/>
    <w:rsid w:val="15BB42F8"/>
    <w:rsid w:val="2556399D"/>
    <w:rsid w:val="25B63E72"/>
    <w:rsid w:val="2719FB7E"/>
    <w:rsid w:val="2A2E0305"/>
    <w:rsid w:val="2AFD0E72"/>
    <w:rsid w:val="32AE2E45"/>
    <w:rsid w:val="42ADBEA4"/>
    <w:rsid w:val="42DF6FA4"/>
    <w:rsid w:val="4397FF47"/>
    <w:rsid w:val="45F72115"/>
    <w:rsid w:val="4C686C6F"/>
    <w:rsid w:val="502B37B3"/>
    <w:rsid w:val="563447A8"/>
    <w:rsid w:val="59AE5216"/>
    <w:rsid w:val="5A1533B2"/>
    <w:rsid w:val="5A2C0879"/>
    <w:rsid w:val="5B180DC4"/>
    <w:rsid w:val="5C551BFD"/>
    <w:rsid w:val="5C8073AD"/>
    <w:rsid w:val="5E1D5EEA"/>
    <w:rsid w:val="648D6FCB"/>
    <w:rsid w:val="6AE94364"/>
    <w:rsid w:val="71A85E78"/>
    <w:rsid w:val="73AA436A"/>
    <w:rsid w:val="760F238B"/>
    <w:rsid w:val="763C6ED7"/>
    <w:rsid w:val="769D2EDB"/>
    <w:rsid w:val="7977D71C"/>
    <w:rsid w:val="7A7A483F"/>
    <w:rsid w:val="7B7B5530"/>
    <w:rsid w:val="7D3843AE"/>
    <w:rsid w:val="7E4D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  <w:u w:val="single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6"/>
    <w:semiHidden/>
    <w:unhideWhenUsed/>
    <w:uiPriority w:val="99"/>
    <w:rPr>
      <w:b/>
      <w:bCs/>
    </w:rPr>
  </w:style>
  <w:style w:type="paragraph" w:styleId="7">
    <w:name w:val="annotation text"/>
    <w:basedOn w:val="1"/>
    <w:link w:val="25"/>
    <w:semiHidden/>
    <w:unhideWhenUsed/>
    <w:uiPriority w:val="99"/>
    <w:rPr>
      <w:sz w:val="20"/>
      <w:szCs w:val="20"/>
    </w:r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styleId="14">
    <w:name w:val="annotation reference"/>
    <w:basedOn w:val="12"/>
    <w:semiHidden/>
    <w:unhideWhenUsed/>
    <w:uiPriority w:val="99"/>
    <w:rPr>
      <w:sz w:val="16"/>
      <w:szCs w:val="16"/>
    </w:rPr>
  </w:style>
  <w:style w:type="table" w:styleId="16">
    <w:name w:val="Table Grid"/>
    <w:basedOn w:val="1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Header Char"/>
    <w:basedOn w:val="12"/>
    <w:link w:val="11"/>
    <w:uiPriority w:val="99"/>
    <w:rPr>
      <w:sz w:val="18"/>
      <w:szCs w:val="18"/>
    </w:rPr>
  </w:style>
  <w:style w:type="character" w:customStyle="1" w:styleId="18">
    <w:name w:val="Footer Char"/>
    <w:basedOn w:val="12"/>
    <w:link w:val="10"/>
    <w:uiPriority w:val="99"/>
    <w:rPr>
      <w:sz w:val="18"/>
      <w:szCs w:val="18"/>
    </w:rPr>
  </w:style>
  <w:style w:type="character" w:customStyle="1" w:styleId="19">
    <w:name w:val="Heading 1 Char"/>
    <w:basedOn w:val="12"/>
    <w:link w:val="2"/>
    <w:uiPriority w:val="9"/>
    <w:rPr>
      <w:rFonts w:ascii="Times New Roman" w:hAnsi="Times New Roman" w:eastAsia="Times New Roman"/>
      <w:b/>
      <w:bCs/>
      <w:kern w:val="44"/>
      <w:sz w:val="28"/>
      <w:szCs w:val="44"/>
    </w:rPr>
  </w:style>
  <w:style w:type="character" w:customStyle="1" w:styleId="20">
    <w:name w:val="Heading 2 Char"/>
    <w:basedOn w:val="12"/>
    <w:link w:val="3"/>
    <w:uiPriority w:val="9"/>
    <w:rPr>
      <w:rFonts w:ascii="Times New Roman" w:hAnsi="Times New Roman" w:eastAsiaTheme="majorEastAsia" w:cstheme="majorBidi"/>
      <w:b/>
      <w:bCs/>
      <w:sz w:val="24"/>
      <w:szCs w:val="32"/>
      <w:u w:val="single"/>
    </w:rPr>
  </w:style>
  <w:style w:type="character" w:customStyle="1" w:styleId="21">
    <w:name w:val="Heading 3 Char"/>
    <w:basedOn w:val="12"/>
    <w:link w:val="4"/>
    <w:uiPriority w:val="9"/>
    <w:rPr>
      <w:b/>
      <w:bCs/>
      <w:sz w:val="32"/>
      <w:szCs w:val="32"/>
    </w:rPr>
  </w:style>
  <w:style w:type="character" w:customStyle="1" w:styleId="22">
    <w:name w:val="Heading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Balloon Text Char"/>
    <w:basedOn w:val="12"/>
    <w:link w:val="9"/>
    <w:semiHidden/>
    <w:uiPriority w:val="99"/>
    <w:rPr>
      <w:rFonts w:ascii="Times New Roman" w:hAnsi="Times New Roman" w:eastAsia="Times New Roman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Comment Text Char"/>
    <w:basedOn w:val="12"/>
    <w:link w:val="7"/>
    <w:semiHidden/>
    <w:uiPriority w:val="99"/>
    <w:rPr>
      <w:rFonts w:ascii="Times New Roman" w:hAnsi="Times New Roman" w:eastAsia="Times New Roman"/>
      <w:sz w:val="20"/>
      <w:szCs w:val="20"/>
    </w:rPr>
  </w:style>
  <w:style w:type="character" w:customStyle="1" w:styleId="26">
    <w:name w:val="Comment Subject Char"/>
    <w:basedOn w:val="25"/>
    <w:link w:val="6"/>
    <w:semiHidden/>
    <w:uiPriority w:val="99"/>
    <w:rPr>
      <w:rFonts w:ascii="Times New Roman" w:hAnsi="Times New Roman" w:eastAsia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7" ma:contentTypeDescription="Create a new document." ma:contentTypeScope="" ma:versionID="9f9bb104e61213a62117a081ae13bcf7">
  <xsd:schema xmlns:xsd="http://www.w3.org/2001/XMLSchema" xmlns:xs="http://www.w3.org/2001/XMLSchema" xmlns:p="http://schemas.microsoft.com/office/2006/metadata/properties" xmlns:ns2="7ad7d985-c508-4c96-b2dd-b8ba87f73d50" xmlns:ns3="669597eb-946a-4f42-969d-fc9b58c3566f" targetNamespace="http://schemas.microsoft.com/office/2006/metadata/properties" ma:root="true" ma:fieldsID="4f93ebff483b19adf25a07f8bfa11038" ns2:_="" ns3:_="">
    <xsd:import namespace="7ad7d985-c508-4c96-b2dd-b8ba87f73d50"/>
    <xsd:import namespace="669597eb-946a-4f42-969d-fc9b58c35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d985-c508-4c96-b2dd-b8ba87f73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97eb-946a-4f42-969d-fc9b58c35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E145D4-80C9-417E-9E58-B4356BF9BD6F}">
  <ds:schemaRefs/>
</ds:datastoreItem>
</file>

<file path=customXml/itemProps3.xml><?xml version="1.0" encoding="utf-8"?>
<ds:datastoreItem xmlns:ds="http://schemas.openxmlformats.org/officeDocument/2006/customXml" ds:itemID="{DF48FAAF-FA4D-42F0-B9ED-FDB0E54F8582}">
  <ds:schemaRefs/>
</ds:datastoreItem>
</file>

<file path=customXml/itemProps4.xml><?xml version="1.0" encoding="utf-8"?>
<ds:datastoreItem xmlns:ds="http://schemas.openxmlformats.org/officeDocument/2006/customXml" ds:itemID="{EB501E42-78D7-4DEA-A359-E52562F955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ScaleCrop>false</ScaleCrop>
  <LinksUpToDate>false</LinksUpToDate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2018-05-14T03:43:00Z</dcterms:created>
  <dc:creator>Roger</dc:creator>
  <cp:lastModifiedBy>Michael.he</cp:lastModifiedBy>
  <dcterms:modified xsi:type="dcterms:W3CDTF">2018-05-22T10:53:34Z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2052-10.1.0.7346</vt:lpwstr>
  </property>
</Properties>
</file>