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Partner 管理系统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企业客户可以通过申请成为Comm100 的合作伙伴(Partner)。Partner 有如下权限: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对Comm100 产品的部分特征进行自定义并销售给自己的客户。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把Comm100产品的部分功能集成到自己的系统。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通过Comm100 的partner 管理系统管理客户并维护自身的基本信息。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总体流程图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12.7pt;width:414.95pt;" o:ole="t" filled="f" o:preferrelative="t" stroked="t" coordsize="21600,21600">
            <v:path/>
            <v:fill on="f" focussize="0,0"/>
            <v:stroke color="#5B9BD5 [3204]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节点说明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Register Partner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客户向comm100 申请注册partner, 需要提供的信息包括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企业名称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公司站点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公司描述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联系人姓名、邮箱、电话、Title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客户可以通过电话或邮件等多种方式把对应的信息提交给Comm100,此节点为线下流程，系统没有对应的功能.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 Audit Partner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Comm100 对申请进行审核，确认是否可以在系统中添加一个partner</w:t>
      </w:r>
    </w:p>
    <w:p>
      <w:pPr>
        <w:pStyle w:val="4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1.3 Add Partner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如果审核通过, 在系统中添加一个Partner。</w:t>
      </w:r>
      <w:r>
        <w:rPr>
          <w:rFonts w:hint="eastAsia"/>
          <w:b w:val="0"/>
          <w:bCs/>
          <w:lang w:val="en-US" w:eastAsia="zh-CN"/>
        </w:rPr>
        <w:tab/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对应菜单: Cpanel 系统 Partner--&gt;Partners</w:t>
      </w:r>
    </w:p>
    <w:p>
      <w:pPr>
        <w:spacing w:line="240" w:lineRule="auto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274310" cy="709295"/>
            <wp:effectExtent l="15875" t="15875" r="24765" b="1778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Comm100 可以在此功能对Partner 进行查询、新增、修改操作(Partner 不可删除，只能设置</w:t>
      </w:r>
      <w:r>
        <w:rPr>
          <w:rFonts w:hint="eastAsia"/>
          <w:b/>
          <w:bCs w:val="0"/>
          <w:lang w:val="en-US" w:eastAsia="zh-CN"/>
        </w:rPr>
        <w:t>IsActive</w:t>
      </w:r>
      <w:r>
        <w:rPr>
          <w:rFonts w:hint="eastAsia"/>
          <w:b w:val="0"/>
          <w:bCs/>
          <w:lang w:val="en-US" w:eastAsia="zh-CN"/>
        </w:rPr>
        <w:t xml:space="preserve"> 状态)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新增Partner 成功后系统会自动生成Partner 帐号、</w:t>
      </w:r>
      <w:commentRangeStart w:id="0"/>
      <w:r>
        <w:rPr>
          <w:rFonts w:hint="eastAsia"/>
          <w:b w:val="0"/>
          <w:bCs/>
          <w:lang w:val="en-US" w:eastAsia="zh-CN"/>
        </w:rPr>
        <w:t>Oauth Client</w:t>
      </w:r>
      <w:commentRangeEnd w:id="0"/>
      <w:r>
        <w:commentReference w:id="0"/>
      </w:r>
      <w:r>
        <w:rPr>
          <w:rFonts w:hint="eastAsia"/>
          <w:b w:val="0"/>
          <w:bCs/>
          <w:lang w:val="en-US" w:eastAsia="zh-CN"/>
        </w:rPr>
        <w:t>、JWT Secret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Partner 账号的用户名是用户提供的email, 密码由系统自动生成, 系统会发一封邮件给partner，通知注册成功并告知登录地址、帐号、密码。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</w:t>
      </w:r>
      <w:commentRangeStart w:id="1"/>
      <w:r>
        <w:rPr>
          <w:rFonts w:hint="eastAsia"/>
          <w:lang w:val="en-US" w:eastAsia="zh-CN"/>
        </w:rPr>
        <w:t>Partner Manage</w:t>
      </w:r>
      <w:commentRangeEnd w:id="1"/>
      <w:r>
        <w:commentReference w:id="1"/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Partner 拿到帐号、密码后即可登录到Partner 管理系统. 一个partner 只有一个帐号，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如果Partner 的IsActive 字段被设置为false , partner 无法登录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Partner Information Manage</w:t>
      </w:r>
    </w:p>
    <w:p>
      <w:pPr>
        <w:spacing w:line="240" w:lineRule="auto"/>
      </w:pPr>
      <w:r>
        <w:drawing>
          <wp:inline distT="0" distB="0" distL="114300" distR="114300">
            <wp:extent cx="5269230" cy="60572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5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业务规则：</w:t>
      </w:r>
    </w:p>
    <w:p>
      <w:pPr>
        <w:numPr>
          <w:ilvl w:val="0"/>
          <w:numId w:val="4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的最大长度为1024, 其它字段的最大长度为512</w:t>
      </w:r>
    </w:p>
    <w:p>
      <w:pPr>
        <w:numPr>
          <w:ilvl w:val="0"/>
          <w:numId w:val="4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Website 字段要验证是否为合法的URL 格式，Contact Email 要验证是否为Email 格式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要验证是否为数字.</w:t>
      </w:r>
    </w:p>
    <w:p>
      <w:pPr>
        <w:numPr>
          <w:ilvl w:val="0"/>
          <w:numId w:val="4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Branding Name 默认是Comm100, Product Name 默认是LiveChat, Logo 默认是Comm100 的logo, </w:t>
      </w:r>
      <w:commentRangeStart w:id="2"/>
      <w:r>
        <w:rPr>
          <w:rFonts w:hint="eastAsia"/>
          <w:lang w:val="en-US" w:eastAsia="zh-CN"/>
        </w:rPr>
        <w:t>用户可以选择上传自己的图片</w:t>
      </w:r>
      <w:commentRangeEnd w:id="2"/>
      <w:r>
        <w:commentReference w:id="2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Security Settings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SSO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Partner 可以为其管理的站点统一设置单点登录, 其优先权大于站点自己设计的单点登录。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UI: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4104640" cy="44284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业务规则: </w:t>
      </w:r>
    </w:p>
    <w:p>
      <w:pPr>
        <w:numPr>
          <w:ilvl w:val="0"/>
          <w:numId w:val="5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支持SAML 和JWT 2种协议，2者只能选其一, 默认选择SAML</w:t>
      </w:r>
    </w:p>
    <w:p>
      <w:pPr>
        <w:numPr>
          <w:ilvl w:val="0"/>
          <w:numId w:val="5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Parnter 所管辖站点的Agent 在进行登录时会先判断Partner 是否配置了SSO, 如果有配置，按parnter的配置来进行登录, 如果没有配置再检查站点本身是否配置了SSO.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Display Style Manage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暂时不提供界面，</w:t>
      </w:r>
      <w:commentRangeStart w:id="3"/>
      <w:r>
        <w:rPr>
          <w:rFonts w:hint="eastAsia"/>
          <w:lang w:val="en-US" w:eastAsia="zh-CN"/>
        </w:rPr>
        <w:t>通过后台来进行配置</w:t>
      </w:r>
      <w:commentRangeEnd w:id="3"/>
      <w:r>
        <w:commentReference w:id="3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</w:t>
      </w:r>
      <w:bookmarkStart w:id="0" w:name="_GoBack"/>
      <w:bookmarkEnd w:id="0"/>
      <w:r>
        <w:rPr>
          <w:rFonts w:hint="eastAsia"/>
          <w:lang w:val="en-US" w:eastAsia="zh-CN"/>
        </w:rPr>
        <w:t xml:space="preserve"> Customer Site Manage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hael.he" w:date="2018-04-22T10:56:52Z" w:initials="m">
    <w:p w14:paraId="25F505A0">
      <w:pPr>
        <w:pStyle w:val="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这个是注册的时候生成的吗？</w:t>
      </w:r>
    </w:p>
  </w:comment>
  <w:comment w:id="1" w:author="michael.he" w:date="2018-04-22T11:13:51Z" w:initials="m">
    <w:p w14:paraId="734E0A07">
      <w:pPr>
        <w:pStyle w:val="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Partner 如何增加S?</w:t>
      </w:r>
    </w:p>
  </w:comment>
  <w:comment w:id="2" w:author="michael.he" w:date="2018-04-22T14:16:18Z" w:initials="m">
    <w:p w14:paraId="5DBD08F4">
      <w:pPr>
        <w:pStyle w:val="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图片会有什么要求吗?</w:t>
      </w:r>
    </w:p>
  </w:comment>
  <w:comment w:id="3" w:author="michael.he" w:date="2018-04-22T14:16:51Z" w:initials="m">
    <w:p w14:paraId="54D33FA5">
      <w:pPr>
        <w:pStyle w:val="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如何配置还要问Damon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F505A0" w15:done="0"/>
  <w15:commentEx w15:paraId="734E0A07" w15:done="0"/>
  <w15:commentEx w15:paraId="5DBD08F4" w15:done="0"/>
  <w15:commentEx w15:paraId="54D33F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E1E0"/>
    <w:multiLevelType w:val="singleLevel"/>
    <w:tmpl w:val="8295E1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CDB977"/>
    <w:multiLevelType w:val="singleLevel"/>
    <w:tmpl w:val="86CDB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62CD14"/>
    <w:multiLevelType w:val="singleLevel"/>
    <w:tmpl w:val="FC62CD14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12C3FC6E"/>
    <w:multiLevelType w:val="singleLevel"/>
    <w:tmpl w:val="12C3FC6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97E888"/>
    <w:multiLevelType w:val="singleLevel"/>
    <w:tmpl w:val="6397E88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hael.he">
    <w15:presenceInfo w15:providerId="None" w15:userId="michael.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7DB9"/>
    <w:rsid w:val="13134278"/>
    <w:rsid w:val="165514E3"/>
    <w:rsid w:val="19B826D3"/>
    <w:rsid w:val="20B03708"/>
    <w:rsid w:val="2D9C113F"/>
    <w:rsid w:val="2F787EAA"/>
    <w:rsid w:val="3A210928"/>
    <w:rsid w:val="3ADB64DB"/>
    <w:rsid w:val="3CE40F49"/>
    <w:rsid w:val="3E637B2D"/>
    <w:rsid w:val="42A34BC1"/>
    <w:rsid w:val="47B1527F"/>
    <w:rsid w:val="48414414"/>
    <w:rsid w:val="495741C2"/>
    <w:rsid w:val="4F574558"/>
    <w:rsid w:val="53E42625"/>
    <w:rsid w:val="63AA3CAA"/>
    <w:rsid w:val="7634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/>
      <w:b/>
      <w:sz w:val="24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100" w:beforeLines="0" w:beforeAutospacing="0" w:after="100" w:afterAutospacing="0" w:line="240" w:lineRule="auto"/>
      <w:outlineLvl w:val="4"/>
    </w:pPr>
    <w:rPr>
      <w:b/>
      <w:sz w:val="24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1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michael.he</dc:creator>
  <cp:lastModifiedBy>michael.he</cp:lastModifiedBy>
  <dcterms:modified xsi:type="dcterms:W3CDTF">2018-04-22T06:17:29Z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