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rFonts w:hint="eastAsia"/>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SimSun" w:eastAsia="SimSun" w:hAnsi="SimSun" w:cs="SimSun"/>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w:t>
      </w:r>
      <w:proofErr w:type="gramStart"/>
      <w:r w:rsidR="00B455F3">
        <w:rPr>
          <w:rFonts w:hint="eastAsia"/>
          <w:bCs/>
          <w:sz w:val="28"/>
          <w:szCs w:val="28"/>
        </w:rPr>
        <w:t>charts ,</w:t>
      </w:r>
      <w:proofErr w:type="gramEnd"/>
      <w:r w:rsidR="00B455F3">
        <w:rPr>
          <w:rFonts w:hint="eastAsia"/>
          <w:bCs/>
          <w:sz w:val="28"/>
          <w:szCs w:val="28"/>
        </w:rPr>
        <w:t xml:space="preserve">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21"/>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ac"/>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0344AB">
      <w:pPr>
        <w:pStyle w:val="11"/>
        <w:tabs>
          <w:tab w:val="right" w:leader="dot" w:pos="8829"/>
        </w:tabs>
        <w:rPr>
          <w:rFonts w:asciiTheme="minorHAnsi" w:eastAsiaTheme="minorEastAsia" w:hAnsiTheme="minorHAnsi" w:cstheme="minorBidi"/>
          <w:noProof/>
        </w:rPr>
      </w:pPr>
      <w:hyperlink w:anchor="_Toc495253178" w:history="1">
        <w:r w:rsidR="00856DD8" w:rsidRPr="00AA58C7">
          <w:rPr>
            <w:rStyle w:val="ac"/>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79" w:history="1">
        <w:r w:rsidR="00856DD8" w:rsidRPr="00AA58C7">
          <w:rPr>
            <w:rStyle w:val="ac"/>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80" w:history="1">
        <w:r w:rsidR="00856DD8" w:rsidRPr="00AA58C7">
          <w:rPr>
            <w:rStyle w:val="ac"/>
            <w:noProof/>
          </w:rPr>
          <w:t xml:space="preserve">1  </w:t>
        </w:r>
        <w:r w:rsidR="00856DD8" w:rsidRPr="00AA58C7">
          <w:rPr>
            <w:rStyle w:val="ac"/>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1" w:history="1">
        <w:r w:rsidR="00856DD8" w:rsidRPr="00AA58C7">
          <w:rPr>
            <w:rStyle w:val="ac"/>
            <w:noProof/>
          </w:rPr>
          <w:t xml:space="preserve">1.1  </w:t>
        </w:r>
        <w:r w:rsidR="00856DD8" w:rsidRPr="00AA58C7">
          <w:rPr>
            <w:rStyle w:val="ac"/>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2" w:history="1">
        <w:r w:rsidR="00856DD8" w:rsidRPr="00AA58C7">
          <w:rPr>
            <w:rStyle w:val="ac"/>
            <w:noProof/>
          </w:rPr>
          <w:t xml:space="preserve">1.2  </w:t>
        </w:r>
        <w:r w:rsidR="00856DD8" w:rsidRPr="00AA58C7">
          <w:rPr>
            <w:rStyle w:val="ac"/>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3" w:history="1">
        <w:r w:rsidR="00856DD8" w:rsidRPr="00AA58C7">
          <w:rPr>
            <w:rStyle w:val="ac"/>
            <w:noProof/>
          </w:rPr>
          <w:t xml:space="preserve">1.3  </w:t>
        </w:r>
        <w:r w:rsidR="00856DD8" w:rsidRPr="00AA58C7">
          <w:rPr>
            <w:rStyle w:val="ac"/>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4" w:history="1">
        <w:r w:rsidR="00856DD8" w:rsidRPr="00AA58C7">
          <w:rPr>
            <w:rStyle w:val="ac"/>
            <w:noProof/>
          </w:rPr>
          <w:t xml:space="preserve">1.4  </w:t>
        </w:r>
        <w:r w:rsidR="00856DD8" w:rsidRPr="00AA58C7">
          <w:rPr>
            <w:rStyle w:val="ac"/>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5" w:history="1">
        <w:r w:rsidR="00856DD8" w:rsidRPr="00AA58C7">
          <w:rPr>
            <w:rStyle w:val="ac"/>
            <w:rFonts w:ascii="黑体" w:hAnsi="黑体" w:cs="黑体"/>
            <w:noProof/>
          </w:rPr>
          <w:t xml:space="preserve">1.5  </w:t>
        </w:r>
        <w:r w:rsidR="00856DD8" w:rsidRPr="00AA58C7">
          <w:rPr>
            <w:rStyle w:val="ac"/>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86" w:history="1">
        <w:r w:rsidR="00856DD8" w:rsidRPr="00AA58C7">
          <w:rPr>
            <w:rStyle w:val="ac"/>
            <w:rFonts w:ascii="黑体" w:hAnsi="黑体" w:cs="黑体"/>
            <w:noProof/>
          </w:rPr>
          <w:t xml:space="preserve">2  </w:t>
        </w:r>
        <w:r w:rsidR="00856DD8" w:rsidRPr="00AA58C7">
          <w:rPr>
            <w:rStyle w:val="ac"/>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7" w:history="1">
        <w:r w:rsidR="00856DD8" w:rsidRPr="00AA58C7">
          <w:rPr>
            <w:rStyle w:val="ac"/>
            <w:rFonts w:ascii="黑体" w:hAnsi="黑体" w:cs="黑体"/>
            <w:noProof/>
          </w:rPr>
          <w:t xml:space="preserve">2.1  </w:t>
        </w:r>
        <w:r w:rsidR="00856DD8" w:rsidRPr="00AA58C7">
          <w:rPr>
            <w:rStyle w:val="ac"/>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88" w:history="1">
        <w:r w:rsidR="00856DD8" w:rsidRPr="00AA58C7">
          <w:rPr>
            <w:rStyle w:val="ac"/>
            <w:rFonts w:ascii="黑体" w:hAnsi="黑体" w:cs="黑体"/>
            <w:noProof/>
          </w:rPr>
          <w:t xml:space="preserve">2.2  </w:t>
        </w:r>
        <w:r w:rsidR="00856DD8" w:rsidRPr="00AA58C7">
          <w:rPr>
            <w:rStyle w:val="ac"/>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89" w:history="1">
        <w:r w:rsidR="00856DD8" w:rsidRPr="00AA58C7">
          <w:rPr>
            <w:rStyle w:val="ac"/>
            <w:rFonts w:ascii="黑体" w:hAnsi="黑体" w:cs="黑体"/>
            <w:noProof/>
          </w:rPr>
          <w:t>3  M</w:t>
        </w:r>
        <w:r w:rsidR="00856DD8" w:rsidRPr="00AA58C7">
          <w:rPr>
            <w:rStyle w:val="ac"/>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0" w:history="1">
        <w:r w:rsidR="00856DD8" w:rsidRPr="00AA58C7">
          <w:rPr>
            <w:rStyle w:val="ac"/>
            <w:noProof/>
          </w:rPr>
          <w:t>3.1  M</w:t>
        </w:r>
        <w:r w:rsidR="00856DD8" w:rsidRPr="00AA58C7">
          <w:rPr>
            <w:rStyle w:val="ac"/>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1" w:history="1">
        <w:r w:rsidR="00856DD8" w:rsidRPr="00AA58C7">
          <w:rPr>
            <w:rStyle w:val="ac"/>
            <w:noProof/>
          </w:rPr>
          <w:t>3.2  M</w:t>
        </w:r>
        <w:r w:rsidR="00856DD8" w:rsidRPr="00AA58C7">
          <w:rPr>
            <w:rStyle w:val="ac"/>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92" w:history="1">
        <w:r w:rsidR="00856DD8" w:rsidRPr="00AA58C7">
          <w:rPr>
            <w:rStyle w:val="ac"/>
            <w:noProof/>
          </w:rPr>
          <w:t>4  M</w:t>
        </w:r>
        <w:r w:rsidR="00856DD8" w:rsidRPr="00AA58C7">
          <w:rPr>
            <w:rStyle w:val="ac"/>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3" w:history="1">
        <w:r w:rsidR="00856DD8" w:rsidRPr="00AA58C7">
          <w:rPr>
            <w:rStyle w:val="ac"/>
            <w:noProof/>
          </w:rPr>
          <w:t>4.1  M</w:t>
        </w:r>
        <w:r w:rsidR="00856DD8" w:rsidRPr="00AA58C7">
          <w:rPr>
            <w:rStyle w:val="ac"/>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4" w:history="1">
        <w:r w:rsidR="00856DD8" w:rsidRPr="00AA58C7">
          <w:rPr>
            <w:rStyle w:val="ac"/>
            <w:noProof/>
          </w:rPr>
          <w:t>4.2  M</w:t>
        </w:r>
        <w:r w:rsidR="00856DD8" w:rsidRPr="00AA58C7">
          <w:rPr>
            <w:rStyle w:val="ac"/>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5" w:history="1">
        <w:r w:rsidR="00856DD8" w:rsidRPr="00AA58C7">
          <w:rPr>
            <w:rStyle w:val="ac"/>
            <w:noProof/>
          </w:rPr>
          <w:t>4.3  M</w:t>
        </w:r>
        <w:r w:rsidR="00856DD8" w:rsidRPr="00AA58C7">
          <w:rPr>
            <w:rStyle w:val="ac"/>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6" w:history="1">
        <w:r w:rsidR="00856DD8" w:rsidRPr="00AA58C7">
          <w:rPr>
            <w:rStyle w:val="ac"/>
            <w:noProof/>
          </w:rPr>
          <w:t>4.4  M</w:t>
        </w:r>
        <w:r w:rsidR="00856DD8" w:rsidRPr="00AA58C7">
          <w:rPr>
            <w:rStyle w:val="ac"/>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197" w:history="1">
        <w:r w:rsidR="00856DD8" w:rsidRPr="00AA58C7">
          <w:rPr>
            <w:rStyle w:val="ac"/>
            <w:noProof/>
          </w:rPr>
          <w:t xml:space="preserve">5  </w:t>
        </w:r>
        <w:r w:rsidR="00856DD8" w:rsidRPr="00AA58C7">
          <w:rPr>
            <w:rStyle w:val="ac"/>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8" w:history="1">
        <w:r w:rsidR="00856DD8" w:rsidRPr="00AA58C7">
          <w:rPr>
            <w:rStyle w:val="ac"/>
            <w:noProof/>
          </w:rPr>
          <w:t xml:space="preserve">5.1  </w:t>
        </w:r>
        <w:r w:rsidR="00856DD8" w:rsidRPr="00AA58C7">
          <w:rPr>
            <w:rStyle w:val="ac"/>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199" w:history="1">
        <w:r w:rsidR="00856DD8" w:rsidRPr="00AA58C7">
          <w:rPr>
            <w:rStyle w:val="ac"/>
            <w:noProof/>
          </w:rPr>
          <w:t xml:space="preserve">5.2  </w:t>
        </w:r>
        <w:r w:rsidR="00856DD8" w:rsidRPr="00AA58C7">
          <w:rPr>
            <w:rStyle w:val="ac"/>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0" w:history="1">
        <w:r w:rsidR="00856DD8" w:rsidRPr="00AA58C7">
          <w:rPr>
            <w:rStyle w:val="ac"/>
            <w:noProof/>
          </w:rPr>
          <w:t xml:space="preserve">5.3  </w:t>
        </w:r>
        <w:r w:rsidR="00856DD8" w:rsidRPr="00AA58C7">
          <w:rPr>
            <w:rStyle w:val="ac"/>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1" w:history="1">
        <w:r w:rsidR="00856DD8" w:rsidRPr="00AA58C7">
          <w:rPr>
            <w:rStyle w:val="ac"/>
            <w:noProof/>
          </w:rPr>
          <w:t xml:space="preserve">5.4  </w:t>
        </w:r>
        <w:r w:rsidR="00856DD8" w:rsidRPr="00AA58C7">
          <w:rPr>
            <w:rStyle w:val="ac"/>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2" w:history="1">
        <w:r w:rsidR="00856DD8" w:rsidRPr="00AA58C7">
          <w:rPr>
            <w:rStyle w:val="ac"/>
            <w:noProof/>
          </w:rPr>
          <w:t xml:space="preserve">5.5  </w:t>
        </w:r>
        <w:r w:rsidR="00856DD8" w:rsidRPr="00AA58C7">
          <w:rPr>
            <w:rStyle w:val="ac"/>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3" w:history="1">
        <w:r w:rsidR="00856DD8" w:rsidRPr="00AA58C7">
          <w:rPr>
            <w:rStyle w:val="ac"/>
            <w:noProof/>
          </w:rPr>
          <w:t xml:space="preserve">5.6  </w:t>
        </w:r>
        <w:r w:rsidR="00856DD8" w:rsidRPr="00AA58C7">
          <w:rPr>
            <w:rStyle w:val="ac"/>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204" w:history="1">
        <w:r w:rsidR="00856DD8" w:rsidRPr="00AA58C7">
          <w:rPr>
            <w:rStyle w:val="ac"/>
            <w:noProof/>
          </w:rPr>
          <w:t xml:space="preserve">6  </w:t>
        </w:r>
        <w:r w:rsidR="00856DD8" w:rsidRPr="00AA58C7">
          <w:rPr>
            <w:rStyle w:val="ac"/>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5" w:history="1">
        <w:r w:rsidR="00856DD8" w:rsidRPr="00AA58C7">
          <w:rPr>
            <w:rStyle w:val="ac"/>
            <w:noProof/>
          </w:rPr>
          <w:t xml:space="preserve">6.1  </w:t>
        </w:r>
        <w:r w:rsidR="00856DD8" w:rsidRPr="00AA58C7">
          <w:rPr>
            <w:rStyle w:val="ac"/>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0344AB">
      <w:pPr>
        <w:pStyle w:val="31"/>
        <w:tabs>
          <w:tab w:val="right" w:leader="dot" w:pos="8829"/>
        </w:tabs>
        <w:ind w:left="960"/>
        <w:rPr>
          <w:rFonts w:asciiTheme="minorHAnsi" w:eastAsiaTheme="minorEastAsia" w:hAnsiTheme="minorHAnsi" w:cstheme="minorBidi"/>
          <w:noProof/>
        </w:rPr>
      </w:pPr>
      <w:hyperlink w:anchor="_Toc495253206" w:history="1">
        <w:r w:rsidR="00856DD8" w:rsidRPr="00AA58C7">
          <w:rPr>
            <w:rStyle w:val="ac"/>
            <w:noProof/>
          </w:rPr>
          <w:t xml:space="preserve">6.2  </w:t>
        </w:r>
        <w:r w:rsidR="00856DD8" w:rsidRPr="00AA58C7">
          <w:rPr>
            <w:rStyle w:val="ac"/>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207" w:history="1">
        <w:r w:rsidR="00856DD8" w:rsidRPr="00AA58C7">
          <w:rPr>
            <w:rStyle w:val="ac"/>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208" w:history="1">
        <w:r w:rsidR="00856DD8" w:rsidRPr="00AA58C7">
          <w:rPr>
            <w:rStyle w:val="ac"/>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0344AB">
      <w:pPr>
        <w:pStyle w:val="21"/>
        <w:tabs>
          <w:tab w:val="right" w:leader="dot" w:pos="8829"/>
        </w:tabs>
        <w:ind w:left="480"/>
        <w:rPr>
          <w:rFonts w:asciiTheme="minorHAnsi" w:eastAsiaTheme="minorEastAsia" w:hAnsiTheme="minorHAnsi" w:cstheme="minorBidi"/>
          <w:noProof/>
        </w:rPr>
      </w:pPr>
      <w:hyperlink w:anchor="_Toc495253209" w:history="1">
        <w:r w:rsidR="00856DD8" w:rsidRPr="00AA58C7">
          <w:rPr>
            <w:rStyle w:val="ac"/>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23842C5"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42AE0F0A" w14:textId="448C1A2E" w:rsidR="00967DEF" w:rsidRDefault="009A0FD7">
      <w:pPr>
        <w:ind w:firstLine="420"/>
        <w:rPr>
          <w:rFonts w:ascii="宋体" w:hAnsi="宋体" w:cs="宋体" w:hint="eastAsia"/>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bookmarkStart w:id="10" w:name="_GoBack"/>
      <w:bookmarkEnd w:id="10"/>
      <w:r w:rsidR="00D83AA3">
        <w:rPr>
          <w:rFonts w:ascii="宋体" w:hAnsi="宋体" w:cs="宋体" w:hint="eastAsia"/>
          <w:color w:val="000000"/>
        </w:rPr>
        <w:t>。</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bookmarkStart w:id="11" w:name="_Ref495237257"/>
      <w:r>
        <w:rPr>
          <w:rFonts w:ascii="宋体" w:hAnsi="宋体" w:cs="宋体" w:hint="eastAsia"/>
          <w:color w:val="000000"/>
        </w:rPr>
        <w:t>绩效管理的定义</w:t>
      </w:r>
      <w:bookmarkEnd w:id="11"/>
    </w:p>
    <w:p w14:paraId="0E64DDD6" w14:textId="5C494ABD"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w:t>
      </w:r>
      <w:r w:rsidR="00E016C6" w:rsidRPr="00E016C6">
        <w:rPr>
          <w:rFonts w:ascii="宋体" w:hAnsi="宋体" w:cs="宋体"/>
          <w:color w:val="000000"/>
        </w:rPr>
        <w:lastRenderedPageBreak/>
        <w:t>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5E2B20">
        <w:fldChar w:fldCharType="begin"/>
      </w:r>
      <w:r w:rsidR="005E2B20">
        <w:instrText xml:space="preserve"> HYPERLINK "http://www.cnki.net/KCMS/detail/%20%20%20%20%20%20%20%20%20%20%20%20%20%20%20%20/kcms/detail/search.aspx?dbcode=CMFD&amp;sfield=au&amp;skey=%e6%9d%8e%e5%b0%8f%e6%98%8e&amp;code=07627983;" \t "_blank" </w:instrText>
      </w:r>
      <w:r w:rsidR="005E2B20">
        <w:fldChar w:fldCharType="separate"/>
      </w:r>
      <w:r w:rsidR="00D46221">
        <w:rPr>
          <w:rFonts w:ascii="宋体" w:hAnsi="宋体" w:cs="宋体" w:hint="eastAsia"/>
          <w:color w:val="000000"/>
        </w:rPr>
        <w:t>李小明</w:t>
      </w:r>
      <w:r w:rsidR="005E2B20">
        <w:rPr>
          <w:rFonts w:ascii="宋体" w:hAnsi="宋体" w:cs="宋体"/>
          <w:color w:val="000000"/>
        </w:rPr>
        <w:fldChar w:fldCharType="end"/>
      </w:r>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3"/>
      </w:pPr>
      <w:bookmarkStart w:id="12" w:name="_Toc8739"/>
      <w:bookmarkStart w:id="13" w:name="_Toc495253183"/>
      <w:r>
        <w:rPr>
          <w:rFonts w:hint="eastAsia"/>
        </w:rPr>
        <w:t xml:space="preserve">1.3  </w:t>
      </w:r>
      <w:r>
        <w:rPr>
          <w:rFonts w:hint="eastAsia"/>
        </w:rPr>
        <w:t>研究的目的和意义</w:t>
      </w:r>
      <w:bookmarkEnd w:id="12"/>
      <w:bookmarkEnd w:id="13"/>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w:t>
      </w:r>
      <w:r>
        <w:rPr>
          <w:rFonts w:ascii="宋体" w:hAnsi="宋体" w:cs="宋体" w:hint="eastAsia"/>
          <w:color w:val="000000"/>
        </w:rPr>
        <w:lastRenderedPageBreak/>
        <w:t>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4" w:name="_Toc163"/>
      <w:bookmarkStart w:id="15" w:name="_Toc495253184"/>
      <w:r>
        <w:rPr>
          <w:rFonts w:hint="eastAsia"/>
        </w:rPr>
        <w:t xml:space="preserve">1.4  </w:t>
      </w:r>
      <w:r>
        <w:rPr>
          <w:rFonts w:hint="eastAsia"/>
        </w:rPr>
        <w:t>研究内容</w:t>
      </w:r>
      <w:bookmarkEnd w:id="14"/>
      <w:bookmarkEnd w:id="15"/>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6" w:name="_Toc13402"/>
      <w:bookmarkStart w:id="17" w:name="_Toc495253185"/>
      <w:r>
        <w:rPr>
          <w:rFonts w:ascii="黑体" w:hAnsi="黑体" w:cs="黑体" w:hint="eastAsia"/>
        </w:rPr>
        <w:t xml:space="preserve">1.5  </w:t>
      </w:r>
      <w:r>
        <w:rPr>
          <w:rFonts w:ascii="黑体" w:hAnsi="黑体" w:cs="黑体" w:hint="eastAsia"/>
        </w:rPr>
        <w:t>研究方法</w:t>
      </w:r>
      <w:bookmarkEnd w:id="16"/>
      <w:bookmarkEnd w:id="17"/>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8" w:name="OLE_LINK2"/>
      <w:bookmarkStart w:id="19"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8"/>
      <w:bookmarkEnd w:id="19"/>
    </w:p>
    <w:p w14:paraId="4DA73612" w14:textId="77777777" w:rsidR="004B52F6" w:rsidRDefault="004B52F6">
      <w:pPr>
        <w:sectPr w:rsidR="004B52F6">
          <w:headerReference w:type="default" r:id="rId12"/>
          <w:footerReference w:type="default" r:id="rId13"/>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20" w:name="_Toc25664"/>
      <w:bookmarkStart w:id="21" w:name="_Toc495253186"/>
      <w:r>
        <w:rPr>
          <w:rFonts w:ascii="黑体" w:hAnsi="黑体" w:cs="黑体" w:hint="eastAsia"/>
        </w:rPr>
        <w:lastRenderedPageBreak/>
        <w:t xml:space="preserve">2  </w:t>
      </w:r>
      <w:r>
        <w:rPr>
          <w:rFonts w:ascii="黑体" w:hAnsi="黑体" w:cs="黑体" w:hint="eastAsia"/>
        </w:rPr>
        <w:t>研究基础</w:t>
      </w:r>
      <w:bookmarkEnd w:id="20"/>
      <w:bookmarkEnd w:id="21"/>
    </w:p>
    <w:p w14:paraId="751DAC7C" w14:textId="77777777" w:rsidR="004B52F6" w:rsidRDefault="004B52F6"/>
    <w:p w14:paraId="0E6EF827" w14:textId="77777777" w:rsidR="004B52F6" w:rsidRDefault="009A0FD7">
      <w:pPr>
        <w:pStyle w:val="3"/>
        <w:rPr>
          <w:rFonts w:ascii="黑体" w:hAnsi="黑体" w:cs="黑体"/>
        </w:rPr>
      </w:pPr>
      <w:bookmarkStart w:id="22" w:name="_Toc2392"/>
      <w:bookmarkStart w:id="23" w:name="_Toc495253187"/>
      <w:r>
        <w:rPr>
          <w:rFonts w:ascii="黑体" w:hAnsi="黑体" w:cs="黑体" w:hint="eastAsia"/>
        </w:rPr>
        <w:t xml:space="preserve">2.1  </w:t>
      </w:r>
      <w:r>
        <w:rPr>
          <w:rFonts w:ascii="黑体" w:hAnsi="黑体" w:cs="黑体" w:hint="eastAsia"/>
        </w:rPr>
        <w:t>绩效管理的相关概念</w:t>
      </w:r>
      <w:bookmarkEnd w:id="22"/>
      <w:bookmarkEnd w:id="23"/>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4" w:name="_Toc31205"/>
      <w:bookmarkStart w:id="25" w:name="_Toc495253188"/>
      <w:r>
        <w:rPr>
          <w:rFonts w:ascii="黑体" w:hAnsi="黑体" w:cs="黑体" w:hint="eastAsia"/>
        </w:rPr>
        <w:t xml:space="preserve">2.2  </w:t>
      </w:r>
      <w:r>
        <w:rPr>
          <w:rFonts w:ascii="黑体" w:hAnsi="黑体" w:cs="黑体" w:hint="eastAsia"/>
        </w:rPr>
        <w:t>绩效管理的相关方法</w:t>
      </w:r>
      <w:bookmarkEnd w:id="24"/>
      <w:bookmarkEnd w:id="25"/>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4"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5" w:tgtFrame="http://baike.baidu.com/_blank" w:history="1">
        <w:r>
          <w:rPr>
            <w:rFonts w:ascii="宋体" w:hAnsi="宋体" w:cs="宋体"/>
            <w:color w:val="000000"/>
          </w:rPr>
          <w:t>取样</w:t>
        </w:r>
      </w:hyperlink>
      <w:r>
        <w:rPr>
          <w:rFonts w:ascii="宋体" w:hAnsi="宋体" w:cs="宋体"/>
          <w:color w:val="000000"/>
        </w:rPr>
        <w:t>、计算、分析，</w:t>
      </w:r>
      <w:hyperlink r:id="rId16" w:tgtFrame="http://baike.baidu.com/_blank" w:history="1">
        <w:r>
          <w:rPr>
            <w:rFonts w:ascii="宋体" w:hAnsi="宋体" w:cs="宋体"/>
            <w:color w:val="000000"/>
          </w:rPr>
          <w:t>衡量</w:t>
        </w:r>
      </w:hyperlink>
      <w:r>
        <w:rPr>
          <w:rFonts w:ascii="宋体" w:hAnsi="宋体" w:cs="宋体"/>
          <w:color w:val="000000"/>
        </w:rPr>
        <w:t>流程</w:t>
      </w:r>
      <w:hyperlink r:id="rId17" w:tgtFrame="http://baike.baidu.com/_blank" w:history="1">
        <w:r>
          <w:rPr>
            <w:rFonts w:ascii="宋体" w:hAnsi="宋体" w:cs="宋体"/>
            <w:color w:val="000000"/>
          </w:rPr>
          <w:t>绩效</w:t>
        </w:r>
      </w:hyperlink>
      <w:r>
        <w:rPr>
          <w:rFonts w:ascii="宋体" w:hAnsi="宋体" w:cs="宋体"/>
          <w:color w:val="000000"/>
        </w:rPr>
        <w:t>的一种目标式</w:t>
      </w:r>
      <w:hyperlink r:id="rId18"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6" w:name="_Toc20022"/>
      <w:bookmarkStart w:id="27" w:name="_Toc495253189"/>
      <w:r>
        <w:rPr>
          <w:rFonts w:ascii="黑体" w:hAnsi="黑体" w:cs="黑体" w:hint="eastAsia"/>
        </w:rPr>
        <w:lastRenderedPageBreak/>
        <w:t>3  M</w:t>
      </w:r>
      <w:r>
        <w:rPr>
          <w:rFonts w:ascii="黑体" w:hAnsi="黑体" w:cs="黑体" w:hint="eastAsia"/>
        </w:rPr>
        <w:t>软件公司研发部门绩效管理现状及分析</w:t>
      </w:r>
      <w:bookmarkEnd w:id="26"/>
      <w:bookmarkEnd w:id="27"/>
    </w:p>
    <w:p w14:paraId="43CAA5E7" w14:textId="77777777" w:rsidR="004B52F6" w:rsidRDefault="004B52F6"/>
    <w:p w14:paraId="504B6276" w14:textId="77777777" w:rsidR="004B52F6" w:rsidRDefault="009A0FD7">
      <w:pPr>
        <w:pStyle w:val="3"/>
      </w:pPr>
      <w:bookmarkStart w:id="28" w:name="_Toc20233"/>
      <w:bookmarkStart w:id="29" w:name="_Toc495253190"/>
      <w:r>
        <w:rPr>
          <w:rFonts w:hint="eastAsia"/>
        </w:rPr>
        <w:t>3.1  M</w:t>
      </w:r>
      <w:r>
        <w:rPr>
          <w:rFonts w:hint="eastAsia"/>
        </w:rPr>
        <w:t>软件公司基本状况概述</w:t>
      </w:r>
      <w:bookmarkEnd w:id="28"/>
      <w:bookmarkEnd w:id="29"/>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30" w:name="_Toc17449"/>
      <w:bookmarkStart w:id="31" w:name="_Toc495253191"/>
      <w:r>
        <w:rPr>
          <w:rFonts w:hint="eastAsia"/>
        </w:rPr>
        <w:t>3.2  M</w:t>
      </w:r>
      <w:r>
        <w:rPr>
          <w:rFonts w:hint="eastAsia"/>
        </w:rPr>
        <w:t>软件公司研发部门绩效管理现状及存在的问题</w:t>
      </w:r>
      <w:bookmarkEnd w:id="30"/>
      <w:bookmarkEnd w:id="31"/>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w:t>
      </w:r>
      <w:r>
        <w:rPr>
          <w:rFonts w:ascii="Calibri" w:hAnsi="Calibri" w:cs="Calibri" w:hint="eastAsia"/>
          <w:color w:val="000000"/>
        </w:rPr>
        <w:lastRenderedPageBreak/>
        <w:t>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w:t>
      </w:r>
      <w:r w:rsidR="009A0FD7">
        <w:rPr>
          <w:rFonts w:ascii="Calibri" w:hAnsi="Calibri" w:cs="Calibri" w:hint="eastAsia"/>
          <w:color w:val="000000"/>
        </w:rPr>
        <w:lastRenderedPageBreak/>
        <w:t>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w:t>
      </w:r>
      <w:r>
        <w:rPr>
          <w:rFonts w:ascii="Calibri" w:hAnsi="Calibri" w:cs="Calibri" w:hint="eastAsia"/>
          <w:color w:val="000000"/>
        </w:rPr>
        <w:lastRenderedPageBreak/>
        <w:t>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2"/>
      </w:pPr>
      <w:bookmarkStart w:id="32" w:name="_Toc27436"/>
      <w:bookmarkStart w:id="33" w:name="_Toc495253192"/>
      <w:r>
        <w:rPr>
          <w:rFonts w:hint="eastAsia"/>
        </w:rPr>
        <w:t>4  M</w:t>
      </w:r>
      <w:r>
        <w:rPr>
          <w:rFonts w:hint="eastAsia"/>
        </w:rPr>
        <w:t>软件公司研发部门绩效管理体系详细设计</w:t>
      </w:r>
      <w:bookmarkEnd w:id="32"/>
      <w:bookmarkEnd w:id="33"/>
    </w:p>
    <w:p w14:paraId="78847C8E" w14:textId="77777777" w:rsidR="004B52F6" w:rsidRDefault="004B52F6"/>
    <w:p w14:paraId="0DAB3D03" w14:textId="77777777" w:rsidR="004B52F6" w:rsidRDefault="009A0FD7">
      <w:pPr>
        <w:pStyle w:val="3"/>
      </w:pPr>
      <w:bookmarkStart w:id="34" w:name="_Toc23402"/>
      <w:bookmarkStart w:id="35" w:name="_Toc495253193"/>
      <w:r>
        <w:rPr>
          <w:rFonts w:hint="eastAsia"/>
        </w:rPr>
        <w:t>4.1  M</w:t>
      </w:r>
      <w:r>
        <w:rPr>
          <w:rFonts w:hint="eastAsia"/>
        </w:rPr>
        <w:t>软件公司研发部门绩效管理体系的总体构思</w:t>
      </w:r>
      <w:bookmarkEnd w:id="34"/>
      <w:bookmarkEnd w:id="35"/>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6" w:name="_Toc12688"/>
      <w:bookmarkStart w:id="37" w:name="_Toc495253194"/>
      <w:r>
        <w:rPr>
          <w:rFonts w:hint="eastAsia"/>
        </w:rPr>
        <w:t>4.2  M</w:t>
      </w:r>
      <w:r>
        <w:rPr>
          <w:rFonts w:hint="eastAsia"/>
        </w:rPr>
        <w:t>软件公司研发部门绩效管理的流程</w:t>
      </w:r>
      <w:bookmarkEnd w:id="36"/>
      <w:bookmarkEnd w:id="37"/>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w:t>
      </w:r>
      <w:r>
        <w:rPr>
          <w:rFonts w:ascii="Calibri" w:hAnsi="Calibri" w:cs="Calibri" w:hint="eastAsia"/>
          <w:color w:val="000000"/>
        </w:rPr>
        <w:lastRenderedPageBreak/>
        <w:t>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lastRenderedPageBreak/>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w:t>
      </w:r>
      <w:r>
        <w:rPr>
          <w:rFonts w:ascii="Calibri" w:hAnsi="Calibri" w:cs="Calibri" w:hint="eastAsia"/>
          <w:color w:val="000000"/>
        </w:rPr>
        <w:lastRenderedPageBreak/>
        <w:t>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w:t>
      </w:r>
      <w:r w:rsidR="00FD575A">
        <w:rPr>
          <w:rFonts w:ascii="Calibri" w:hAnsi="Calibri" w:cs="Calibri" w:hint="eastAsia"/>
          <w:color w:val="000000"/>
        </w:rPr>
        <w:lastRenderedPageBreak/>
        <w:t>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8" w:name="_Toc30322"/>
      <w:bookmarkStart w:id="39" w:name="_Toc495253195"/>
      <w:r>
        <w:rPr>
          <w:rFonts w:hint="eastAsia"/>
        </w:rPr>
        <w:t>4.3  M</w:t>
      </w:r>
      <w:r>
        <w:rPr>
          <w:rFonts w:hint="eastAsia"/>
        </w:rPr>
        <w:t>软件公司研发部门绩效目标体系的设计</w:t>
      </w:r>
      <w:bookmarkEnd w:id="38"/>
      <w:bookmarkEnd w:id="39"/>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lastRenderedPageBreak/>
        <w:tab/>
      </w:r>
    </w:p>
    <w:p w14:paraId="0C855780" w14:textId="11D63FDE" w:rsidR="007C619E" w:rsidRDefault="007C619E" w:rsidP="00F86048">
      <w:r w:rsidRPr="00CA28E6">
        <w:rPr>
          <w:noProof/>
        </w:rPr>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40" w:name="_Toc24060"/>
      <w:bookmarkStart w:id="41" w:name="_Toc495253196"/>
      <w:r>
        <w:rPr>
          <w:rFonts w:hint="eastAsia"/>
        </w:rPr>
        <w:lastRenderedPageBreak/>
        <w:t>4.4  M</w:t>
      </w:r>
      <w:r>
        <w:rPr>
          <w:rFonts w:hint="eastAsia"/>
        </w:rPr>
        <w:t>软件公司研发部门绩效考核体系的设计</w:t>
      </w:r>
      <w:bookmarkEnd w:id="40"/>
      <w:bookmarkEnd w:id="41"/>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2" w:name="_Toc8255"/>
      <w:bookmarkStart w:id="43" w:name="_Toc495253197"/>
      <w:r>
        <w:rPr>
          <w:rFonts w:hint="eastAsia"/>
        </w:rPr>
        <w:lastRenderedPageBreak/>
        <w:t xml:space="preserve">5  </w:t>
      </w:r>
      <w:r>
        <w:rPr>
          <w:rFonts w:hint="eastAsia"/>
        </w:rPr>
        <w:t>保障措施及实施</w:t>
      </w:r>
      <w:bookmarkEnd w:id="42"/>
      <w:bookmarkEnd w:id="43"/>
    </w:p>
    <w:p w14:paraId="0348300B" w14:textId="77777777" w:rsidR="00247C97" w:rsidRPr="00247C97" w:rsidRDefault="00247C97" w:rsidP="00247C97"/>
    <w:p w14:paraId="5C44535A" w14:textId="77777777" w:rsidR="004B52F6" w:rsidRDefault="009A0FD7">
      <w:pPr>
        <w:pStyle w:val="3"/>
      </w:pPr>
      <w:bookmarkStart w:id="44" w:name="_Toc23686"/>
      <w:bookmarkStart w:id="45" w:name="_Toc495253198"/>
      <w:r>
        <w:rPr>
          <w:rFonts w:hint="eastAsia"/>
        </w:rPr>
        <w:t xml:space="preserve">5.1  </w:t>
      </w:r>
      <w:r>
        <w:rPr>
          <w:rFonts w:hint="eastAsia"/>
        </w:rPr>
        <w:t>前期的思想沟通</w:t>
      </w:r>
      <w:bookmarkEnd w:id="44"/>
      <w:bookmarkEnd w:id="45"/>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6" w:name="_Toc5485"/>
      <w:bookmarkStart w:id="47" w:name="_Toc495253199"/>
      <w:r>
        <w:rPr>
          <w:rFonts w:hint="eastAsia"/>
        </w:rPr>
        <w:t xml:space="preserve">5.2  </w:t>
      </w:r>
      <w:r>
        <w:rPr>
          <w:rFonts w:hint="eastAsia"/>
        </w:rPr>
        <w:t>绩效管理知识的培训</w:t>
      </w:r>
      <w:bookmarkEnd w:id="46"/>
      <w:bookmarkEnd w:id="47"/>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8" w:name="_Toc31921"/>
      <w:bookmarkStart w:id="49" w:name="_Toc495253200"/>
      <w:r>
        <w:rPr>
          <w:rFonts w:hint="eastAsia"/>
        </w:rPr>
        <w:t xml:space="preserve">5.3  </w:t>
      </w:r>
      <w:r>
        <w:rPr>
          <w:rFonts w:hint="eastAsia"/>
        </w:rPr>
        <w:t>明确各层级人员的角色和任务</w:t>
      </w:r>
      <w:bookmarkEnd w:id="48"/>
      <w:bookmarkEnd w:id="49"/>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50" w:name="_Toc16235"/>
      <w:bookmarkStart w:id="51" w:name="_Toc495253201"/>
      <w:r>
        <w:rPr>
          <w:rFonts w:hint="eastAsia"/>
        </w:rPr>
        <w:t xml:space="preserve">5.4  </w:t>
      </w:r>
      <w:r>
        <w:rPr>
          <w:rFonts w:hint="eastAsia"/>
        </w:rPr>
        <w:t>成立实施小组</w:t>
      </w:r>
      <w:bookmarkEnd w:id="50"/>
      <w:bookmarkEnd w:id="51"/>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2" w:name="_Toc16988"/>
      <w:bookmarkStart w:id="53" w:name="_Toc495253202"/>
      <w:r>
        <w:rPr>
          <w:rFonts w:hint="eastAsia"/>
        </w:rPr>
        <w:t xml:space="preserve">5.5  </w:t>
      </w:r>
      <w:r>
        <w:rPr>
          <w:rFonts w:hint="eastAsia"/>
        </w:rPr>
        <w:t>按项目方式推进实施进度</w:t>
      </w:r>
      <w:bookmarkEnd w:id="52"/>
      <w:bookmarkEnd w:id="53"/>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4" w:name="_Toc31259"/>
      <w:bookmarkStart w:id="55" w:name="_Toc495253203"/>
      <w:r>
        <w:rPr>
          <w:rFonts w:hint="eastAsia"/>
        </w:rPr>
        <w:t xml:space="preserve">5.6  </w:t>
      </w:r>
      <w:r>
        <w:rPr>
          <w:rFonts w:hint="eastAsia"/>
        </w:rPr>
        <w:t>实施结束后再次进行绩效管理满意度问卷调查</w:t>
      </w:r>
      <w:bookmarkEnd w:id="54"/>
      <w:bookmarkEnd w:id="55"/>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2"/>
      </w:pPr>
      <w:bookmarkStart w:id="56" w:name="_Toc27483"/>
      <w:bookmarkStart w:id="57" w:name="_Toc495253204"/>
      <w:r>
        <w:rPr>
          <w:rFonts w:hint="eastAsia"/>
        </w:rPr>
        <w:lastRenderedPageBreak/>
        <w:t xml:space="preserve">6  </w:t>
      </w:r>
      <w:r>
        <w:rPr>
          <w:rFonts w:hint="eastAsia"/>
        </w:rPr>
        <w:t>结论与展望</w:t>
      </w:r>
      <w:bookmarkEnd w:id="56"/>
      <w:bookmarkEnd w:id="57"/>
    </w:p>
    <w:p w14:paraId="3AA12589" w14:textId="77777777" w:rsidR="004B52F6" w:rsidRDefault="004B52F6"/>
    <w:p w14:paraId="5329C499" w14:textId="77777777" w:rsidR="004B52F6" w:rsidRDefault="009A0FD7">
      <w:pPr>
        <w:pStyle w:val="3"/>
      </w:pPr>
      <w:bookmarkStart w:id="58" w:name="_Toc32660"/>
      <w:bookmarkStart w:id="59" w:name="_Toc495253205"/>
      <w:r>
        <w:rPr>
          <w:rFonts w:hint="eastAsia"/>
        </w:rPr>
        <w:t xml:space="preserve">6.1  </w:t>
      </w:r>
      <w:r>
        <w:rPr>
          <w:rFonts w:hint="eastAsia"/>
        </w:rPr>
        <w:t>本</w:t>
      </w:r>
      <w:r>
        <w:t>研究结论</w:t>
      </w:r>
      <w:bookmarkEnd w:id="58"/>
      <w:bookmarkEnd w:id="59"/>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60" w:name="_Toc14003"/>
      <w:bookmarkStart w:id="61" w:name="_Toc495253206"/>
      <w:r>
        <w:rPr>
          <w:rFonts w:hint="eastAsia"/>
        </w:rPr>
        <w:t xml:space="preserve">6.2  </w:t>
      </w:r>
      <w:r>
        <w:t>本研究局限与展望</w:t>
      </w:r>
      <w:bookmarkEnd w:id="60"/>
      <w:bookmarkEnd w:id="61"/>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2" w:name="_Toc29414"/>
      <w:bookmarkStart w:id="63" w:name="_Toc495253207"/>
      <w:r w:rsidRPr="00DF3F96">
        <w:rPr>
          <w:rFonts w:ascii="黑体" w:eastAsia="黑体" w:hAnsi="黑体" w:cs="黑体" w:hint="eastAsia"/>
          <w:sz w:val="32"/>
          <w:szCs w:val="32"/>
        </w:rPr>
        <w:lastRenderedPageBreak/>
        <w:t>参考文献</w:t>
      </w:r>
      <w:bookmarkStart w:id="64" w:name="_Ref495237191"/>
      <w:bookmarkEnd w:id="62"/>
      <w:bookmarkEnd w:id="63"/>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5" w:name="_Ref495238124"/>
      <w:bookmarkEnd w:id="64"/>
      <w:r w:rsidRPr="00B66F7F">
        <w:rPr>
          <w:rFonts w:ascii="宋体" w:hAnsi="宋体" w:hint="eastAsia"/>
          <w:color w:val="000000"/>
        </w:rPr>
        <w:t>冯英浚.绩效管理与管理有效性[J].中国软科学,2003(4):132-136</w:t>
      </w:r>
      <w:bookmarkEnd w:id="65"/>
    </w:p>
    <w:p w14:paraId="1ECF4476" w14:textId="2D1C0B80" w:rsidR="004B52F6" w:rsidRDefault="009A0FD7" w:rsidP="00B66F7F">
      <w:pPr>
        <w:pStyle w:val="p0"/>
        <w:numPr>
          <w:ilvl w:val="0"/>
          <w:numId w:val="28"/>
        </w:numPr>
        <w:spacing w:line="300" w:lineRule="auto"/>
        <w:rPr>
          <w:rFonts w:ascii="宋体" w:hAnsi="宋体"/>
          <w:color w:val="000000"/>
        </w:rPr>
      </w:pPr>
      <w:bookmarkStart w:id="66" w:name="_Ref495238244"/>
      <w:bookmarkStart w:id="67" w:name="OLE_LINK3"/>
      <w:bookmarkStart w:id="68"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6"/>
    </w:p>
    <w:p w14:paraId="7FA2C834" w14:textId="04C35EA2" w:rsidR="00DC6AB5" w:rsidRDefault="00DC6AB5" w:rsidP="00B66F7F">
      <w:pPr>
        <w:pStyle w:val="p0"/>
        <w:numPr>
          <w:ilvl w:val="0"/>
          <w:numId w:val="28"/>
        </w:numPr>
        <w:spacing w:line="300" w:lineRule="auto"/>
        <w:rPr>
          <w:rFonts w:ascii="宋体" w:hAnsi="宋体"/>
          <w:color w:val="000000"/>
        </w:rPr>
      </w:pPr>
      <w:bookmarkStart w:id="69"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9"/>
    </w:p>
    <w:p w14:paraId="0084D80C" w14:textId="7D8E0CE1" w:rsidR="00DF3F96" w:rsidRDefault="00DF3F96" w:rsidP="00DF3F96">
      <w:pPr>
        <w:pStyle w:val="p0"/>
        <w:numPr>
          <w:ilvl w:val="0"/>
          <w:numId w:val="28"/>
        </w:numPr>
        <w:spacing w:line="300" w:lineRule="auto"/>
        <w:rPr>
          <w:rFonts w:ascii="宋体" w:hAnsi="宋体"/>
          <w:color w:val="000000"/>
        </w:rPr>
      </w:pPr>
      <w:bookmarkStart w:id="70"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70"/>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1"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1"/>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2"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2"/>
    </w:p>
    <w:p w14:paraId="4E59C206" w14:textId="0BC3989C" w:rsidR="00DF3F96" w:rsidRDefault="00DF3F96" w:rsidP="00DF3F96">
      <w:pPr>
        <w:pStyle w:val="p0"/>
        <w:numPr>
          <w:ilvl w:val="0"/>
          <w:numId w:val="28"/>
        </w:numPr>
        <w:spacing w:line="300" w:lineRule="auto"/>
        <w:rPr>
          <w:rFonts w:ascii="宋体" w:hAnsi="宋体"/>
          <w:color w:val="000000"/>
        </w:rPr>
      </w:pPr>
      <w:bookmarkStart w:id="73" w:name="_Ref470021636"/>
      <w:bookmarkStart w:id="74"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3"/>
      <w:r>
        <w:rPr>
          <w:rFonts w:ascii="宋体" w:hAnsi="宋体" w:hint="eastAsia"/>
          <w:color w:val="000000"/>
        </w:rPr>
        <w:t>.</w:t>
      </w:r>
      <w:bookmarkEnd w:id="74"/>
    </w:p>
    <w:p w14:paraId="64752D21" w14:textId="77777777" w:rsidR="00DF3F96" w:rsidRDefault="00DF3F96" w:rsidP="00DF3F96">
      <w:pPr>
        <w:pStyle w:val="p0"/>
        <w:numPr>
          <w:ilvl w:val="0"/>
          <w:numId w:val="28"/>
        </w:numPr>
        <w:spacing w:line="300" w:lineRule="auto"/>
        <w:rPr>
          <w:rFonts w:ascii="宋体" w:hAnsi="宋体"/>
          <w:color w:val="000000"/>
        </w:rPr>
      </w:pPr>
      <w:bookmarkStart w:id="75"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5"/>
    </w:p>
    <w:p w14:paraId="22E062A3" w14:textId="2C0E2390" w:rsidR="00DF3F96" w:rsidRDefault="00DF3F96" w:rsidP="00A91D7B">
      <w:pPr>
        <w:pStyle w:val="p0"/>
        <w:numPr>
          <w:ilvl w:val="0"/>
          <w:numId w:val="28"/>
        </w:numPr>
        <w:spacing w:line="300" w:lineRule="auto"/>
        <w:rPr>
          <w:rFonts w:ascii="宋体" w:hAnsi="宋体"/>
          <w:color w:val="000000"/>
        </w:rPr>
      </w:pPr>
      <w:bookmarkStart w:id="76" w:name="_Ref495239706"/>
      <w:r w:rsidRPr="00DF3F96">
        <w:rPr>
          <w:rFonts w:ascii="宋体" w:hAnsi="宋体" w:hint="eastAsia"/>
          <w:color w:val="000000"/>
        </w:rPr>
        <w:t>李捷思.郭宁.现代企业绩效管理研究[J].首都经贸大学学报,2009,10(1):58-59</w:t>
      </w:r>
      <w:bookmarkEnd w:id="76"/>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7"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7"/>
    </w:p>
    <w:p w14:paraId="05415755" w14:textId="0A97ABB6" w:rsidR="00DC3EFC"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0"/>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8" w:name="_Ref477805542"/>
      <w:r>
        <w:rPr>
          <w:rFonts w:ascii="宋体" w:hAnsi="宋体" w:hint="eastAsia"/>
          <w:color w:val="000000"/>
        </w:rPr>
        <w:t>刘睿.人力资源经理绩效考核指标体系的构建[J].企业经济,2012(1):81-84</w:t>
      </w:r>
      <w:bookmarkEnd w:id="78"/>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9" w:name="OLE_LINK6"/>
      <w:bookmarkStart w:id="80" w:name="OLE_LINK5"/>
      <w:bookmarkEnd w:id="67"/>
      <w:bookmarkEnd w:id="68"/>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1" w:name="OLE_LINK7"/>
      <w:bookmarkStart w:id="82" w:name="OLE_LINK8"/>
      <w:bookmarkEnd w:id="79"/>
      <w:bookmarkEnd w:id="80"/>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3"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3"/>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4" w:name="OLE_LINK9"/>
      <w:bookmarkStart w:id="85" w:name="OLE_LINK10"/>
      <w:bookmarkEnd w:id="81"/>
      <w:bookmarkEnd w:id="82"/>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6"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6"/>
    </w:p>
    <w:bookmarkEnd w:id="84"/>
    <w:bookmarkEnd w:id="85"/>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87" w:name="_Toc8907"/>
      <w:bookmarkStart w:id="88" w:name="_Toc495253208"/>
      <w:r>
        <w:rPr>
          <w:rFonts w:ascii="黑体" w:eastAsia="黑体" w:hAnsi="黑体" w:cs="黑体" w:hint="eastAsia"/>
          <w:sz w:val="32"/>
          <w:szCs w:val="32"/>
        </w:rPr>
        <w:lastRenderedPageBreak/>
        <w:t>附录1：M软件公司研发部门满意度调查问卷</w:t>
      </w:r>
      <w:bookmarkEnd w:id="87"/>
      <w:bookmarkEnd w:id="88"/>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89" w:name="_Toc2576"/>
      <w:bookmarkStart w:id="90" w:name="_Toc495253209"/>
      <w:r>
        <w:rPr>
          <w:rStyle w:val="30"/>
          <w:rFonts w:ascii="黑体" w:eastAsia="黑体" w:hAnsi="黑体" w:cs="黑体" w:hint="eastAsia"/>
          <w:sz w:val="32"/>
          <w:szCs w:val="32"/>
        </w:rPr>
        <w:lastRenderedPageBreak/>
        <w:t>致谢</w:t>
      </w:r>
      <w:bookmarkEnd w:id="89"/>
      <w:bookmarkEnd w:id="90"/>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8"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FE14E" w14:textId="77777777" w:rsidR="00637535" w:rsidRDefault="00637535">
      <w:pPr>
        <w:spacing w:line="240" w:lineRule="auto"/>
      </w:pPr>
      <w:r>
        <w:separator/>
      </w:r>
    </w:p>
  </w:endnote>
  <w:endnote w:type="continuationSeparator" w:id="0">
    <w:p w14:paraId="333224FF" w14:textId="77777777" w:rsidR="00637535" w:rsidRDefault="00637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0344AB" w:rsidRDefault="000344A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0344AB" w:rsidRDefault="000344A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675AE4">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0344AB" w:rsidRDefault="000344A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E234D8">
      <w:rPr>
        <w:noProof/>
      </w:rPr>
      <w:t>2</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18CC" w14:textId="77777777" w:rsidR="00637535" w:rsidRDefault="00637535">
      <w:pPr>
        <w:spacing w:line="240" w:lineRule="auto"/>
      </w:pPr>
      <w:r>
        <w:separator/>
      </w:r>
    </w:p>
  </w:footnote>
  <w:footnote w:type="continuationSeparator" w:id="0">
    <w:p w14:paraId="1B72E266" w14:textId="77777777" w:rsidR="00637535" w:rsidRDefault="006375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0344AB" w:rsidRDefault="000344AB">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0344AB" w:rsidRDefault="000344AB">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start w:val="1"/>
      <w:numFmt w:val="decimal"/>
      <w:suff w:val="nothing"/>
      <w:lvlText w:val="%1."/>
      <w:lvlJc w:val="left"/>
    </w:lvl>
  </w:abstractNum>
  <w:abstractNum w:abstractNumId="6">
    <w:nsid w:val="59181707"/>
    <w:multiLevelType w:val="singleLevel"/>
    <w:tmpl w:val="59181707"/>
    <w:lvl w:ilvl="0">
      <w:start w:val="1"/>
      <w:numFmt w:val="decimal"/>
      <w:suff w:val="nothing"/>
      <w:lvlText w:val="%1."/>
      <w:lvlJc w:val="left"/>
    </w:lvl>
  </w:abstractNum>
  <w:abstractNum w:abstractNumId="7">
    <w:nsid w:val="59210F94"/>
    <w:multiLevelType w:val="singleLevel"/>
    <w:tmpl w:val="59210F94"/>
    <w:lvl w:ilvl="0">
      <w:start w:val="1"/>
      <w:numFmt w:val="decimal"/>
      <w:suff w:val="nothing"/>
      <w:lvlText w:val="%1."/>
      <w:lvlJc w:val="left"/>
    </w:lvl>
  </w:abstractNum>
  <w:abstractNum w:abstractNumId="8">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959"/>
    <w:multiLevelType w:val="singleLevel"/>
    <w:tmpl w:val="592D3959"/>
    <w:lvl w:ilvl="0">
      <w:start w:val="1"/>
      <w:numFmt w:val="chineseCounting"/>
      <w:suff w:val="space"/>
      <w:lvlText w:val="(%1)"/>
      <w:lvlJc w:val="left"/>
    </w:lvl>
  </w:abstractNum>
  <w:abstractNum w:abstractNumId="14">
    <w:nsid w:val="593BD0A7"/>
    <w:multiLevelType w:val="singleLevel"/>
    <w:tmpl w:val="593BD0A7"/>
    <w:lvl w:ilvl="0">
      <w:start w:val="1"/>
      <w:numFmt w:val="chineseCounting"/>
      <w:suff w:val="nothing"/>
      <w:lvlText w:val="（%1）"/>
      <w:lvlJc w:val="left"/>
    </w:lvl>
  </w:abstractNum>
  <w:abstractNum w:abstractNumId="15">
    <w:nsid w:val="593BD6F4"/>
    <w:multiLevelType w:val="singleLevel"/>
    <w:tmpl w:val="593BD6F4"/>
    <w:lvl w:ilvl="0">
      <w:start w:val="3"/>
      <w:numFmt w:val="decimal"/>
      <w:suff w:val="space"/>
      <w:lvlText w:val="%1."/>
      <w:lvlJc w:val="left"/>
    </w:lvl>
  </w:abstractNum>
  <w:abstractNum w:abstractNumId="16">
    <w:nsid w:val="593CF20F"/>
    <w:multiLevelType w:val="singleLevel"/>
    <w:tmpl w:val="593CF20F"/>
    <w:lvl w:ilvl="0">
      <w:start w:val="1"/>
      <w:numFmt w:val="decimal"/>
      <w:suff w:val="space"/>
      <w:lvlText w:val="%1."/>
      <w:lvlJc w:val="left"/>
    </w:lvl>
  </w:abstractNum>
  <w:abstractNum w:abstractNumId="17">
    <w:nsid w:val="593CF463"/>
    <w:multiLevelType w:val="singleLevel"/>
    <w:tmpl w:val="593CF463"/>
    <w:lvl w:ilvl="0">
      <w:start w:val="1"/>
      <w:numFmt w:val="decimal"/>
      <w:suff w:val="space"/>
      <w:lvlText w:val="%1."/>
      <w:lvlJc w:val="left"/>
    </w:lvl>
  </w:abstractNum>
  <w:abstractNum w:abstractNumId="18">
    <w:nsid w:val="593D2499"/>
    <w:multiLevelType w:val="singleLevel"/>
    <w:tmpl w:val="593D2499"/>
    <w:lvl w:ilvl="0">
      <w:start w:val="1"/>
      <w:numFmt w:val="chineseCounting"/>
      <w:suff w:val="nothing"/>
      <w:lvlText w:val="（%1）"/>
      <w:lvlJc w:val="left"/>
    </w:lvl>
  </w:abstractNum>
  <w:abstractNum w:abstractNumId="19">
    <w:nsid w:val="5944D710"/>
    <w:multiLevelType w:val="singleLevel"/>
    <w:tmpl w:val="5944D710"/>
    <w:lvl w:ilvl="0">
      <w:start w:val="1"/>
      <w:numFmt w:val="decimal"/>
      <w:suff w:val="nothing"/>
      <w:lvlText w:val="%1."/>
      <w:lvlJc w:val="left"/>
    </w:lvl>
  </w:abstractNum>
  <w:abstractNum w:abstractNumId="20">
    <w:nsid w:val="5944DD6C"/>
    <w:multiLevelType w:val="singleLevel"/>
    <w:tmpl w:val="5944DD6C"/>
    <w:lvl w:ilvl="0">
      <w:start w:val="1"/>
      <w:numFmt w:val="chineseCounting"/>
      <w:suff w:val="nothing"/>
      <w:lvlText w:val="（%1）"/>
      <w:lvlJc w:val="left"/>
    </w:lvl>
  </w:abstractNum>
  <w:abstractNum w:abstractNumId="21">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2">
    <w:nsid w:val="5944EFCE"/>
    <w:multiLevelType w:val="singleLevel"/>
    <w:tmpl w:val="5944EFCE"/>
    <w:lvl w:ilvl="0">
      <w:start w:val="1"/>
      <w:numFmt w:val="chineseCounting"/>
      <w:suff w:val="space"/>
      <w:lvlText w:val="(%1)"/>
      <w:lvlJc w:val="left"/>
    </w:lvl>
  </w:abstractNum>
  <w:abstractNum w:abstractNumId="23">
    <w:nsid w:val="594517BD"/>
    <w:multiLevelType w:val="singleLevel"/>
    <w:tmpl w:val="594517BD"/>
    <w:lvl w:ilvl="0">
      <w:start w:val="1"/>
      <w:numFmt w:val="chineseCounting"/>
      <w:suff w:val="space"/>
      <w:lvlText w:val="(%1)"/>
      <w:lvlJc w:val="left"/>
    </w:lvl>
  </w:abstractNum>
  <w:abstractNum w:abstractNumId="24">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7">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9"/>
  </w:num>
  <w:num w:numId="2">
    <w:abstractNumId w:val="3"/>
  </w:num>
  <w:num w:numId="3">
    <w:abstractNumId w:val="4"/>
  </w:num>
  <w:num w:numId="4">
    <w:abstractNumId w:val="5"/>
  </w:num>
  <w:num w:numId="5">
    <w:abstractNumId w:val="6"/>
  </w:num>
  <w:num w:numId="6">
    <w:abstractNumId w:val="7"/>
  </w:num>
  <w:num w:numId="7">
    <w:abstractNumId w:val="8"/>
  </w:num>
  <w:num w:numId="8">
    <w:abstractNumId w:val="20"/>
  </w:num>
  <w:num w:numId="9">
    <w:abstractNumId w:val="21"/>
  </w:num>
  <w:num w:numId="10">
    <w:abstractNumId w:val="24"/>
  </w:num>
  <w:num w:numId="11">
    <w:abstractNumId w:val="26"/>
  </w:num>
  <w:num w:numId="12">
    <w:abstractNumId w:val="9"/>
  </w:num>
  <w:num w:numId="13">
    <w:abstractNumId w:val="10"/>
  </w:num>
  <w:num w:numId="14">
    <w:abstractNumId w:val="11"/>
  </w:num>
  <w:num w:numId="15">
    <w:abstractNumId w:val="12"/>
  </w:num>
  <w:num w:numId="16">
    <w:abstractNumId w:val="23"/>
  </w:num>
  <w:num w:numId="17">
    <w:abstractNumId w:val="13"/>
  </w:num>
  <w:num w:numId="18">
    <w:abstractNumId w:val="0"/>
  </w:num>
  <w:num w:numId="19">
    <w:abstractNumId w:val="15"/>
  </w:num>
  <w:num w:numId="20">
    <w:abstractNumId w:val="14"/>
  </w:num>
  <w:num w:numId="21">
    <w:abstractNumId w:val="18"/>
  </w:num>
  <w:num w:numId="22">
    <w:abstractNumId w:val="2"/>
  </w:num>
  <w:num w:numId="23">
    <w:abstractNumId w:val="16"/>
  </w:num>
  <w:num w:numId="24">
    <w:abstractNumId w:val="17"/>
  </w:num>
  <w:num w:numId="25">
    <w:abstractNumId w:val="22"/>
  </w:num>
  <w:num w:numId="26">
    <w:abstractNumId w:val="27"/>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598E"/>
    <w:rsid w:val="000519B8"/>
    <w:rsid w:val="00061198"/>
    <w:rsid w:val="00065161"/>
    <w:rsid w:val="00071451"/>
    <w:rsid w:val="0008017E"/>
    <w:rsid w:val="00086F82"/>
    <w:rsid w:val="000926C0"/>
    <w:rsid w:val="00093476"/>
    <w:rsid w:val="000960BE"/>
    <w:rsid w:val="000A12BD"/>
    <w:rsid w:val="000B3D4E"/>
    <w:rsid w:val="000B54E9"/>
    <w:rsid w:val="000E2F96"/>
    <w:rsid w:val="00105718"/>
    <w:rsid w:val="00112D99"/>
    <w:rsid w:val="00113F06"/>
    <w:rsid w:val="001151C5"/>
    <w:rsid w:val="00116500"/>
    <w:rsid w:val="00121688"/>
    <w:rsid w:val="00127D67"/>
    <w:rsid w:val="00134E74"/>
    <w:rsid w:val="00143AFC"/>
    <w:rsid w:val="001450B8"/>
    <w:rsid w:val="001561D0"/>
    <w:rsid w:val="00161330"/>
    <w:rsid w:val="00161997"/>
    <w:rsid w:val="00163998"/>
    <w:rsid w:val="001669A8"/>
    <w:rsid w:val="001821A8"/>
    <w:rsid w:val="001849CF"/>
    <w:rsid w:val="0019084C"/>
    <w:rsid w:val="00195E19"/>
    <w:rsid w:val="00195E73"/>
    <w:rsid w:val="001B4DA8"/>
    <w:rsid w:val="001B6C6A"/>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46F3"/>
    <w:rsid w:val="00295569"/>
    <w:rsid w:val="0029618F"/>
    <w:rsid w:val="002A3F3D"/>
    <w:rsid w:val="002C3AF3"/>
    <w:rsid w:val="002C3D35"/>
    <w:rsid w:val="002D101F"/>
    <w:rsid w:val="002F3396"/>
    <w:rsid w:val="00301656"/>
    <w:rsid w:val="0031152A"/>
    <w:rsid w:val="00311559"/>
    <w:rsid w:val="00312E62"/>
    <w:rsid w:val="00314FEE"/>
    <w:rsid w:val="003160EE"/>
    <w:rsid w:val="00317C26"/>
    <w:rsid w:val="00332FC5"/>
    <w:rsid w:val="00334B51"/>
    <w:rsid w:val="00336C95"/>
    <w:rsid w:val="00346122"/>
    <w:rsid w:val="00347848"/>
    <w:rsid w:val="00354B7E"/>
    <w:rsid w:val="00361370"/>
    <w:rsid w:val="003651A4"/>
    <w:rsid w:val="00365A36"/>
    <w:rsid w:val="0037288F"/>
    <w:rsid w:val="0037764F"/>
    <w:rsid w:val="00380174"/>
    <w:rsid w:val="00384632"/>
    <w:rsid w:val="00384E90"/>
    <w:rsid w:val="003A139F"/>
    <w:rsid w:val="003B0C82"/>
    <w:rsid w:val="003B502D"/>
    <w:rsid w:val="003B5BDF"/>
    <w:rsid w:val="003E0430"/>
    <w:rsid w:val="003E26F4"/>
    <w:rsid w:val="003E58FC"/>
    <w:rsid w:val="003E5B29"/>
    <w:rsid w:val="003E623B"/>
    <w:rsid w:val="00413D85"/>
    <w:rsid w:val="00416383"/>
    <w:rsid w:val="004164ED"/>
    <w:rsid w:val="00440399"/>
    <w:rsid w:val="004408CA"/>
    <w:rsid w:val="00451BEE"/>
    <w:rsid w:val="00460BFE"/>
    <w:rsid w:val="004619D1"/>
    <w:rsid w:val="00472E2C"/>
    <w:rsid w:val="004751B6"/>
    <w:rsid w:val="004777E4"/>
    <w:rsid w:val="0048710C"/>
    <w:rsid w:val="004A1111"/>
    <w:rsid w:val="004A738B"/>
    <w:rsid w:val="004B52F6"/>
    <w:rsid w:val="004B6CA2"/>
    <w:rsid w:val="004C1B99"/>
    <w:rsid w:val="004C3E80"/>
    <w:rsid w:val="004E36AB"/>
    <w:rsid w:val="004F08B9"/>
    <w:rsid w:val="004F3005"/>
    <w:rsid w:val="004F70B8"/>
    <w:rsid w:val="00505D1E"/>
    <w:rsid w:val="00515770"/>
    <w:rsid w:val="00520280"/>
    <w:rsid w:val="00522A71"/>
    <w:rsid w:val="00541E19"/>
    <w:rsid w:val="005523D5"/>
    <w:rsid w:val="005616AB"/>
    <w:rsid w:val="00562F53"/>
    <w:rsid w:val="0056744A"/>
    <w:rsid w:val="005722F5"/>
    <w:rsid w:val="005762E2"/>
    <w:rsid w:val="005768F6"/>
    <w:rsid w:val="00580ACD"/>
    <w:rsid w:val="005840CD"/>
    <w:rsid w:val="0059349B"/>
    <w:rsid w:val="00596900"/>
    <w:rsid w:val="005B3108"/>
    <w:rsid w:val="005C2420"/>
    <w:rsid w:val="005C4835"/>
    <w:rsid w:val="005D2DAF"/>
    <w:rsid w:val="005D7470"/>
    <w:rsid w:val="005E2976"/>
    <w:rsid w:val="005E2B20"/>
    <w:rsid w:val="005E33A0"/>
    <w:rsid w:val="005F4783"/>
    <w:rsid w:val="005F619F"/>
    <w:rsid w:val="005F76BE"/>
    <w:rsid w:val="00602C15"/>
    <w:rsid w:val="00603D87"/>
    <w:rsid w:val="00617FF7"/>
    <w:rsid w:val="00621034"/>
    <w:rsid w:val="00621B87"/>
    <w:rsid w:val="00624E36"/>
    <w:rsid w:val="006257C4"/>
    <w:rsid w:val="006275CF"/>
    <w:rsid w:val="006301E7"/>
    <w:rsid w:val="00633639"/>
    <w:rsid w:val="0063440C"/>
    <w:rsid w:val="00637535"/>
    <w:rsid w:val="00656571"/>
    <w:rsid w:val="0065762B"/>
    <w:rsid w:val="00657B75"/>
    <w:rsid w:val="006669CB"/>
    <w:rsid w:val="00675AE4"/>
    <w:rsid w:val="00677B06"/>
    <w:rsid w:val="00680EE7"/>
    <w:rsid w:val="0068235B"/>
    <w:rsid w:val="00684574"/>
    <w:rsid w:val="00693235"/>
    <w:rsid w:val="006950EF"/>
    <w:rsid w:val="006B386A"/>
    <w:rsid w:val="006B6C8B"/>
    <w:rsid w:val="006C1631"/>
    <w:rsid w:val="006C40F9"/>
    <w:rsid w:val="006C4588"/>
    <w:rsid w:val="006C7105"/>
    <w:rsid w:val="006C720C"/>
    <w:rsid w:val="006D3FD3"/>
    <w:rsid w:val="006D6E38"/>
    <w:rsid w:val="006E1F18"/>
    <w:rsid w:val="006E2434"/>
    <w:rsid w:val="006E26E5"/>
    <w:rsid w:val="006E784F"/>
    <w:rsid w:val="006F7C2C"/>
    <w:rsid w:val="00702D82"/>
    <w:rsid w:val="00711113"/>
    <w:rsid w:val="0071177D"/>
    <w:rsid w:val="00713E62"/>
    <w:rsid w:val="007153BF"/>
    <w:rsid w:val="007156E6"/>
    <w:rsid w:val="00717A01"/>
    <w:rsid w:val="0072032F"/>
    <w:rsid w:val="00721613"/>
    <w:rsid w:val="0072328A"/>
    <w:rsid w:val="00731F8A"/>
    <w:rsid w:val="00734437"/>
    <w:rsid w:val="00750932"/>
    <w:rsid w:val="007531FD"/>
    <w:rsid w:val="0075440F"/>
    <w:rsid w:val="0075490C"/>
    <w:rsid w:val="00762760"/>
    <w:rsid w:val="00762BFA"/>
    <w:rsid w:val="007934FB"/>
    <w:rsid w:val="00793A91"/>
    <w:rsid w:val="007A6764"/>
    <w:rsid w:val="007B0F0D"/>
    <w:rsid w:val="007B254B"/>
    <w:rsid w:val="007B2A63"/>
    <w:rsid w:val="007C1D70"/>
    <w:rsid w:val="007C619E"/>
    <w:rsid w:val="007C7A9F"/>
    <w:rsid w:val="007D075E"/>
    <w:rsid w:val="007D31E0"/>
    <w:rsid w:val="007D4746"/>
    <w:rsid w:val="007E20BB"/>
    <w:rsid w:val="007E3D15"/>
    <w:rsid w:val="007E5D69"/>
    <w:rsid w:val="00810C4B"/>
    <w:rsid w:val="008110B4"/>
    <w:rsid w:val="008167D1"/>
    <w:rsid w:val="00817493"/>
    <w:rsid w:val="0082212E"/>
    <w:rsid w:val="00830794"/>
    <w:rsid w:val="008353F4"/>
    <w:rsid w:val="0083761F"/>
    <w:rsid w:val="00842A75"/>
    <w:rsid w:val="00854FA9"/>
    <w:rsid w:val="00856DD8"/>
    <w:rsid w:val="0085706E"/>
    <w:rsid w:val="00871055"/>
    <w:rsid w:val="00871310"/>
    <w:rsid w:val="00877EC6"/>
    <w:rsid w:val="008857F4"/>
    <w:rsid w:val="0089132B"/>
    <w:rsid w:val="008929D1"/>
    <w:rsid w:val="008B0D00"/>
    <w:rsid w:val="008B1664"/>
    <w:rsid w:val="008B7D6C"/>
    <w:rsid w:val="008D6267"/>
    <w:rsid w:val="008E05D2"/>
    <w:rsid w:val="008F6BF7"/>
    <w:rsid w:val="0090019A"/>
    <w:rsid w:val="00902ED2"/>
    <w:rsid w:val="00907012"/>
    <w:rsid w:val="00907845"/>
    <w:rsid w:val="0091048B"/>
    <w:rsid w:val="00924B6D"/>
    <w:rsid w:val="009276FA"/>
    <w:rsid w:val="0093254E"/>
    <w:rsid w:val="00937EF8"/>
    <w:rsid w:val="00962AC0"/>
    <w:rsid w:val="009659B1"/>
    <w:rsid w:val="00965A68"/>
    <w:rsid w:val="00967894"/>
    <w:rsid w:val="00967DEF"/>
    <w:rsid w:val="009728F5"/>
    <w:rsid w:val="00991E00"/>
    <w:rsid w:val="00992428"/>
    <w:rsid w:val="00992CBF"/>
    <w:rsid w:val="0099377D"/>
    <w:rsid w:val="00993B84"/>
    <w:rsid w:val="009A0CE7"/>
    <w:rsid w:val="009A0FD7"/>
    <w:rsid w:val="009A1D19"/>
    <w:rsid w:val="009A4785"/>
    <w:rsid w:val="009A4ED6"/>
    <w:rsid w:val="009B31FB"/>
    <w:rsid w:val="009B3EB2"/>
    <w:rsid w:val="009D109A"/>
    <w:rsid w:val="009D71B8"/>
    <w:rsid w:val="009D7FE6"/>
    <w:rsid w:val="009E41F5"/>
    <w:rsid w:val="009E6EC5"/>
    <w:rsid w:val="009F0F9A"/>
    <w:rsid w:val="00A00B0A"/>
    <w:rsid w:val="00A01983"/>
    <w:rsid w:val="00A03681"/>
    <w:rsid w:val="00A04F69"/>
    <w:rsid w:val="00A05B8B"/>
    <w:rsid w:val="00A0709E"/>
    <w:rsid w:val="00A17B02"/>
    <w:rsid w:val="00A17D7B"/>
    <w:rsid w:val="00A2206A"/>
    <w:rsid w:val="00A30B57"/>
    <w:rsid w:val="00A33925"/>
    <w:rsid w:val="00A36FB0"/>
    <w:rsid w:val="00A42C0A"/>
    <w:rsid w:val="00A430CD"/>
    <w:rsid w:val="00A43AAA"/>
    <w:rsid w:val="00A43E28"/>
    <w:rsid w:val="00A54FA0"/>
    <w:rsid w:val="00A60B69"/>
    <w:rsid w:val="00A66DB8"/>
    <w:rsid w:val="00A72127"/>
    <w:rsid w:val="00A747C8"/>
    <w:rsid w:val="00A814B9"/>
    <w:rsid w:val="00A835A7"/>
    <w:rsid w:val="00A86358"/>
    <w:rsid w:val="00A91D7B"/>
    <w:rsid w:val="00A9317D"/>
    <w:rsid w:val="00A9427B"/>
    <w:rsid w:val="00A95BA9"/>
    <w:rsid w:val="00A97206"/>
    <w:rsid w:val="00AA4056"/>
    <w:rsid w:val="00AB0B13"/>
    <w:rsid w:val="00AB0E13"/>
    <w:rsid w:val="00AB3EE9"/>
    <w:rsid w:val="00AB3F20"/>
    <w:rsid w:val="00AB5A80"/>
    <w:rsid w:val="00AB7794"/>
    <w:rsid w:val="00AB7F4D"/>
    <w:rsid w:val="00AC2779"/>
    <w:rsid w:val="00AC3D11"/>
    <w:rsid w:val="00AD15E4"/>
    <w:rsid w:val="00AD5F48"/>
    <w:rsid w:val="00AE413F"/>
    <w:rsid w:val="00AE581B"/>
    <w:rsid w:val="00AF23D9"/>
    <w:rsid w:val="00AF34EF"/>
    <w:rsid w:val="00AF35E6"/>
    <w:rsid w:val="00AF374E"/>
    <w:rsid w:val="00AF5212"/>
    <w:rsid w:val="00AF70B1"/>
    <w:rsid w:val="00B02756"/>
    <w:rsid w:val="00B037A0"/>
    <w:rsid w:val="00B215F5"/>
    <w:rsid w:val="00B25234"/>
    <w:rsid w:val="00B31431"/>
    <w:rsid w:val="00B455F3"/>
    <w:rsid w:val="00B51B19"/>
    <w:rsid w:val="00B53DCF"/>
    <w:rsid w:val="00B620A4"/>
    <w:rsid w:val="00B6612F"/>
    <w:rsid w:val="00B66B92"/>
    <w:rsid w:val="00B66F7F"/>
    <w:rsid w:val="00B66FEF"/>
    <w:rsid w:val="00B76245"/>
    <w:rsid w:val="00B76EED"/>
    <w:rsid w:val="00B87AA9"/>
    <w:rsid w:val="00B905BB"/>
    <w:rsid w:val="00B91A24"/>
    <w:rsid w:val="00BA6BE2"/>
    <w:rsid w:val="00BB05D8"/>
    <w:rsid w:val="00BB16FD"/>
    <w:rsid w:val="00BB2DD3"/>
    <w:rsid w:val="00BC25CA"/>
    <w:rsid w:val="00BD16BF"/>
    <w:rsid w:val="00BD16D6"/>
    <w:rsid w:val="00BD263A"/>
    <w:rsid w:val="00BE1F5B"/>
    <w:rsid w:val="00BF144E"/>
    <w:rsid w:val="00BF6008"/>
    <w:rsid w:val="00C013A2"/>
    <w:rsid w:val="00C027A2"/>
    <w:rsid w:val="00C13ADA"/>
    <w:rsid w:val="00C171EA"/>
    <w:rsid w:val="00C17B75"/>
    <w:rsid w:val="00C21D43"/>
    <w:rsid w:val="00C244BB"/>
    <w:rsid w:val="00C246D5"/>
    <w:rsid w:val="00C317C3"/>
    <w:rsid w:val="00C338FB"/>
    <w:rsid w:val="00C339C3"/>
    <w:rsid w:val="00C36A92"/>
    <w:rsid w:val="00C4007D"/>
    <w:rsid w:val="00C42924"/>
    <w:rsid w:val="00C433CB"/>
    <w:rsid w:val="00C5190D"/>
    <w:rsid w:val="00C562FA"/>
    <w:rsid w:val="00C6085E"/>
    <w:rsid w:val="00C60B92"/>
    <w:rsid w:val="00C6193E"/>
    <w:rsid w:val="00C63CC6"/>
    <w:rsid w:val="00C776BB"/>
    <w:rsid w:val="00C81A15"/>
    <w:rsid w:val="00C81D96"/>
    <w:rsid w:val="00C92C8A"/>
    <w:rsid w:val="00C95A78"/>
    <w:rsid w:val="00C96C17"/>
    <w:rsid w:val="00CA28E6"/>
    <w:rsid w:val="00CB240E"/>
    <w:rsid w:val="00CB44B8"/>
    <w:rsid w:val="00CC5FED"/>
    <w:rsid w:val="00CD153D"/>
    <w:rsid w:val="00CD27A2"/>
    <w:rsid w:val="00CE0646"/>
    <w:rsid w:val="00CE1248"/>
    <w:rsid w:val="00CE5F1B"/>
    <w:rsid w:val="00CF5E80"/>
    <w:rsid w:val="00D03528"/>
    <w:rsid w:val="00D06826"/>
    <w:rsid w:val="00D1183E"/>
    <w:rsid w:val="00D11AEB"/>
    <w:rsid w:val="00D159C6"/>
    <w:rsid w:val="00D16172"/>
    <w:rsid w:val="00D24CF7"/>
    <w:rsid w:val="00D25B6C"/>
    <w:rsid w:val="00D46221"/>
    <w:rsid w:val="00D50BCD"/>
    <w:rsid w:val="00D5173F"/>
    <w:rsid w:val="00D5336E"/>
    <w:rsid w:val="00D63282"/>
    <w:rsid w:val="00D669AA"/>
    <w:rsid w:val="00D81CB8"/>
    <w:rsid w:val="00D83AA3"/>
    <w:rsid w:val="00D85ECE"/>
    <w:rsid w:val="00D91A28"/>
    <w:rsid w:val="00DA0E8E"/>
    <w:rsid w:val="00DA28BE"/>
    <w:rsid w:val="00DA7CD9"/>
    <w:rsid w:val="00DB52E0"/>
    <w:rsid w:val="00DC3EFC"/>
    <w:rsid w:val="00DC5F3D"/>
    <w:rsid w:val="00DC6AB5"/>
    <w:rsid w:val="00DD1DDB"/>
    <w:rsid w:val="00DE21D2"/>
    <w:rsid w:val="00DE3A1D"/>
    <w:rsid w:val="00DE4614"/>
    <w:rsid w:val="00DF3F96"/>
    <w:rsid w:val="00DF6552"/>
    <w:rsid w:val="00DF7F93"/>
    <w:rsid w:val="00E016C6"/>
    <w:rsid w:val="00E046FF"/>
    <w:rsid w:val="00E150E1"/>
    <w:rsid w:val="00E15D3E"/>
    <w:rsid w:val="00E2143E"/>
    <w:rsid w:val="00E22B44"/>
    <w:rsid w:val="00E234D8"/>
    <w:rsid w:val="00E32453"/>
    <w:rsid w:val="00E360E7"/>
    <w:rsid w:val="00E3701B"/>
    <w:rsid w:val="00E42C81"/>
    <w:rsid w:val="00E42D35"/>
    <w:rsid w:val="00E4333F"/>
    <w:rsid w:val="00E54B61"/>
    <w:rsid w:val="00E76DE5"/>
    <w:rsid w:val="00E77398"/>
    <w:rsid w:val="00E77FD6"/>
    <w:rsid w:val="00E860EA"/>
    <w:rsid w:val="00E93811"/>
    <w:rsid w:val="00E93F06"/>
    <w:rsid w:val="00E95230"/>
    <w:rsid w:val="00E97D80"/>
    <w:rsid w:val="00EA7368"/>
    <w:rsid w:val="00EB2A9A"/>
    <w:rsid w:val="00EB3D6B"/>
    <w:rsid w:val="00EB5055"/>
    <w:rsid w:val="00EB5DE9"/>
    <w:rsid w:val="00EB6DEB"/>
    <w:rsid w:val="00EB712F"/>
    <w:rsid w:val="00EC1F59"/>
    <w:rsid w:val="00EC211D"/>
    <w:rsid w:val="00EC6336"/>
    <w:rsid w:val="00ED1702"/>
    <w:rsid w:val="00ED3772"/>
    <w:rsid w:val="00ED6C6C"/>
    <w:rsid w:val="00ED7517"/>
    <w:rsid w:val="00EE4315"/>
    <w:rsid w:val="00EF0ACA"/>
    <w:rsid w:val="00EF0DD5"/>
    <w:rsid w:val="00EF105B"/>
    <w:rsid w:val="00F03EC5"/>
    <w:rsid w:val="00F05F83"/>
    <w:rsid w:val="00F1195A"/>
    <w:rsid w:val="00F210F1"/>
    <w:rsid w:val="00F25F53"/>
    <w:rsid w:val="00F35871"/>
    <w:rsid w:val="00F37C3C"/>
    <w:rsid w:val="00F42620"/>
    <w:rsid w:val="00F446C4"/>
    <w:rsid w:val="00F5130D"/>
    <w:rsid w:val="00F60986"/>
    <w:rsid w:val="00F63716"/>
    <w:rsid w:val="00F77AF1"/>
    <w:rsid w:val="00F817B8"/>
    <w:rsid w:val="00F82B07"/>
    <w:rsid w:val="00F86048"/>
    <w:rsid w:val="00F9004C"/>
    <w:rsid w:val="00F93708"/>
    <w:rsid w:val="00F94E0D"/>
    <w:rsid w:val="00F95114"/>
    <w:rsid w:val="00FA2BCD"/>
    <w:rsid w:val="00FA505A"/>
    <w:rsid w:val="00FB25BA"/>
    <w:rsid w:val="00FD0A3F"/>
    <w:rsid w:val="00FD575A"/>
    <w:rsid w:val="00FD5AF3"/>
    <w:rsid w:val="00FE5772"/>
    <w:rsid w:val="00FE5D23"/>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chart" Target="charts/chart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www.baidu.com/link?url=nJKNpxoFwIOF8EPOLM2oVE36tueFkfhsRTnGTQD3Sh370DvfyBRj5hmiAnKH6ZLHwBNTB8MB4VAhmyeXzHxWfpxrciZAswIBK4j7gHAsaz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baike.baidu.com/item/%E6%B5%81%E7%A8%8B/31013" TargetMode="External"/><Relationship Id="rId15" Type="http://schemas.openxmlformats.org/officeDocument/2006/relationships/hyperlink" Target="http://baike.baidu.com/item/%E5%8F%96%E6%A0%B7" TargetMode="External"/><Relationship Id="rId16" Type="http://schemas.openxmlformats.org/officeDocument/2006/relationships/hyperlink" Target="http://baike.baidu.com/item/%E8%A1%A1%E9%87%8F" TargetMode="External"/><Relationship Id="rId17" Type="http://schemas.openxmlformats.org/officeDocument/2006/relationships/hyperlink" Target="http://baike.baidu.com/item/%E7%BB%A9%E6%95%88" TargetMode="External"/><Relationship Id="rId18" Type="http://schemas.openxmlformats.org/officeDocument/2006/relationships/hyperlink" Target="http://baike.baidu.com/item/%E9%87%8F%E5%8C%96%E7%AE%A1%E7%90%8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55B45-5ABE-EC49-934D-E4D68487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58</Pages>
  <Words>7203</Words>
  <Characters>41062</Characters>
  <Application>Microsoft Macintosh Word</Application>
  <DocSecurity>0</DocSecurity>
  <Lines>342</Lines>
  <Paragraphs>96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308</cp:revision>
  <dcterms:created xsi:type="dcterms:W3CDTF">2017-04-30T11:31:00Z</dcterms:created>
  <dcterms:modified xsi:type="dcterms:W3CDTF">2017-10-16T14:02:00Z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