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r>
        <w:rPr>
          <w:rFonts w:hint="eastAsia"/>
          <w:sz w:val="32"/>
          <w:szCs w:val="32"/>
        </w:rPr>
        <w:t xml:space="preserve">   专  业   </w:t>
      </w:r>
      <w:r>
        <w:rPr>
          <w:rFonts w:hint="eastAsia" w:ascii="宋体" w:hAnsi="宋体"/>
          <w:color w:val="000000"/>
          <w:sz w:val="32"/>
          <w:szCs w:val="32"/>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32"/>
          <w:szCs w:val="32"/>
        </w:rPr>
        <w:t xml:space="preserve">作  者 </w:t>
      </w:r>
      <w:r>
        <w:rPr>
          <w:rFonts w:hint="eastAsia" w:ascii="宋体" w:hAnsi="宋体"/>
          <w:color w:val="000000"/>
          <w:sz w:val="32"/>
          <w:szCs w:val="32"/>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w:t>
      </w:r>
      <w:r>
        <w:rPr>
          <w:rFonts w:hint="eastAsia"/>
          <w:color w:val="000000"/>
          <w:sz w:val="32"/>
          <w:szCs w:val="32"/>
        </w:rPr>
        <w:t xml:space="preserve">导  师   </w:t>
      </w:r>
      <w:r>
        <w:rPr>
          <w:rFonts w:hint="eastAsia" w:ascii="宋体" w:hAnsi="宋体"/>
          <w:color w:val="000000"/>
          <w:sz w:val="32"/>
          <w:szCs w:val="32"/>
        </w:rPr>
        <w:t>刘咏梅</w:t>
      </w:r>
      <w:r>
        <w:rPr>
          <w:rFonts w:hint="eastAsia"/>
          <w:color w:val="000000"/>
          <w:sz w:val="32"/>
          <w:szCs w:val="32"/>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rFonts w:ascii="宋体" w:hAnsi="宋体" w:cs="宋体"/>
          <w:sz w:val="30"/>
          <w:szCs w:val="30"/>
        </w:rPr>
      </w:pPr>
    </w:p>
    <w:p>
      <w:pPr>
        <w:adjustRightInd w:val="0"/>
        <w:snapToGrid w:val="0"/>
        <w:spacing w:line="400" w:lineRule="atLeast"/>
        <w:ind w:firstLine="2700" w:firstLineChars="900"/>
        <w:rPr>
          <w:rFonts w:ascii="宋体" w:hAnsi="宋体" w:cs="宋体"/>
          <w:color w:val="000000"/>
          <w:sz w:val="30"/>
          <w:szCs w:val="30"/>
        </w:rPr>
      </w:pPr>
      <w:r>
        <w:rPr>
          <w:rFonts w:hint="eastAsia" w:ascii="宋体" w:hAnsi="宋体" w:cs="宋体"/>
          <w:bCs/>
          <w:sz w:val="30"/>
          <w:szCs w:val="30"/>
        </w:rPr>
        <w:t>中南大</w:t>
      </w:r>
      <w:r>
        <w:rPr>
          <w:rFonts w:hint="eastAsia" w:ascii="宋体" w:hAnsi="宋体" w:cs="宋体"/>
          <w:color w:val="000000"/>
          <w:sz w:val="30"/>
          <w:szCs w:val="30"/>
        </w:rPr>
        <w:t>学商学</w:t>
      </w:r>
      <w:r>
        <w:rPr>
          <w:rFonts w:hint="eastAsia" w:ascii="宋体" w:hAnsi="宋体" w:cs="宋体"/>
          <w:bCs/>
          <w:sz w:val="30"/>
          <w:szCs w:val="30"/>
        </w:rPr>
        <w:t>院（管理科学与信息管理系）</w:t>
      </w:r>
    </w:p>
    <w:p>
      <w:pPr>
        <w:spacing w:line="400" w:lineRule="exact"/>
        <w:rPr>
          <w:rFonts w:ascii="宋体" w:hAnsi="宋体" w:cs="宋体"/>
          <w:sz w:val="30"/>
          <w:szCs w:val="30"/>
        </w:rPr>
      </w:pPr>
      <w:r>
        <w:rPr>
          <w:rFonts w:hint="eastAsia" w:ascii="宋体" w:hAnsi="宋体" w:cs="宋体"/>
          <w:bCs/>
          <w:sz w:val="30"/>
          <w:szCs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36"/>
          <w:szCs w:val="36"/>
        </w:rPr>
      </w:pPr>
      <w:r>
        <w:rPr>
          <w:rFonts w:hint="eastAsia" w:ascii="黑体" w:hAnsi="黑体" w:eastAsia="黑体"/>
          <w:b/>
          <w:sz w:val="36"/>
          <w:szCs w:val="36"/>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12"/>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b/>
          <w:bCs/>
          <w:color w:val="FF0000"/>
          <w:sz w:val="28"/>
          <w:u w:val="single"/>
        </w:rPr>
        <w:t xml:space="preserve">      </w:t>
      </w:r>
      <w:r>
        <w:rPr>
          <w:rFonts w:hint="eastAsia"/>
          <w:b/>
          <w:bCs/>
          <w:color w:val="FF0000"/>
          <w:sz w:val="28"/>
        </w:rPr>
        <w:t>年</w:t>
      </w:r>
      <w:r>
        <w:rPr>
          <w:rFonts w:hint="eastAsia"/>
          <w:b/>
          <w:bCs/>
          <w:color w:val="FF0000"/>
          <w:sz w:val="28"/>
          <w:u w:val="single"/>
        </w:rPr>
        <w:t xml:space="preserve">   </w:t>
      </w:r>
      <w:r>
        <w:rPr>
          <w:rFonts w:hint="eastAsia"/>
          <w:b/>
          <w:bCs/>
          <w:color w:val="FF0000"/>
          <w:sz w:val="28"/>
        </w:rPr>
        <w:t>月</w:t>
      </w:r>
      <w:r>
        <w:rPr>
          <w:rFonts w:hint="eastAsia"/>
          <w:b/>
          <w:bCs/>
          <w:color w:val="FF0000"/>
          <w:sz w:val="28"/>
          <w:u w:val="single"/>
        </w:rPr>
        <w:t xml:space="preserve">   </w:t>
      </w:r>
      <w:r>
        <w:rPr>
          <w:rFonts w:hint="eastAsia"/>
          <w:b/>
          <w:bCs/>
          <w:color w:val="FF0000"/>
          <w:sz w:val="28"/>
        </w:rPr>
        <w:t>日</w:t>
      </w:r>
    </w:p>
    <w:p>
      <w:pPr>
        <w:adjustRightInd w:val="0"/>
        <w:snapToGrid w:val="0"/>
        <w:spacing w:line="400" w:lineRule="atLeast"/>
      </w:pPr>
    </w:p>
    <w:p>
      <w:pPr>
        <w:widowControl/>
        <w:jc w:val="left"/>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pgNumType w:fmt="decimal" w:start="1"/>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ind w:firstLine="420"/>
        <w:rPr>
          <w:rFonts w:ascii="宋体" w:hAnsi="宋体" w:cs="宋体"/>
          <w:bCs/>
          <w:sz w:val="28"/>
          <w:szCs w:val="28"/>
        </w:rPr>
      </w:pPr>
      <w:r>
        <w:rPr>
          <w:rFonts w:hint="eastAsia" w:ascii="宋体" w:hAnsi="宋体" w:cs="宋体"/>
          <w:bCs/>
          <w:sz w:val="28"/>
          <w:szCs w:val="28"/>
        </w:rPr>
        <w:t>摘要: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一套新的符合该公司现状的研发部门绩效管理体系。在调研的过程中笔者设计了一套绩效管理满意度调查问卷, 通过对调查结果进行分析找出关键问题所在。</w:t>
      </w:r>
    </w:p>
    <w:p>
      <w:pPr>
        <w:ind w:firstLine="420"/>
        <w:rPr>
          <w:rFonts w:ascii="宋体" w:hAnsi="宋体" w:cs="宋体"/>
          <w:bCs/>
          <w:sz w:val="28"/>
          <w:szCs w:val="28"/>
        </w:rPr>
      </w:pPr>
      <w:r>
        <w:rPr>
          <w:rFonts w:hint="eastAsia" w:ascii="宋体" w:hAnsi="宋体" w:cs="宋体"/>
          <w:bCs/>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pPr>
        <w:ind w:firstLine="420"/>
        <w:rPr>
          <w:rFonts w:ascii="宋体" w:hAnsi="宋体" w:cs="宋体"/>
          <w:bCs/>
          <w:sz w:val="28"/>
          <w:szCs w:val="28"/>
        </w:rPr>
      </w:pPr>
      <w:r>
        <w:rPr>
          <w:rFonts w:hint="eastAsia" w:ascii="宋体" w:hAnsi="宋体" w:cs="宋体"/>
          <w:bCs/>
          <w:sz w:val="28"/>
          <w:szCs w:val="28"/>
        </w:rPr>
        <w:t>笔者希望本文能够对国内中小型软件公司绩效管理体系的设计有一定的借鉴和参考意义。</w:t>
      </w:r>
    </w:p>
    <w:p>
      <w:pPr>
        <w:rPr>
          <w:bCs/>
          <w:sz w:val="28"/>
          <w:szCs w:val="28"/>
        </w:rPr>
      </w:pPr>
      <w:r>
        <w:rPr>
          <w:rFonts w:hint="eastAsia" w:ascii="黑体" w:hAnsi="黑体" w:eastAsia="黑体" w:cs="黑体"/>
          <w:b/>
          <w:sz w:val="28"/>
          <w:szCs w:val="28"/>
        </w:rPr>
        <w:t>关键词：</w:t>
      </w:r>
      <w:r>
        <w:rPr>
          <w:rFonts w:hint="eastAsia"/>
          <w:bCs/>
          <w:sz w:val="28"/>
          <w:szCs w:val="28"/>
        </w:rPr>
        <w:t>软件企业；研发部门；绩效管理体系</w:t>
      </w:r>
    </w:p>
    <w:p>
      <w:pPr>
        <w:rPr>
          <w:b/>
          <w:color w:val="FF0000"/>
          <w:sz w:val="24"/>
        </w:rPr>
      </w:pPr>
      <w:r>
        <w:rPr>
          <w:rFonts w:hint="eastAsia" w:ascii="黑体" w:hAnsi="黑体" w:eastAsia="黑体" w:cs="黑体"/>
          <w:b/>
          <w:sz w:val="28"/>
          <w:szCs w:val="28"/>
        </w:rPr>
        <w:t>分类号：</w:t>
      </w:r>
      <w:r>
        <w:rPr>
          <w:rFonts w:hint="eastAsia"/>
          <w:bCs/>
          <w:color w:val="FF0000"/>
          <w:sz w:val="24"/>
        </w:rPr>
        <w:t>（1-2）…………；…………</w:t>
      </w:r>
    </w:p>
    <w:p>
      <w:pPr>
        <w:widowControl/>
        <w:jc w:val="left"/>
        <w:sectPr>
          <w:pgSz w:w="11900" w:h="16840"/>
          <w:pgMar w:top="1440" w:right="1800" w:bottom="1440" w:left="1800" w:header="851" w:footer="992" w:gutter="0"/>
          <w:pgNumType w:fmt="decimal"/>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spacing w:line="400" w:lineRule="exact"/>
        <w:rPr>
          <w:bCs/>
          <w:sz w:val="28"/>
          <w:szCs w:val="28"/>
        </w:rPr>
      </w:pPr>
      <w:r>
        <w:rPr>
          <w:rFonts w:hint="eastAsia"/>
          <w:b/>
          <w:sz w:val="28"/>
          <w:szCs w:val="28"/>
        </w:rPr>
        <w:t>Abstract:</w:t>
      </w:r>
      <w:r>
        <w:rPr>
          <w:rFonts w:hint="eastAsia"/>
          <w:bCs/>
          <w:sz w:val="28"/>
          <w:szCs w:val="28"/>
        </w:rPr>
        <w:t xml:space="preserve">Software is a knowledge-intensive industries, products in the market are competitive, companies can maintain rapid growth, the key depends on whether the enterprise has a high-quality technical personnel. To make the technical staff to give full play to the effectiveness of the need to have a highly efficient operation of the performance management system. M software company is currently in a period of rapid development, the R &amp; D department is the core of the company, but the backward performance management system so that the R &amp; D department operating efficiency greatly affected, employee satisfaction is not high, enthusiasm is not enough, turnover rate is relatively high, Has gradually become a bottleneck hindering the development of the company. Based on this, this paper analyzes the performance management system of M software company's R &amp; D department, finds out its existing problems and shortcomings, supplements, adjusts and optimizes the existing system to design a new R &amp; D department that conforms to the current situation of the company. system. In the process of research, the author designed a performance management satisfaction questionnaire, through the analysis of the survey results to identify key issues. </w:t>
      </w:r>
    </w:p>
    <w:p>
      <w:pPr>
        <w:spacing w:line="400" w:lineRule="exact"/>
        <w:rPr>
          <w:bCs/>
          <w:sz w:val="28"/>
          <w:szCs w:val="28"/>
        </w:rPr>
      </w:pPr>
      <w:r>
        <w:rPr>
          <w:rFonts w:hint="eastAsia"/>
          <w:bCs/>
          <w:sz w:val="28"/>
          <w:szCs w:val="28"/>
        </w:rPr>
        <w:t xml:space="preserve">    The overall idea of the system design is: 1. Combine the relevant knowledge and theory of performance management to supplement and optimize the existing system to make the whole process more standardized and complete. 2. Performance planning and performance appraisal is the focus of redesign: In the overall performance management system, the use of target management method. In the performance objectives of the set and decomposition, the use of balanced score card method. In the setting of specific performance indicators, refer to the SMART principles of key performance indicators. In the ability to work and attitude assessment should be combined with 360-degree feedback method.</w:t>
      </w:r>
    </w:p>
    <w:p>
      <w:pPr>
        <w:spacing w:line="400" w:lineRule="exact"/>
        <w:rPr>
          <w:bCs/>
          <w:sz w:val="28"/>
          <w:szCs w:val="28"/>
        </w:rPr>
      </w:pPr>
      <w:r>
        <w:rPr>
          <w:rFonts w:hint="eastAsia"/>
          <w:bCs/>
          <w:sz w:val="28"/>
          <w:szCs w:val="28"/>
        </w:rPr>
        <w:t xml:space="preserve">    I hope this article can be the domestic small and medium-sized software company performance management system design has some reference and reference significance.</w:t>
      </w:r>
    </w:p>
    <w:p>
      <w:pPr>
        <w:spacing w:line="400" w:lineRule="exact"/>
        <w:rPr>
          <w:bCs/>
          <w:sz w:val="28"/>
          <w:szCs w:val="28"/>
        </w:rPr>
      </w:pPr>
      <w:r>
        <w:rPr>
          <w:rFonts w:hint="eastAsia"/>
          <w:b/>
          <w:sz w:val="28"/>
          <w:szCs w:val="28"/>
        </w:rPr>
        <w:t xml:space="preserve">Keywords: </w:t>
      </w:r>
      <w:r>
        <w:rPr>
          <w:rFonts w:hint="eastAsia"/>
          <w:bCs/>
          <w:sz w:val="28"/>
          <w:szCs w:val="28"/>
        </w:rPr>
        <w:t>software enterprise; R &amp; D department; performance</w:t>
      </w:r>
    </w:p>
    <w:p>
      <w:pPr>
        <w:spacing w:line="400" w:lineRule="exact"/>
        <w:rPr>
          <w:bCs/>
          <w:sz w:val="28"/>
          <w:szCs w:val="28"/>
        </w:rPr>
      </w:pPr>
      <w:r>
        <w:rPr>
          <w:rFonts w:hint="eastAsia"/>
          <w:bCs/>
          <w:sz w:val="28"/>
          <w:szCs w:val="28"/>
        </w:rPr>
        <w:t xml:space="preserve">          management system</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pgNumType w:fmt="decimal"/>
          <w:cols w:space="425" w:num="1"/>
          <w:docGrid w:type="lines" w:linePitch="312" w:charSpace="0"/>
        </w:sectPr>
      </w:pPr>
    </w:p>
    <w:p>
      <w:pPr>
        <w:pStyle w:val="3"/>
        <w:rPr>
          <w:rFonts w:ascii="黑体" w:hAnsi="黑体" w:cs="黑体"/>
        </w:rPr>
        <w:sectPr>
          <w:pgSz w:w="11900" w:h="16840"/>
          <w:pgMar w:top="1440" w:right="1800" w:bottom="1440" w:left="1800" w:header="851" w:footer="992" w:gutter="0"/>
          <w:pgNumType w:fmt="decimal"/>
          <w:cols w:space="425" w:num="1"/>
          <w:docGrid w:type="lines" w:linePitch="312" w:charSpace="0"/>
        </w:sectPr>
      </w:pPr>
    </w:p>
    <w:p>
      <w:pPr>
        <w:pStyle w:val="3"/>
        <w:rPr>
          <w:rFonts w:ascii="黑体" w:hAnsi="黑体" w:cs="黑体"/>
        </w:rPr>
      </w:pPr>
      <w:r>
        <w:rPr>
          <w:rFonts w:hint="eastAsia" w:ascii="黑体" w:hAnsi="黑体" w:cs="黑体"/>
        </w:rPr>
        <w:t>1 绪论</w:t>
      </w:r>
    </w:p>
    <w:p>
      <w:pPr>
        <w:pStyle w:val="4"/>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4"/>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4"/>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4"/>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4"/>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1"/>
      <w:bookmarkStart w:id="1" w:name="OLE_LINK2"/>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headerReference r:id="rId9" w:type="default"/>
          <w:pgSz w:w="11900" w:h="16840"/>
          <w:pgMar w:top="1440" w:right="1800" w:bottom="1440" w:left="1800" w:header="851" w:footer="992" w:gutter="0"/>
          <w:pgNumType w:fmt="decimal"/>
          <w:cols w:space="425" w:num="1"/>
          <w:docGrid w:type="lines" w:linePitch="312" w:charSpace="0"/>
        </w:sectPr>
      </w:pPr>
    </w:p>
    <w:p>
      <w:pPr>
        <w:pStyle w:val="3"/>
        <w:rPr>
          <w:rFonts w:ascii="黑体" w:hAnsi="黑体" w:cs="黑体"/>
        </w:rPr>
      </w:pPr>
      <w:r>
        <w:rPr>
          <w:rFonts w:hint="eastAsia" w:ascii="黑体" w:hAnsi="黑体" w:cs="黑体"/>
        </w:rPr>
        <w:t>2 研究基础</w:t>
      </w:r>
    </w:p>
    <w:p>
      <w:pPr>
        <w:pStyle w:val="4"/>
        <w:rPr>
          <w:rFonts w:ascii="黑体" w:hAnsi="黑体" w:cs="黑体"/>
        </w:rPr>
      </w:pPr>
      <w:r>
        <w:rPr>
          <w:rFonts w:hint="eastAsia" w:ascii="黑体" w:hAnsi="黑体" w:cs="黑体"/>
        </w:rPr>
        <w:t>2.1 绩效管理的相关概念</w:t>
      </w:r>
    </w:p>
    <w:p>
      <w:pPr>
        <w:pStyle w:val="14"/>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14"/>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spacing w:line="400" w:lineRule="exact"/>
        <w:ind w:firstLine="420"/>
        <w:rPr>
          <w:rFonts w:ascii="宋体" w:hAnsi="宋体" w:cs="宋体"/>
          <w:color w:val="000000"/>
          <w:sz w:val="24"/>
        </w:rPr>
      </w:pPr>
      <w:r>
        <w:rPr>
          <w:rFonts w:hint="eastAsia" w:ascii="宋体" w:hAnsi="宋体" w:cs="宋体"/>
          <w:color w:val="000000"/>
          <w:sz w:val="24"/>
        </w:rPr>
        <w:t>1.员工的参与方式不同。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pPr>
        <w:spacing w:line="400" w:lineRule="exact"/>
        <w:ind w:firstLine="420"/>
        <w:rPr>
          <w:rFonts w:ascii="宋体" w:hAnsi="宋体" w:cs="宋体"/>
          <w:color w:val="000000"/>
          <w:sz w:val="24"/>
        </w:rPr>
      </w:pPr>
      <w:r>
        <w:rPr>
          <w:rFonts w:hint="eastAsia" w:ascii="宋体" w:hAnsi="宋体" w:cs="宋体"/>
          <w:color w:val="000000"/>
          <w:sz w:val="24"/>
        </w:rPr>
        <w:t>2.内容范围不同。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spacing w:line="400" w:lineRule="exact"/>
        <w:ind w:firstLine="420"/>
        <w:rPr>
          <w:rFonts w:ascii="宋体" w:hAnsi="宋体" w:cs="宋体"/>
          <w:color w:val="000000"/>
          <w:sz w:val="24"/>
        </w:rPr>
      </w:pPr>
      <w:r>
        <w:rPr>
          <w:rFonts w:hint="eastAsia" w:ascii="宋体" w:hAnsi="宋体" w:cs="宋体"/>
          <w:color w:val="000000"/>
          <w:sz w:val="24"/>
        </w:rPr>
        <w:t>3.目的不同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pPr>
        <w:spacing w:line="400" w:lineRule="exact"/>
        <w:ind w:firstLine="420"/>
        <w:rPr>
          <w:rFonts w:ascii="宋体" w:hAnsi="宋体" w:cs="宋体"/>
          <w:color w:val="000000"/>
          <w:sz w:val="24"/>
        </w:rPr>
      </w:pPr>
      <w:r>
        <w:rPr>
          <w:rFonts w:hint="eastAsia" w:ascii="宋体" w:hAnsi="宋体" w:cs="宋体"/>
          <w:color w:val="000000"/>
          <w:sz w:val="24"/>
        </w:rPr>
        <w:t>4.对人性的假设不同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4"/>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4"/>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5"/>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障总目标能够达成。</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5"/>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5"/>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5"/>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pStyle w:val="3"/>
        <w:rPr>
          <w:rFonts w:ascii="黑体" w:hAnsi="黑体" w:cs="黑体"/>
        </w:rPr>
      </w:pPr>
      <w:r>
        <w:rPr>
          <w:rFonts w:hint="eastAsia" w:ascii="黑体" w:hAnsi="黑体" w:cs="黑体"/>
        </w:rPr>
        <w:t>3 M软件公司研发部门绩效管理现状及分析</w:t>
      </w:r>
    </w:p>
    <w:p>
      <w:pPr>
        <w:pStyle w:val="4"/>
      </w:pPr>
      <w:r>
        <w:rPr>
          <w:rFonts w:hint="eastAsia"/>
        </w:rPr>
        <w:t>3.1 M软件公司基本状况概述</w:t>
      </w:r>
    </w:p>
    <w:p>
      <w:pPr>
        <w:spacing w:line="400" w:lineRule="exact"/>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5"/>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5"/>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保持产品的单一性和可维护性。私有云和独立部署客户经常会提一些过于个性化的需求，随着该类用户的增加，产品会越来越复杂越来越难以维护。</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5"/>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均已完成第二轮融资并上市。M软件公司现出于第二梯队，形势严峻，需要加大投入迅速扩展市场。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4"/>
      </w:pPr>
      <w:r>
        <w:rPr>
          <w:rFonts w:hint="eastAsia"/>
        </w:rPr>
        <w:t>3.2 M软件公司研发部门绩效管理现状及存在的问题</w:t>
      </w:r>
    </w:p>
    <w:p>
      <w:pPr>
        <w:pStyle w:val="5"/>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软件公司目前共有员工60人其中综合管理2人、市场4人、亚太销售部5人、北美销售部10人（加拿大办公）、人力资源2人、财务2人、IT运维 2人、研发人员33人,研发人员占比达到了55%。</w:t>
      </w:r>
    </w:p>
    <w:p>
      <w:pPr>
        <w:spacing w:line="400" w:lineRule="exact"/>
        <w:ind w:firstLine="420"/>
        <w:rPr>
          <w:rFonts w:ascii="宋体" w:hAnsi="宋体" w:cs="宋体"/>
          <w:color w:val="000000"/>
          <w:sz w:val="24"/>
        </w:rPr>
      </w:pPr>
    </w:p>
    <w:p>
      <w:pPr>
        <w:jc w:val="center"/>
      </w:pPr>
      <w:r>
        <w:drawing>
          <wp:inline distT="0" distB="0" distL="114300" distR="114300">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下面从人员岗位、年龄结构、学历结构三个层次来分析研发部分的人力资源现状。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（一）人员岗位</w:t>
      </w:r>
    </w:p>
    <w:p>
      <w:pPr>
        <w:spacing w:line="400" w:lineRule="exact"/>
        <w:ind w:firstLine="420"/>
        <w:rPr>
          <w:rFonts w:ascii="宋体" w:hAnsi="宋体" w:cs="宋体"/>
          <w:color w:val="000000"/>
          <w:sz w:val="24"/>
        </w:rPr>
      </w:pPr>
      <w:r>
        <w:rPr>
          <w:rFonts w:hint="eastAsia" w:ascii="宋体" w:hAnsi="宋体" w:cs="宋体"/>
          <w:color w:val="000000"/>
          <w:sz w:val="24"/>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ascii="宋体" w:hAnsi="宋体" w:cs="宋体"/>
          <w:color w:val="000000"/>
          <w:sz w:val="24"/>
        </w:rPr>
      </w:pPr>
      <w:r>
        <w:rPr>
          <w:rFonts w:hint="eastAsia" w:ascii="宋体" w:hAnsi="宋体" w:cs="宋体"/>
          <w:color w:val="000000"/>
          <w:sz w:val="24"/>
        </w:rPr>
        <w:t>（二）年龄结构</w:t>
      </w:r>
    </w:p>
    <w:p>
      <w:pPr>
        <w:spacing w:line="400" w:lineRule="exact"/>
        <w:ind w:firstLine="420"/>
        <w:rPr>
          <w:rFonts w:ascii="宋体" w:hAnsi="宋体" w:cs="宋体"/>
          <w:color w:val="000000"/>
          <w:sz w:val="24"/>
        </w:rPr>
      </w:pPr>
      <w:r>
        <w:rPr>
          <w:rFonts w:hint="eastAsia" w:ascii="宋体" w:hAnsi="宋体" w:cs="宋体"/>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ascii="宋体" w:hAnsi="宋体" w:cs="宋体"/>
          <w:color w:val="000000"/>
          <w:sz w:val="24"/>
        </w:rPr>
      </w:pPr>
    </w:p>
    <w:p>
      <w:pPr>
        <w:spacing w:after="200"/>
        <w:jc w:val="center"/>
        <w:rPr>
          <w:rFonts w:ascii="楷体" w:hAnsi="楷体" w:eastAsia="楷体" w:cs="楷体"/>
        </w:rPr>
      </w:pPr>
      <w:r>
        <w:rPr>
          <w:rFonts w:hint="eastAsia" w:ascii="楷体" w:hAnsi="楷体" w:eastAsia="楷体" w:cs="楷体"/>
        </w:rPr>
        <w:t>表 3-1 M软件公司研发部门年龄结构表</w:t>
      </w:r>
    </w:p>
    <w:tbl>
      <w:tblPr>
        <w:tblStyle w:val="12"/>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rPr>
          <w:rFonts w:ascii="宋体" w:hAnsi="宋体" w:cs="宋体"/>
          <w:color w:val="000000"/>
          <w:sz w:val="24"/>
        </w:rPr>
      </w:pPr>
      <w:r>
        <w:drawing>
          <wp:inline distT="0" distB="0" distL="114300" distR="114300">
            <wp:extent cx="5619115" cy="3648075"/>
            <wp:effectExtent l="0" t="0" r="19685" b="952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pacing w:after="200"/>
        <w:jc w:val="center"/>
        <w:rPr>
          <w:rFonts w:ascii="楷体" w:hAnsi="楷体" w:eastAsia="楷体" w:cs="楷体"/>
        </w:rPr>
      </w:pPr>
      <w:r>
        <w:rPr>
          <w:rFonts w:hint="eastAsia" w:ascii="楷体" w:hAnsi="楷体" w:eastAsia="楷体" w:cs="楷体"/>
        </w:rPr>
        <w:t>图 3-2 M软件公司研发部门年龄结构图</w:t>
      </w:r>
    </w:p>
    <w:p>
      <w:pPr>
        <w:pStyle w:val="16"/>
        <w:spacing w:line="400" w:lineRule="exact"/>
        <w:ind w:left="420" w:firstLine="0" w:firstLineChars="0"/>
        <w:rPr>
          <w:rFonts w:ascii="宋体" w:hAnsi="宋体" w:cs="宋体"/>
          <w:color w:val="000000"/>
          <w:sz w:val="24"/>
        </w:rPr>
      </w:pPr>
      <w:r>
        <w:rPr>
          <w:rFonts w:hint="eastAsia" w:ascii="宋体" w:hAnsi="宋体" w:cs="宋体"/>
          <w:color w:val="000000"/>
          <w:sz w:val="24"/>
        </w:rPr>
        <w:t>（三）学历结构</w:t>
      </w:r>
    </w:p>
    <w:p>
      <w:pPr>
        <w:spacing w:line="400" w:lineRule="exact"/>
        <w:ind w:firstLine="420"/>
        <w:rPr>
          <w:rFonts w:ascii="Calibri" w:hAnsi="Calibri" w:cs="Calibri"/>
          <w:color w:val="000000"/>
          <w:sz w:val="24"/>
        </w:rPr>
      </w:pPr>
      <w:r>
        <w:rPr>
          <w:rFonts w:hint="eastAsia" w:ascii="宋体" w:hAnsi="宋体" w:cs="宋体"/>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hint="eastAsia" w:ascii="宋体" w:hAnsi="宋体" w:cs="宋体"/>
          <w:color w:val="000000"/>
          <w:sz w:val="24"/>
        </w:rPr>
        <w:t>4人毕业人</w:t>
      </w:r>
      <w:r>
        <w:rPr>
          <w:rFonts w:hint="eastAsia" w:ascii="Calibri" w:hAnsi="Calibri" w:cs="Calibri"/>
          <w:color w:val="000000"/>
          <w:sz w:val="24"/>
        </w:rPr>
        <w:t>于普通本科，仅有2人是大专文凭。</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3-2 M软件公司研发部门学历分布表</w:t>
      </w:r>
    </w:p>
    <w:tbl>
      <w:tblPr>
        <w:tblStyle w:val="12"/>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5"/>
      </w:pPr>
      <w:r>
        <w:rPr>
          <w:rFonts w:hint="eastAsia"/>
        </w:rPr>
        <w:t xml:space="preserve">3.2.2 员工绩效管理满意度问卷调查 </w:t>
      </w:r>
    </w:p>
    <w:p>
      <w:pPr>
        <w:spacing w:line="400" w:lineRule="exact"/>
        <w:ind w:firstLine="420"/>
        <w:rPr>
          <w:rFonts w:ascii="Calibri" w:hAnsi="Calibri" w:cs="Calibri"/>
          <w:color w:val="000000"/>
          <w:sz w:val="24"/>
        </w:rPr>
      </w:pPr>
      <w:r>
        <w:rPr>
          <w:rFonts w:hint="eastAsia" w:ascii="Calibri" w:hAnsi="Calibri" w:cs="Calibri"/>
          <w:color w:val="000000"/>
          <w:sz w:val="24"/>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spacing w:line="400" w:lineRule="exact"/>
        <w:ind w:firstLine="420"/>
        <w:rPr>
          <w:rFonts w:ascii="Calibri" w:hAnsi="Calibri" w:cs="Calibri"/>
          <w:color w:val="000000"/>
          <w:sz w:val="24"/>
        </w:rPr>
      </w:pPr>
      <w:r>
        <w:rPr>
          <w:rFonts w:hint="eastAsia" w:ascii="Calibri" w:hAnsi="Calibri" w:cs="Calibri"/>
          <w:color w:val="000000"/>
          <w:sz w:val="24"/>
        </w:rPr>
        <w:t>（一）问卷设计</w:t>
      </w:r>
    </w:p>
    <w:p>
      <w:pPr>
        <w:spacing w:line="400" w:lineRule="exact"/>
        <w:ind w:firstLine="420"/>
        <w:rPr>
          <w:rFonts w:ascii="Calibri" w:hAnsi="Calibri" w:cs="Calibri"/>
          <w:color w:val="000000"/>
          <w:sz w:val="24"/>
        </w:rPr>
      </w:pPr>
      <w:r>
        <w:rPr>
          <w:rFonts w:hint="eastAsia" w:ascii="Calibri" w:hAnsi="Calibri" w:cs="Calibri"/>
          <w:color w:val="000000"/>
          <w:sz w:val="24"/>
        </w:rPr>
        <w:t>问卷分为2个部分。第一部分为选择题，共21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spacing w:line="400" w:lineRule="exact"/>
        <w:ind w:firstLine="420"/>
        <w:rPr>
          <w:rFonts w:ascii="Calibri" w:hAnsi="Calibri" w:cs="Calibri"/>
          <w:color w:val="000000"/>
          <w:sz w:val="24"/>
        </w:rPr>
      </w:pPr>
      <w:r>
        <w:rPr>
          <w:rFonts w:hint="eastAsia" w:ascii="Calibri" w:hAnsi="Calibri" w:cs="Calibri"/>
          <w:color w:val="000000"/>
          <w:sz w:val="24"/>
        </w:rPr>
        <w:t>（二）问卷过程</w:t>
      </w:r>
    </w:p>
    <w:p>
      <w:pPr>
        <w:spacing w:line="400" w:lineRule="exact"/>
        <w:ind w:firstLine="420"/>
        <w:rPr>
          <w:rFonts w:ascii="Calibri" w:hAnsi="Calibri" w:cs="Calibri"/>
          <w:color w:val="000000"/>
          <w:sz w:val="24"/>
        </w:rPr>
      </w:pPr>
      <w:r>
        <w:rPr>
          <w:rFonts w:hint="eastAsia" w:ascii="Calibri" w:hAnsi="Calibri" w:cs="Calibri"/>
          <w:color w:val="000000"/>
          <w:sz w:val="24"/>
        </w:rPr>
        <w:t>问卷的时间为2016年12月，调查对象为M软件公司研发部门33名员工。</w:t>
      </w:r>
    </w:p>
    <w:p>
      <w:pPr>
        <w:spacing w:line="400" w:lineRule="exact"/>
        <w:ind w:firstLine="420"/>
        <w:rPr>
          <w:rFonts w:ascii="Calibri" w:hAnsi="Calibri" w:cs="Calibri"/>
          <w:color w:val="000000"/>
          <w:sz w:val="24"/>
        </w:rPr>
      </w:pPr>
      <w:r>
        <w:rPr>
          <w:rFonts w:hint="eastAsia" w:ascii="Calibri" w:hAnsi="Calibri" w:cs="Calibri"/>
          <w:color w:val="000000"/>
          <w:sz w:val="24"/>
        </w:rPr>
        <w:t>共发出问卷33份收回33份，回收率100%，全部为有效问卷。</w:t>
      </w:r>
    </w:p>
    <w:p>
      <w:pPr>
        <w:numPr>
          <w:ilvl w:val="0"/>
          <w:numId w:val="7"/>
        </w:numPr>
        <w:spacing w:line="400" w:lineRule="exact"/>
        <w:ind w:firstLine="420"/>
        <w:rPr>
          <w:rFonts w:ascii="Calibri" w:hAnsi="Calibri" w:cs="Calibri"/>
          <w:color w:val="000000"/>
          <w:sz w:val="24"/>
        </w:rPr>
      </w:pPr>
      <w:r>
        <w:rPr>
          <w:rFonts w:hint="eastAsia" w:ascii="Calibri" w:hAnsi="Calibri" w:cs="Calibri"/>
          <w:color w:val="000000"/>
          <w:sz w:val="24"/>
        </w:rPr>
        <w:t>问卷结果分析</w:t>
      </w:r>
    </w:p>
    <w:p>
      <w:pPr>
        <w:spacing w:line="400" w:lineRule="exact"/>
        <w:ind w:firstLine="480"/>
        <w:rPr>
          <w:rFonts w:ascii="Calibri" w:hAnsi="Calibri" w:cs="Calibri"/>
          <w:color w:val="000000"/>
          <w:sz w:val="24"/>
        </w:rPr>
      </w:pPr>
      <w:r>
        <w:rPr>
          <w:rFonts w:hint="eastAsia" w:ascii="Calibri" w:hAnsi="Calibri" w:cs="Calibri"/>
          <w:color w:val="000000"/>
          <w:sz w:val="24"/>
        </w:rPr>
        <w:t>笔者把问卷结果整理成了2份统计图表:</w:t>
      </w:r>
    </w:p>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3-3 M软件公司研发部们绩效管理问卷调查统计表(选择题部分)</w:t>
      </w:r>
    </w:p>
    <w:tbl>
      <w:tblPr>
        <w:tblStyle w:val="12"/>
        <w:tblW w:w="8613" w:type="dxa"/>
        <w:tblInd w:w="0" w:type="dxa"/>
        <w:tblLayout w:type="fixed"/>
        <w:tblCellMar>
          <w:top w:w="15" w:type="dxa"/>
          <w:left w:w="15" w:type="dxa"/>
          <w:bottom w:w="15" w:type="dxa"/>
          <w:right w:w="15" w:type="dxa"/>
        </w:tblCellMar>
      </w:tblPr>
      <w:tblGrid>
        <w:gridCol w:w="3198"/>
        <w:gridCol w:w="636"/>
        <w:gridCol w:w="838"/>
        <w:gridCol w:w="838"/>
        <w:gridCol w:w="838"/>
        <w:gridCol w:w="1155"/>
        <w:gridCol w:w="1110"/>
      </w:tblGrid>
      <w:tr>
        <w:tblPrEx>
          <w:tblLayout w:type="fixed"/>
          <w:tblCellMar>
            <w:top w:w="15" w:type="dxa"/>
            <w:left w:w="15" w:type="dxa"/>
            <w:bottom w:w="15" w:type="dxa"/>
            <w:right w:w="15" w:type="dxa"/>
          </w:tblCellMar>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统计均值</w:t>
            </w:r>
          </w:p>
        </w:tc>
      </w:tr>
      <w:tr>
        <w:tblPrEx>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说不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清</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3.10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4.15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2.85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2.64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2.61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3.97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2.73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三、绩效考核</w:t>
            </w:r>
          </w:p>
        </w:tc>
        <w:tc>
          <w:tcPr>
            <w:tcW w:w="636" w:type="dxa"/>
            <w:tcBorders>
              <w:top w:val="single" w:color="000000" w:sz="4" w:space="0"/>
              <w:left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1155" w:type="dxa"/>
            <w:tcBorders>
              <w:top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2.89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2.18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3.63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4.24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4.30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3.39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2.92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2.94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bl>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3-4 M软件公司研发部们绩效管理问卷调查统计表(开放式问题部分)</w:t>
      </w:r>
    </w:p>
    <w:tbl>
      <w:tblPr>
        <w:tblStyle w:val="12"/>
        <w:tblW w:w="8613" w:type="dxa"/>
        <w:tblInd w:w="0" w:type="dxa"/>
        <w:tblLayout w:type="fixed"/>
        <w:tblCellMar>
          <w:top w:w="15" w:type="dxa"/>
          <w:left w:w="15" w:type="dxa"/>
          <w:bottom w:w="15" w:type="dxa"/>
          <w:right w:w="15" w:type="dxa"/>
        </w:tblCellMar>
      </w:tblPr>
      <w:tblGrid>
        <w:gridCol w:w="5448"/>
        <w:gridCol w:w="1515"/>
        <w:gridCol w:w="1650"/>
      </w:tblGrid>
      <w:tr>
        <w:tblPrEx>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占比（%）</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33.33%</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27.27%</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18.18%</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9.09%</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7、有些考核内容自评时不知道要如何打分</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6.06%</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从调查问卷的结果可以分析出如下几点：</w:t>
      </w:r>
    </w:p>
    <w:p>
      <w:pPr>
        <w:pStyle w:val="16"/>
        <w:numPr>
          <w:ilvl w:val="0"/>
          <w:numId w:val="8"/>
        </w:numPr>
        <w:spacing w:line="400" w:lineRule="exact"/>
        <w:ind w:firstLineChars="0"/>
        <w:rPr>
          <w:rFonts w:ascii="Calibri" w:hAnsi="Calibri" w:cs="Calibri"/>
          <w:color w:val="000000"/>
          <w:sz w:val="24"/>
        </w:rPr>
      </w:pPr>
      <w:r>
        <w:rPr>
          <w:rFonts w:hint="eastAsia" w:ascii="Calibri" w:hAnsi="Calibri" w:cs="Calibri"/>
          <w:color w:val="000000"/>
          <w:sz w:val="24"/>
        </w:rPr>
        <w:t>员工普遍认为绩效目标的分解有问题并且设计不合理，总体目标和部门目标、个人目标关联性差。</w:t>
      </w:r>
    </w:p>
    <w:p>
      <w:pPr>
        <w:pStyle w:val="16"/>
        <w:numPr>
          <w:ilvl w:val="0"/>
          <w:numId w:val="8"/>
        </w:numPr>
        <w:spacing w:line="400" w:lineRule="exact"/>
        <w:ind w:firstLineChars="0"/>
        <w:rPr>
          <w:rFonts w:ascii="Calibri" w:hAnsi="Calibri" w:cs="Calibri"/>
          <w:color w:val="000000"/>
          <w:sz w:val="24"/>
        </w:rPr>
      </w:pPr>
      <w:r>
        <w:rPr>
          <w:rFonts w:hint="eastAsia" w:ascii="Calibri" w:hAnsi="Calibri" w:cs="Calibri"/>
          <w:color w:val="000000"/>
          <w:sz w:val="24"/>
        </w:rPr>
        <w:t>对公司和部门的绩效目标很清楚，但是却不清楚自己的个人绩效目标。</w:t>
      </w:r>
    </w:p>
    <w:p>
      <w:pPr>
        <w:pStyle w:val="16"/>
        <w:numPr>
          <w:ilvl w:val="0"/>
          <w:numId w:val="8"/>
        </w:numPr>
        <w:spacing w:line="400" w:lineRule="exact"/>
        <w:ind w:firstLineChars="0"/>
        <w:rPr>
          <w:rFonts w:ascii="Calibri" w:hAnsi="Calibri" w:cs="Calibri"/>
          <w:color w:val="000000"/>
          <w:sz w:val="24"/>
        </w:rPr>
      </w:pPr>
      <w:r>
        <w:rPr>
          <w:rFonts w:hint="eastAsia" w:ascii="Calibri" w:hAnsi="Calibri" w:cs="Calibri"/>
          <w:color w:val="000000"/>
          <w:sz w:val="24"/>
        </w:rPr>
        <w:t>绩效考评的频率太高, 员工有抵触情绪。</w:t>
      </w:r>
    </w:p>
    <w:p>
      <w:pPr>
        <w:pStyle w:val="16"/>
        <w:numPr>
          <w:ilvl w:val="0"/>
          <w:numId w:val="8"/>
        </w:numPr>
        <w:spacing w:line="400" w:lineRule="exact"/>
        <w:ind w:firstLineChars="0"/>
        <w:rPr>
          <w:rFonts w:ascii="Calibri" w:hAnsi="Calibri" w:cs="Calibri"/>
          <w:color w:val="000000"/>
          <w:sz w:val="24"/>
        </w:rPr>
      </w:pPr>
      <w:r>
        <w:rPr>
          <w:rFonts w:hint="eastAsia" w:ascii="Calibri" w:hAnsi="Calibri" w:cs="Calibri"/>
          <w:color w:val="000000"/>
          <w:sz w:val="24"/>
        </w:rPr>
        <w:t>绩效反馈给了员工比较大的压力，不少员工甚至有抵触情绪。有33%的员工提出这种挑毛病式的绩效沟通让自己有很大压力，觉得自己得不到认同。</w:t>
      </w:r>
    </w:p>
    <w:p>
      <w:pPr>
        <w:pStyle w:val="16"/>
        <w:numPr>
          <w:ilvl w:val="0"/>
          <w:numId w:val="8"/>
        </w:numPr>
        <w:spacing w:line="400" w:lineRule="exact"/>
        <w:ind w:firstLineChars="0"/>
        <w:rPr>
          <w:rFonts w:ascii="Calibri" w:hAnsi="Calibri" w:cs="Calibri"/>
          <w:color w:val="000000"/>
          <w:sz w:val="24"/>
        </w:rPr>
      </w:pPr>
      <w:r>
        <w:rPr>
          <w:rFonts w:hint="eastAsia" w:ascii="Calibri" w:hAnsi="Calibri" w:cs="Calibri"/>
          <w:color w:val="000000"/>
          <w:sz w:val="24"/>
        </w:rPr>
        <w:t>30%以上的人认为考评公正性不够。</w:t>
      </w:r>
    </w:p>
    <w:p>
      <w:pPr>
        <w:pStyle w:val="16"/>
        <w:numPr>
          <w:ilvl w:val="0"/>
          <w:numId w:val="8"/>
        </w:numPr>
        <w:spacing w:line="400" w:lineRule="exact"/>
        <w:ind w:firstLineChars="0"/>
        <w:rPr>
          <w:rFonts w:ascii="Calibri" w:hAnsi="Calibri" w:cs="Calibri"/>
          <w:color w:val="000000"/>
          <w:sz w:val="24"/>
        </w:rPr>
      </w:pPr>
      <w:r>
        <w:rPr>
          <w:rFonts w:hint="eastAsia" w:ascii="Calibri" w:hAnsi="Calibri" w:cs="Calibri"/>
          <w:color w:val="000000"/>
          <w:sz w:val="24"/>
        </w:rPr>
        <w:t>考核的结果与职位待遇关联不够紧密，几乎所有的员工都认为公司在这方面做的不够好。</w:t>
      </w:r>
    </w:p>
    <w:p>
      <w:pPr>
        <w:pStyle w:val="16"/>
        <w:numPr>
          <w:ilvl w:val="0"/>
          <w:numId w:val="8"/>
        </w:numPr>
        <w:spacing w:line="400" w:lineRule="exact"/>
        <w:ind w:firstLineChars="0"/>
        <w:rPr>
          <w:rFonts w:ascii="Calibri" w:hAnsi="Calibri" w:cs="Calibri"/>
          <w:color w:val="000000"/>
          <w:sz w:val="24"/>
        </w:rPr>
      </w:pPr>
      <w:r>
        <w:rPr>
          <w:rFonts w:hint="eastAsia" w:ascii="Calibri" w:hAnsi="Calibri" w:cs="Calibri"/>
          <w:color w:val="000000"/>
          <w:sz w:val="24"/>
        </w:rPr>
        <w:t>总体满意度比较低，主要的问题出在绩效计划、绩效考核和绩效结果的应用上。</w:t>
      </w:r>
    </w:p>
    <w:p>
      <w:pPr>
        <w:pStyle w:val="5"/>
      </w:pPr>
      <w:r>
        <w:rPr>
          <w:rFonts w:hint="eastAsia"/>
        </w:rPr>
        <w:t>3.2.3 研发部门绩效管理现状及存在的问题</w:t>
      </w:r>
    </w:p>
    <w:p>
      <w:pPr>
        <w:spacing w:line="400" w:lineRule="exact"/>
        <w:ind w:firstLine="420"/>
        <w:rPr>
          <w:rFonts w:ascii="Calibri" w:hAnsi="Calibri" w:cs="Calibri"/>
          <w:color w:val="000000"/>
          <w:sz w:val="24"/>
        </w:rPr>
      </w:pPr>
      <w:r>
        <w:rPr>
          <w:rFonts w:hint="eastAsia" w:ascii="Calibri" w:hAnsi="Calibri" w:cs="Calibri"/>
          <w:color w:val="000000"/>
          <w:sz w:val="24"/>
        </w:rPr>
        <w:t>结合调查问卷的统计数据，笔者对研发部门的绩效管理流程进行了一系列调研工作，最后对研发部门的绩效管理工作中存在的问题做出了如下分析：</w:t>
      </w:r>
    </w:p>
    <w:p>
      <w:pPr>
        <w:pStyle w:val="16"/>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绩效目标的分解缺乏科学性。</w:t>
      </w:r>
    </w:p>
    <w:p>
      <w:pPr>
        <w:spacing w:line="400" w:lineRule="exact"/>
        <w:ind w:firstLine="420"/>
        <w:rPr>
          <w:rFonts w:ascii="Calibri" w:hAnsi="Calibri" w:cs="Calibri"/>
          <w:color w:val="000000"/>
          <w:sz w:val="24"/>
        </w:rPr>
      </w:pPr>
      <w:r>
        <w:rPr>
          <w:rFonts w:hint="eastAsia" w:ascii="Calibri" w:hAnsi="Calibri" w:cs="Calibri"/>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numPr>
          <w:ilvl w:val="0"/>
          <w:numId w:val="10"/>
        </w:numPr>
        <w:spacing w:line="400" w:lineRule="exact"/>
        <w:ind w:firstLine="420"/>
        <w:rPr>
          <w:rFonts w:ascii="Calibri" w:hAnsi="Calibri" w:cs="Calibri"/>
          <w:color w:val="000000"/>
          <w:sz w:val="24"/>
        </w:rPr>
      </w:pPr>
      <w:r>
        <w:rPr>
          <w:rFonts w:hint="eastAsia" w:ascii="Calibri" w:hAnsi="Calibri" w:cs="Calibri"/>
          <w:color w:val="000000"/>
          <w:sz w:val="24"/>
        </w:rPr>
        <w:t>个人绩效目标模糊，无法对员工的工作起指导作用</w:t>
      </w:r>
    </w:p>
    <w:p>
      <w:pPr>
        <w:spacing w:line="400" w:lineRule="exact"/>
        <w:ind w:firstLine="420"/>
        <w:rPr>
          <w:rFonts w:ascii="Calibri" w:hAnsi="Calibri" w:cs="Calibri"/>
          <w:color w:val="000000"/>
          <w:sz w:val="24"/>
        </w:rPr>
      </w:pPr>
      <w:r>
        <w:rPr>
          <w:rFonts w:hint="eastAsia" w:ascii="Calibri" w:hAnsi="Calibri" w:cs="Calibri"/>
          <w:color w:val="000000"/>
          <w:sz w:val="24"/>
        </w:rPr>
        <w:t>笔者了解到,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 个人的绩效目标几乎没有贯彻到每个人的工作当中去，M软件公司研发部门的个人绩效目标形同虚设。</w:t>
      </w:r>
    </w:p>
    <w:p>
      <w:pPr>
        <w:pStyle w:val="16"/>
        <w:spacing w:line="400" w:lineRule="exact"/>
        <w:ind w:left="420" w:firstLine="0" w:firstLineChars="0"/>
        <w:rPr>
          <w:rFonts w:ascii="Calibri" w:hAnsi="Calibri" w:cs="Calibri"/>
          <w:color w:val="000000"/>
          <w:sz w:val="24"/>
        </w:rPr>
      </w:pPr>
      <w:r>
        <w:rPr>
          <w:rFonts w:hint="eastAsia" w:ascii="Calibri" w:hAnsi="Calibri" w:cs="Calibri"/>
          <w:color w:val="000000"/>
          <w:sz w:val="24"/>
        </w:rPr>
        <w:t>（三）绩效考核的总体流程比较完善，但频度太高。</w:t>
      </w: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也可以看出，员工对绩效考核的执行力度还是比较认可的,但是有30%名员工提出绩效考核的频度太高内容太过繁琐。笔者了解到,新员工有2周、4周及8周考评，除此以外，1年有2次季度考评、1次年中考评、1次年末考评。如果是年初进入公司的员工1年内将要面临最多7次考评。考评的表格比较复杂，自评部分要填写一个小时以上,部门领导认为自评内容填写是否详细可以体现员工的工作态度，有的员工填写的自评内容超过1500字，花费了大量时间。如此高频度、内容繁多的考评对很多员工来说是一项工作负担，很多人产生了逆反情绪。</w:t>
      </w:r>
    </w:p>
    <w:p>
      <w:pPr>
        <w:numPr>
          <w:ilvl w:val="0"/>
          <w:numId w:val="11"/>
        </w:numPr>
        <w:spacing w:line="400" w:lineRule="exact"/>
        <w:ind w:firstLine="420"/>
        <w:rPr>
          <w:rFonts w:ascii="Calibri" w:hAnsi="Calibri" w:cs="Calibri"/>
          <w:color w:val="000000"/>
          <w:sz w:val="24"/>
        </w:rPr>
      </w:pPr>
      <w:r>
        <w:rPr>
          <w:rFonts w:hint="eastAsia" w:ascii="Calibri" w:hAnsi="Calibri" w:cs="Calibri"/>
          <w:color w:val="000000"/>
          <w:sz w:val="24"/>
        </w:rPr>
        <w:t>考评的结果受到质疑。</w:t>
      </w:r>
    </w:p>
    <w:p>
      <w:pPr>
        <w:spacing w:line="400" w:lineRule="exact"/>
        <w:ind w:firstLine="420"/>
        <w:rPr>
          <w:rFonts w:ascii="Calibri" w:hAnsi="Calibri" w:cs="Calibri"/>
          <w:color w:val="000000"/>
          <w:sz w:val="24"/>
        </w:rPr>
      </w:pPr>
      <w:r>
        <w:rPr>
          <w:rFonts w:hint="eastAsia" w:ascii="Calibri" w:hAnsi="Calibri" w:cs="Calibri"/>
          <w:color w:val="000000"/>
          <w:sz w:val="24"/>
        </w:rPr>
        <w:t>研发部门的考核的整体流程是这样的：员工先自行考评，需要给自己打分并自评一个绩效级别:(A, B,C,D)。自评结束后，技术总监会召集基层经理进行讨论并对所有员工的绩效级别进行最终确定，基层经理的绩效评定由技术总监单独确定。M软件公司的研发人员均为高素质人才, 如果发现员工工作表现不够好，公司会毫不犹豫的辞退该员工，部门的淘汰率比较高。在高淘汰率的背景下现有员工的总体表现都还比较好, 差异比较小，给员工的进行绩效定级成了一项非常困难的任务，每次考评结果都会存在比较大的争议。从调查结果来看,30%以上的员工认为考评结果不够公正，考评结果受到质疑,这是一个非常严重的问题。</w:t>
      </w:r>
    </w:p>
    <w:p>
      <w:pPr>
        <w:numPr>
          <w:ilvl w:val="0"/>
          <w:numId w:val="12"/>
        </w:numPr>
        <w:spacing w:line="400" w:lineRule="exact"/>
        <w:ind w:firstLine="420"/>
        <w:rPr>
          <w:rFonts w:ascii="Calibri" w:hAnsi="Calibri" w:cs="Calibri"/>
          <w:color w:val="000000"/>
          <w:sz w:val="24"/>
        </w:rPr>
      </w:pPr>
      <w:r>
        <w:rPr>
          <w:rFonts w:hint="eastAsia" w:ascii="Calibri" w:hAnsi="Calibri" w:cs="Calibri"/>
          <w:color w:val="000000"/>
          <w:sz w:val="24"/>
        </w:rPr>
        <w:t>绩效反馈给员工带来很大压力, 并带来一定的负面影响。</w:t>
      </w:r>
    </w:p>
    <w:p>
      <w:pPr>
        <w:spacing w:line="400" w:lineRule="exact"/>
        <w:ind w:firstLine="420"/>
        <w:rPr>
          <w:rFonts w:ascii="Calibri" w:hAnsi="Calibri" w:cs="Calibri"/>
          <w:color w:val="000000"/>
          <w:sz w:val="24"/>
        </w:rPr>
      </w:pPr>
      <w:r>
        <w:rPr>
          <w:rFonts w:hint="eastAsia" w:ascii="Calibri" w:hAnsi="Calibri" w:cs="Calibri"/>
          <w:color w:val="000000"/>
          <w:sz w:val="24"/>
        </w:rPr>
        <w:t>M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对后期的工作指导也不够，这种沟通方式让绩效沟通的效果大打折扣。</w:t>
      </w:r>
    </w:p>
    <w:p>
      <w:pPr>
        <w:numPr>
          <w:ilvl w:val="0"/>
          <w:numId w:val="13"/>
        </w:numPr>
        <w:spacing w:line="400" w:lineRule="exact"/>
        <w:ind w:firstLine="420"/>
        <w:rPr>
          <w:rFonts w:ascii="Calibri" w:hAnsi="Calibri" w:cs="Calibri"/>
          <w:color w:val="000000"/>
          <w:sz w:val="24"/>
        </w:rPr>
      </w:pPr>
      <w:r>
        <w:rPr>
          <w:rFonts w:hint="eastAsia" w:ascii="Calibri" w:hAnsi="Calibri" w:cs="Calibri"/>
          <w:color w:val="000000"/>
          <w:sz w:val="24"/>
        </w:rPr>
        <w:t>考核结果和职位待遇调整关联度不够。</w:t>
      </w:r>
    </w:p>
    <w:p>
      <w:pPr>
        <w:spacing w:line="400" w:lineRule="exact"/>
        <w:ind w:firstLine="420"/>
        <w:rPr>
          <w:rFonts w:ascii="Calibri" w:hAnsi="Calibri" w:cs="Calibri"/>
          <w:color w:val="000000"/>
          <w:sz w:val="24"/>
        </w:rPr>
      </w:pPr>
      <w:r>
        <w:rPr>
          <w:rFonts w:hint="eastAsia" w:ascii="Calibri" w:hAnsi="Calibri" w:cs="Calibri"/>
          <w:color w:val="000000"/>
          <w:sz w:val="24"/>
        </w:rPr>
        <w:t>M软件公司采取的是低薪高奖金高提成的薪酬制度。每个人的基本工资相差很少，根据级别会确定一个销售提成比率。每年年初会确定一个年终奖方案:根据销售额的高低来确定年终奖的金额。这种薪酬制度从一定程度上保障了员工能够随着公司的成长个人收入保持不断增加，但另外一方面也削弱了年终绩效考核结果的作用: 绩效考核的结果对收入的影响很少。员工职位调整的主要依据是董事会的讨论结果，绩效考核的结果基本不起作用。基于以上情况，可以说绩效考核的结果没有得到很好的应用，甚至和职位待遇的调整是脱钩的。</w:t>
      </w:r>
    </w:p>
    <w:p>
      <w:pPr>
        <w:pStyle w:val="3"/>
      </w:pPr>
      <w:r>
        <w:rPr>
          <w:rFonts w:hint="eastAsia"/>
        </w:rPr>
        <w:t>4 M软件公司研发部门绩效管理体系详细设计</w:t>
      </w:r>
    </w:p>
    <w:p>
      <w:pPr>
        <w:pStyle w:val="4"/>
      </w:pPr>
      <w:r>
        <w:rPr>
          <w:rFonts w:hint="eastAsia"/>
        </w:rPr>
        <w:t>4.1 M软件公司研发部门绩效管理体系的总体构思</w:t>
      </w:r>
    </w:p>
    <w:p>
      <w:pPr>
        <w:pStyle w:val="5"/>
      </w:pPr>
      <w:r>
        <w:rPr>
          <w:rFonts w:hint="eastAsia"/>
        </w:rPr>
        <w:t>4.1.1 体系设计的基本思路</w:t>
      </w:r>
    </w:p>
    <w:p>
      <w:pPr>
        <w:spacing w:line="400" w:lineRule="exact"/>
        <w:ind w:firstLine="420"/>
        <w:rPr>
          <w:rFonts w:ascii="Calibri" w:hAnsi="Calibri" w:cs="Calibri"/>
          <w:color w:val="000000"/>
          <w:sz w:val="24"/>
        </w:rPr>
      </w:pPr>
      <w:r>
        <w:rPr>
          <w:rFonts w:hint="eastAsia" w:ascii="Calibri" w:hAnsi="Calibri" w:cs="Calibri"/>
          <w:color w:val="000000"/>
          <w:sz w:val="24"/>
        </w:rPr>
        <w:t>笔者体系设计的基本思路是借鉴和参考绩效管理的相关理论和方法对M软件公司研发部门的绩效管理体系进行调整、补充、改进和优化帮助研发部门解决现有绩效管理体系存在的问题，形成一套完整科学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M软件公司从事的是软件产品的开发, 属于知识密集性企业，因此绩效管理体系应该吸收各种理论的优点，对多种方法进行有机的结合。另外一方面, M软件公司研发部门现有的绩效管理流程已经形成并且相对稳定,原有的一些宝贵经验也应该继续保留, 具体来说:</w:t>
      </w:r>
    </w:p>
    <w:p>
      <w:pPr>
        <w:numPr>
          <w:ilvl w:val="0"/>
          <w:numId w:val="14"/>
        </w:numPr>
        <w:spacing w:line="400" w:lineRule="exact"/>
        <w:ind w:firstLine="420"/>
        <w:rPr>
          <w:rFonts w:ascii="Calibri" w:hAnsi="Calibri" w:cs="Calibri"/>
          <w:color w:val="000000"/>
          <w:sz w:val="24"/>
        </w:rPr>
      </w:pPr>
      <w:r>
        <w:rPr>
          <w:rFonts w:hint="eastAsia" w:ascii="Calibri" w:hAnsi="Calibri" w:cs="Calibri"/>
          <w:color w:val="000000"/>
          <w:sz w:val="24"/>
        </w:rPr>
        <w:t>在整体的绩效管理体系上,采用目标管理法。M软件公司研发部门的人员整体学历和素质都比较高, 在正确的引导之下, 员工能够主动的发挥工作积极性。公司现有的绩效管理体系也是基于目标管理的思想，公司从上到下都比较认同。这种环境非常适合继续采用目标管理方进行绩效管理。</w:t>
      </w:r>
    </w:p>
    <w:p>
      <w:pPr>
        <w:numPr>
          <w:ilvl w:val="0"/>
          <w:numId w:val="14"/>
        </w:numPr>
        <w:spacing w:line="400" w:lineRule="exact"/>
        <w:ind w:firstLine="420"/>
        <w:rPr>
          <w:rFonts w:ascii="Calibri" w:hAnsi="Calibri" w:cs="Calibri"/>
          <w:color w:val="000000"/>
          <w:sz w:val="24"/>
        </w:rPr>
      </w:pPr>
      <w:r>
        <w:rPr>
          <w:rFonts w:hint="eastAsia" w:ascii="Calibri" w:hAnsi="Calibri" w:cs="Calibri"/>
          <w:color w:val="000000"/>
          <w:sz w:val="24"/>
        </w:rPr>
        <w:t>在绩效目标的制定上。使用平衡计分卡从财务、客户、内部运营、学习与成长四个方面来制定企业、部门以及个人的绩效目标。在具体指标的设置上参考KPI 关键绩效指标的SMART原则，做到考核指标具体、可量化、可达到、有关联性。</w:t>
      </w:r>
    </w:p>
    <w:p>
      <w:pPr>
        <w:numPr>
          <w:ilvl w:val="0"/>
          <w:numId w:val="14"/>
        </w:numPr>
        <w:spacing w:line="400" w:lineRule="exact"/>
        <w:ind w:firstLine="420"/>
        <w:rPr>
          <w:rFonts w:ascii="Calibri" w:hAnsi="Calibri" w:cs="Calibri"/>
          <w:color w:val="000000"/>
          <w:sz w:val="24"/>
        </w:rPr>
      </w:pPr>
      <w:r>
        <w:rPr>
          <w:rFonts w:hint="eastAsia" w:ascii="Calibri" w:hAnsi="Calibri" w:cs="Calibri"/>
          <w:color w:val="000000"/>
          <w:sz w:val="24"/>
        </w:rPr>
        <w:t>为保障考核的全面性，除具体的业绩指标外还采用360度考核法对员工的工作态度和能力进行考核。</w:t>
      </w:r>
    </w:p>
    <w:p>
      <w:pPr>
        <w:pStyle w:val="5"/>
      </w:pPr>
      <w:r>
        <w:rPr>
          <w:rFonts w:hint="eastAsia"/>
        </w:rPr>
        <w:t>4.1.2</w:t>
      </w:r>
      <w:r>
        <w:t xml:space="preserve"> </w:t>
      </w:r>
      <w:r>
        <w:rPr>
          <w:rFonts w:hint="eastAsia"/>
        </w:rPr>
        <w:t>体系设计的目标</w:t>
      </w:r>
    </w:p>
    <w:p>
      <w:pPr>
        <w:spacing w:line="400" w:lineRule="exact"/>
        <w:ind w:firstLine="420"/>
        <w:rPr>
          <w:rFonts w:ascii="Calibri" w:hAnsi="Calibri" w:cs="Calibri"/>
          <w:color w:val="000000"/>
          <w:sz w:val="24"/>
        </w:rPr>
      </w:pPr>
      <w:r>
        <w:rPr>
          <w:rFonts w:hint="eastAsia" w:ascii="Calibri" w:hAnsi="Calibri" w:cs="Calibri"/>
          <w:color w:val="000000"/>
          <w:sz w:val="24"/>
        </w:rPr>
        <w:t>体系设计的整体目标是对现有的绩效管理体系进行调整、补充、改进和优化解决现有绩效管理体系存在的问题形成一套新的行之有效的研发部门绩效管理体系。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主要目标有如下几点:</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解决企业、部门、个人绩效目标设置不合理、关联性不够强尤其是个人绩效目标模糊与实际工作脱轨的问题。</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解决个人绩效考核评定缺乏标准，公正性不够强的问题。</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解决绩效反馈过度增加员工压力、内容引导性不够强的问题。</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与管理层进行沟通,解决绩效考核的结果没有得到合理应用的问题。</w:t>
      </w:r>
    </w:p>
    <w:p>
      <w:pPr>
        <w:pStyle w:val="5"/>
      </w:pPr>
      <w:r>
        <w:rPr>
          <w:rFonts w:hint="eastAsia"/>
        </w:rPr>
        <w:t>4.1.3</w:t>
      </w:r>
      <w:r>
        <w:t xml:space="preserve"> </w:t>
      </w:r>
      <w:r>
        <w:rPr>
          <w:rFonts w:hint="eastAsia"/>
        </w:rPr>
        <w:t>体系设计的基本原则</w:t>
      </w:r>
    </w:p>
    <w:p>
      <w:pPr>
        <w:spacing w:line="400" w:lineRule="exact"/>
        <w:ind w:left="420"/>
        <w:rPr>
          <w:rFonts w:ascii="Calibri" w:hAnsi="Calibri" w:cs="Calibri"/>
          <w:color w:val="000000"/>
          <w:sz w:val="24"/>
        </w:rPr>
      </w:pPr>
      <w:r>
        <w:rPr>
          <w:rFonts w:hint="eastAsia" w:ascii="Calibri" w:hAnsi="Calibri" w:cs="Calibri"/>
          <w:color w:val="000000"/>
          <w:sz w:val="24"/>
        </w:rPr>
        <w:t>（一） 实用性原则：不求大而全, 主要目的是解决问题。M软件公司目前规模还不算大，虽然绩效系统还需进行完善，但不需要模仿中大型公司的绩效体系，关键是要让新的绩效体系适应公司的现状而不是让公司来适应新的绩效体系。</w:t>
      </w:r>
    </w:p>
    <w:p>
      <w:pPr>
        <w:spacing w:line="400" w:lineRule="exact"/>
        <w:ind w:left="420"/>
        <w:rPr>
          <w:rFonts w:ascii="Calibri" w:hAnsi="Calibri" w:cs="Calibri"/>
          <w:color w:val="000000"/>
          <w:sz w:val="24"/>
        </w:rPr>
      </w:pPr>
      <w:r>
        <w:rPr>
          <w:rFonts w:hint="eastAsia" w:ascii="Calibri" w:hAnsi="Calibri" w:cs="Calibri"/>
          <w:color w:val="000000"/>
          <w:sz w:val="24"/>
        </w:rPr>
        <w:t>（二）差异性原则: 不同岗位不同职责的员工绩效管理的方式、内容应该是不同的。不需要做到因人而异，但至少要做到根据岗位进行不同的调整。要做有针对性。</w:t>
      </w:r>
    </w:p>
    <w:p>
      <w:pPr>
        <w:spacing w:line="400" w:lineRule="exact"/>
        <w:ind w:left="420"/>
        <w:rPr>
          <w:rFonts w:ascii="Calibri" w:hAnsi="Calibri" w:cs="Calibri"/>
          <w:color w:val="000000"/>
          <w:sz w:val="24"/>
        </w:rPr>
      </w:pPr>
      <w:r>
        <w:rPr>
          <w:rFonts w:hint="eastAsia" w:ascii="Calibri" w:hAnsi="Calibri" w:cs="Calibri"/>
          <w:color w:val="000000"/>
          <w:sz w:val="24"/>
        </w:rPr>
        <w:t>（三）开放性原则：整个设计过程公开透明，不但要尊重管理层的意见，也要听取基层员工的想法。要让所有员工都参与其中，要尽可能的吸收更多的有益意见。</w:t>
      </w:r>
    </w:p>
    <w:p>
      <w:pPr>
        <w:spacing w:line="400" w:lineRule="exact"/>
        <w:ind w:left="420"/>
        <w:rPr>
          <w:rFonts w:ascii="Calibri" w:hAnsi="Calibri" w:cs="Calibri"/>
          <w:color w:val="000000"/>
          <w:sz w:val="24"/>
        </w:rPr>
      </w:pPr>
      <w:r>
        <w:rPr>
          <w:rFonts w:hint="eastAsia" w:ascii="Calibri" w:hAnsi="Calibri" w:cs="Calibri"/>
          <w:color w:val="000000"/>
          <w:sz w:val="24"/>
        </w:rPr>
        <w:t>（四）不是推倒重来，只是改进和优化。M软件公司的研发部门已经有一个成形的绩效管理体系，本身也有很多可取之处。现在需求做的是对其进行改善和优化以求解决问题，而不是推倒重来。</w:t>
      </w:r>
    </w:p>
    <w:p>
      <w:pPr>
        <w:pStyle w:val="4"/>
      </w:pPr>
      <w:r>
        <w:rPr>
          <w:rFonts w:hint="eastAsia"/>
        </w:rPr>
        <w:t>4.2 M软件公司研发部门绩效管理的流程</w:t>
      </w:r>
    </w:p>
    <w:p>
      <w:pPr>
        <w:spacing w:line="400" w:lineRule="exact"/>
        <w:ind w:firstLine="420"/>
        <w:rPr>
          <w:rFonts w:ascii="Calibri" w:hAnsi="Calibri" w:cs="Calibri"/>
          <w:color w:val="000000"/>
          <w:sz w:val="24"/>
        </w:rPr>
      </w:pPr>
      <w:r>
        <w:rPr>
          <w:rFonts w:hint="eastAsia" w:ascii="Calibri" w:hAnsi="Calibri" w:cs="Calibri"/>
          <w:color w:val="000000"/>
          <w:sz w:val="24"/>
        </w:rPr>
        <w:t>公司的绩效管理是一个完整的系统，绩效管理的过程本身是不断循环的，每次循环都包括绩效计划、绩效实施与管理、绩效考核、绩效反馈、绩效结果的应用五个步骤。</w:t>
      </w:r>
    </w:p>
    <w:p>
      <w:pPr>
        <w:pStyle w:val="5"/>
      </w:pPr>
      <w:r>
        <w:rPr>
          <w:rFonts w:hint="eastAsia"/>
        </w:rPr>
        <w:t>4.2.1 绩效计划</w:t>
      </w:r>
    </w:p>
    <w:p>
      <w:pPr>
        <w:spacing w:line="400" w:lineRule="exact"/>
        <w:ind w:firstLine="420"/>
        <w:rPr>
          <w:rFonts w:ascii="Calibri" w:hAnsi="Calibri" w:cs="Calibri"/>
          <w:color w:val="000000"/>
          <w:sz w:val="24"/>
        </w:rPr>
      </w:pPr>
      <w:r>
        <w:rPr>
          <w:rFonts w:hint="eastAsia" w:ascii="Calibri" w:hAnsi="Calibri" w:cs="Calibri"/>
          <w:color w:val="000000"/>
          <w:sz w:val="24"/>
        </w:rPr>
        <w:t>绩效计划是绩效管理的第一个步骤，绩效计划的质量对整个绩效管理体系至关重要。绩效计划的主要内容是绩效目标的制定，制定目标的整个过程要自上而下、逐层分解、设定的目标要符合SMART 原则、每个目标的确定都需要充分讨论、吸收各方面的意见。</w:t>
      </w:r>
    </w:p>
    <w:p>
      <w:pPr>
        <w:spacing w:line="400" w:lineRule="exact"/>
        <w:ind w:firstLine="420"/>
        <w:rPr>
          <w:rFonts w:ascii="Calibri" w:hAnsi="Calibri" w:cs="Calibri"/>
          <w:color w:val="000000"/>
          <w:sz w:val="24"/>
        </w:rPr>
      </w:pPr>
      <w:r>
        <w:rPr>
          <w:rFonts w:hint="eastAsia" w:ascii="Calibri" w:hAnsi="Calibri" w:cs="Calibri"/>
          <w:color w:val="000000"/>
          <w:sz w:val="24"/>
        </w:rPr>
        <w:t>（一）制定绩效目标的流程。</w:t>
      </w:r>
    </w:p>
    <w:p>
      <w:pPr>
        <w:spacing w:line="400" w:lineRule="exact"/>
        <w:ind w:firstLine="420"/>
        <w:rPr>
          <w:rFonts w:ascii="Calibri" w:hAnsi="Calibri" w:cs="Calibri"/>
          <w:color w:val="000000"/>
          <w:sz w:val="24"/>
        </w:rPr>
      </w:pPr>
      <w:r>
        <w:rPr>
          <w:rFonts w:hint="eastAsia" w:ascii="Calibri" w:hAnsi="Calibri" w:cs="Calibri"/>
          <w:color w:val="000000"/>
          <w:sz w:val="24"/>
        </w:rPr>
        <w:t>绩效目标可以分为3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pPr>
        <w:spacing w:line="400" w:lineRule="exact"/>
        <w:ind w:firstLine="420"/>
        <w:rPr>
          <w:rFonts w:ascii="Calibri" w:hAnsi="Calibri" w:cs="Calibri"/>
          <w:color w:val="000000"/>
          <w:sz w:val="24"/>
        </w:rPr>
      </w:pPr>
      <w:r>
        <w:rPr>
          <w:rFonts w:hint="eastAsia" w:ascii="Calibri" w:hAnsi="Calibri" w:cs="Calibri"/>
          <w:color w:val="000000"/>
          <w:sz w:val="24"/>
        </w:rPr>
        <w:t>（二）制定绩效目标的要求。</w:t>
      </w:r>
    </w:p>
    <w:p>
      <w:pPr>
        <w:spacing w:line="400" w:lineRule="exact"/>
        <w:ind w:firstLine="420"/>
        <w:rPr>
          <w:rFonts w:ascii="Calibri" w:hAnsi="Calibri" w:cs="Calibri"/>
          <w:color w:val="000000"/>
          <w:sz w:val="24"/>
        </w:rPr>
      </w:pPr>
      <w:r>
        <w:rPr>
          <w:rFonts w:hint="eastAsia" w:ascii="Calibri" w:hAnsi="Calibri" w:cs="Calibri"/>
          <w:color w:val="000000"/>
          <w:sz w:val="24"/>
        </w:rPr>
        <w:t>公司级的绩效目标应当全面而精炼，部门绩效目标会有所侧重，个人的绩效目标要和岗位职责联系起来。</w:t>
      </w:r>
    </w:p>
    <w:p>
      <w:pPr>
        <w:spacing w:line="400" w:lineRule="exact"/>
        <w:ind w:firstLine="420"/>
        <w:rPr>
          <w:rFonts w:ascii="Calibri" w:hAnsi="Calibri" w:cs="Calibri"/>
          <w:color w:val="000000"/>
          <w:sz w:val="24"/>
        </w:rPr>
      </w:pPr>
      <w:r>
        <w:rPr>
          <w:rFonts w:hint="eastAsia" w:ascii="Calibri" w:hAnsi="Calibri" w:cs="Calibri"/>
          <w:color w:val="000000"/>
          <w:sz w:val="24"/>
        </w:rPr>
        <w:t>M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M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pPr>
        <w:spacing w:line="400" w:lineRule="exact"/>
        <w:ind w:firstLine="420"/>
        <w:rPr>
          <w:rFonts w:ascii="Calibri" w:hAnsi="Calibri" w:cs="Calibri"/>
          <w:color w:val="000000"/>
          <w:sz w:val="24"/>
        </w:rPr>
      </w:pPr>
      <w:r>
        <w:rPr>
          <w:rFonts w:hint="eastAsia" w:ascii="Calibri" w:hAnsi="Calibri" w:cs="Calibri"/>
          <w:color w:val="000000"/>
          <w:sz w:val="24"/>
        </w:rPr>
        <w:t>每个绩效目标都应该有一个对应的可量化的参考指标。指标的选择要遵守SMART原则：具体、可量化、可达到、有关联性、有截止时间。</w:t>
      </w:r>
    </w:p>
    <w:p>
      <w:pPr>
        <w:spacing w:line="400" w:lineRule="exact"/>
        <w:ind w:firstLine="420"/>
        <w:rPr>
          <w:rFonts w:ascii="Calibri" w:hAnsi="Calibri" w:cs="Calibri"/>
          <w:color w:val="000000"/>
          <w:sz w:val="24"/>
        </w:rPr>
      </w:pPr>
      <w:r>
        <w:rPr>
          <w:rFonts w:hint="eastAsia" w:ascii="Calibri" w:hAnsi="Calibri" w:cs="Calibri"/>
          <w:color w:val="000000"/>
          <w:sz w:val="24"/>
        </w:rPr>
        <w:t>制定绩效目标时员工的参与度。</w:t>
      </w:r>
    </w:p>
    <w:p>
      <w:pPr>
        <w:spacing w:line="400" w:lineRule="exact"/>
        <w:ind w:firstLine="420"/>
        <w:rPr>
          <w:rFonts w:ascii="Calibri" w:hAnsi="Calibri" w:cs="Calibri"/>
          <w:color w:val="000000"/>
          <w:sz w:val="24"/>
        </w:rPr>
      </w:pPr>
      <w:r>
        <w:rPr>
          <w:rFonts w:hint="eastAsia" w:ascii="Calibri" w:hAnsi="Calibri" w:cs="Calibri"/>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pPr>
        <w:spacing w:line="400" w:lineRule="exact"/>
        <w:ind w:firstLine="420"/>
        <w:rPr>
          <w:rFonts w:ascii="Calibri" w:hAnsi="Calibri" w:cs="Calibri"/>
          <w:color w:val="000000"/>
          <w:sz w:val="24"/>
        </w:rPr>
      </w:pPr>
      <w:r>
        <w:rPr>
          <w:rFonts w:hint="eastAsia" w:ascii="Calibri" w:hAnsi="Calibri" w:cs="Calibri"/>
          <w:color w:val="000000"/>
          <w:sz w:val="24"/>
        </w:rPr>
        <w:t>制定绩效目标的具体内容笔者将会在4.2章再单独进行详细的说明。</w:t>
      </w:r>
    </w:p>
    <w:p>
      <w:pPr>
        <w:pStyle w:val="5"/>
      </w:pPr>
      <w:r>
        <w:rPr>
          <w:rFonts w:hint="eastAsia"/>
        </w:rPr>
        <w:t>4.2.2 绩效实施与管理</w:t>
      </w:r>
    </w:p>
    <w:p>
      <w:pPr>
        <w:spacing w:line="400" w:lineRule="exact"/>
        <w:ind w:firstLine="420"/>
        <w:rPr>
          <w:rFonts w:ascii="Calibri" w:hAnsi="Calibri" w:cs="Calibri"/>
          <w:color w:val="000000"/>
          <w:sz w:val="24"/>
        </w:rPr>
      </w:pPr>
      <w:r>
        <w:rPr>
          <w:rFonts w:hint="eastAsia" w:ascii="Calibri" w:hAnsi="Calibri" w:cs="Calibri"/>
          <w:color w:val="000000"/>
          <w:sz w:val="24"/>
        </w:rPr>
        <w:t>绩效实施与管理是绩效工作中耗时最长、贯穿始终的一个环节。目标制定了、指标制定了、计划制定了，但是一切都还需要依靠细致的实施和管理来达成。</w:t>
      </w:r>
    </w:p>
    <w:p>
      <w:pPr>
        <w:spacing w:line="400" w:lineRule="exact"/>
        <w:ind w:firstLine="420"/>
        <w:rPr>
          <w:rFonts w:ascii="Calibri" w:hAnsi="Calibri" w:cs="Calibri"/>
          <w:color w:val="000000"/>
          <w:sz w:val="24"/>
        </w:rPr>
      </w:pPr>
      <w:r>
        <w:rPr>
          <w:rFonts w:hint="eastAsia" w:ascii="Calibri" w:hAnsi="Calibri" w:cs="Calibri"/>
          <w:color w:val="000000"/>
          <w:sz w:val="24"/>
        </w:rPr>
        <w:t>绩效实施与管理主要包含绩效沟通和信息收集两个方面的工作。</w:t>
      </w:r>
    </w:p>
    <w:p>
      <w:pPr>
        <w:spacing w:line="400" w:lineRule="exact"/>
        <w:ind w:firstLine="420"/>
        <w:rPr>
          <w:rFonts w:ascii="Calibri" w:hAnsi="Calibri" w:cs="Calibri"/>
          <w:color w:val="000000"/>
          <w:sz w:val="24"/>
        </w:rPr>
      </w:pPr>
      <w:r>
        <w:rPr>
          <w:rFonts w:hint="eastAsia" w:ascii="Calibri" w:hAnsi="Calibri" w:cs="Calibri"/>
          <w:color w:val="000000"/>
          <w:sz w:val="24"/>
        </w:rPr>
        <w:t>（一）绩效沟通。</w:t>
      </w:r>
    </w:p>
    <w:p>
      <w:pPr>
        <w:spacing w:line="400" w:lineRule="exact"/>
        <w:ind w:firstLine="420"/>
        <w:rPr>
          <w:rFonts w:ascii="Calibri" w:hAnsi="Calibri" w:cs="Calibri"/>
          <w:color w:val="000000"/>
          <w:sz w:val="24"/>
        </w:rPr>
      </w:pPr>
      <w:r>
        <w:rPr>
          <w:rFonts w:hint="eastAsia" w:ascii="Calibri" w:hAnsi="Calibri" w:cs="Calibri"/>
          <w:color w:val="000000"/>
          <w:sz w:val="24"/>
        </w:rPr>
        <w:t>在绩效管理的整个过程中都需要和被考核者着保持有效的沟通。</w:t>
      </w:r>
    </w:p>
    <w:p>
      <w:pPr>
        <w:spacing w:line="400" w:lineRule="exact"/>
        <w:ind w:firstLine="420"/>
        <w:rPr>
          <w:rFonts w:ascii="Calibri" w:hAnsi="Calibri" w:cs="Calibri"/>
          <w:color w:val="000000"/>
          <w:sz w:val="24"/>
        </w:rPr>
      </w:pPr>
      <w:r>
        <w:rPr>
          <w:rFonts w:hint="eastAsia" w:ascii="Calibri" w:hAnsi="Calibri" w:cs="Calibri"/>
          <w:color w:val="000000"/>
          <w:sz w:val="24"/>
        </w:rPr>
        <w:t>制定绩效目标时要充分听取员工的意见，保证绩效目标能够得到认可。目标确定后需要和员工再次进行沟通确定员工理解绩效目标的内容并且准备依照绩效目标来主动调整自己的心态和工作内容。</w:t>
      </w:r>
    </w:p>
    <w:p>
      <w:pPr>
        <w:spacing w:line="400" w:lineRule="exact"/>
        <w:ind w:firstLine="420"/>
        <w:rPr>
          <w:rFonts w:ascii="Calibri" w:hAnsi="Calibri" w:cs="Calibri"/>
          <w:color w:val="000000"/>
          <w:sz w:val="24"/>
        </w:rPr>
      </w:pPr>
      <w:r>
        <w:rPr>
          <w:rFonts w:hint="eastAsia" w:ascii="Calibri" w:hAnsi="Calibri" w:cs="Calibri"/>
          <w:color w:val="000000"/>
          <w:sz w:val="24"/>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M软件公司的研发部门来说，技术总监负责管理项目经理和测试经理的绩效，项目经理和测试经理负责管理基层员工的绩效。</w:t>
      </w:r>
    </w:p>
    <w:p>
      <w:pPr>
        <w:spacing w:line="400" w:lineRule="exact"/>
        <w:ind w:firstLine="420"/>
        <w:rPr>
          <w:rFonts w:ascii="Calibri" w:hAnsi="Calibri" w:cs="Calibri"/>
          <w:color w:val="000000"/>
          <w:sz w:val="24"/>
        </w:rPr>
      </w:pPr>
      <w:r>
        <w:rPr>
          <w:rFonts w:hint="eastAsia" w:ascii="Calibri" w:hAnsi="Calibri" w:cs="Calibri"/>
          <w:color w:val="000000"/>
          <w:sz w:val="24"/>
        </w:rPr>
        <w:t>M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pPr>
        <w:ind w:left="420"/>
        <w:rPr>
          <w:rFonts w:ascii="Calibri" w:hAnsi="Calibri" w:cs="Calibri"/>
          <w:color w:val="000000"/>
          <w:sz w:val="24"/>
        </w:rPr>
      </w:pPr>
      <w:r>
        <w:rPr>
          <w:rFonts w:hint="eastAsia" w:ascii="Calibri" w:hAnsi="Calibri" w:cs="Calibri"/>
          <w:color w:val="000000"/>
          <w:sz w:val="24"/>
        </w:rPr>
        <w:t>（二）信息收集</w:t>
      </w:r>
    </w:p>
    <w:p>
      <w:pPr>
        <w:spacing w:line="400" w:lineRule="exact"/>
        <w:ind w:firstLine="420"/>
        <w:rPr>
          <w:rFonts w:ascii="Calibri" w:hAnsi="Calibri" w:cs="Calibri"/>
          <w:color w:val="000000"/>
          <w:sz w:val="24"/>
        </w:rPr>
      </w:pPr>
      <w:r>
        <w:rPr>
          <w:rFonts w:hint="eastAsia" w:ascii="Calibri" w:hAnsi="Calibri" w:cs="Calibri"/>
          <w:color w:val="000000"/>
          <w:sz w:val="24"/>
        </w:rPr>
        <w:t>由于绩效目标都已经数据化、指标化。所以日常工作中需要收集和绩效相关的信息。在绩效目标制定完成后就需要确定各项数据应当如何收集。对于M软件公司的研发部门来说，大部分数据都可以在Team Foundation Server（简称TFS，是微软公司提供的项目管理软件）中得到，其它数据应当由项目经理在项目中按规定的格式收集好，按项目统一上传到Teams 软件中。研发部门的所有员工都应该有权限查看相关内容。</w:t>
      </w:r>
    </w:p>
    <w:p>
      <w:pPr>
        <w:pStyle w:val="5"/>
      </w:pPr>
      <w:r>
        <w:rPr>
          <w:rFonts w:hint="eastAsia"/>
        </w:rPr>
        <w:t>4.2.3 绩效考核</w:t>
      </w:r>
    </w:p>
    <w:p>
      <w:pPr>
        <w:spacing w:line="400" w:lineRule="exact"/>
        <w:ind w:firstLine="420"/>
        <w:rPr>
          <w:rFonts w:ascii="Calibri" w:hAnsi="Calibri" w:cs="Calibri"/>
          <w:color w:val="000000"/>
          <w:sz w:val="24"/>
        </w:rPr>
      </w:pPr>
      <w:r>
        <w:rPr>
          <w:rFonts w:hint="eastAsia" w:ascii="Calibri" w:hAnsi="Calibri" w:cs="Calibri"/>
          <w:color w:val="000000"/>
          <w:sz w:val="24"/>
        </w:rPr>
        <w:t>从管理角度来说，M软件公司研发部门的绩效考核已经做到流程清晰、管理到位，但有两个地方要做调整。</w:t>
      </w:r>
    </w:p>
    <w:p>
      <w:pPr>
        <w:pStyle w:val="18"/>
        <w:numPr>
          <w:ilvl w:val="0"/>
          <w:numId w:val="16"/>
        </w:numPr>
        <w:ind w:firstLineChars="0"/>
        <w:rPr>
          <w:rFonts w:ascii="Calibri" w:hAnsi="Calibri" w:cs="Calibri"/>
          <w:color w:val="000000"/>
          <w:sz w:val="24"/>
        </w:rPr>
      </w:pPr>
      <w:r>
        <w:rPr>
          <w:rFonts w:hint="eastAsia" w:ascii="Calibri" w:hAnsi="Calibri" w:cs="Calibri"/>
          <w:color w:val="000000"/>
          <w:sz w:val="24"/>
        </w:rPr>
        <w:t>减少考核的频次和内容。</w:t>
      </w:r>
    </w:p>
    <w:p>
      <w:pPr>
        <w:spacing w:line="400" w:lineRule="exact"/>
        <w:ind w:firstLine="420"/>
        <w:rPr>
          <w:rFonts w:ascii="Calibri" w:hAnsi="Calibri" w:cs="Calibri"/>
          <w:color w:val="000000"/>
          <w:sz w:val="24"/>
        </w:rPr>
      </w:pPr>
      <w:r>
        <w:rPr>
          <w:rFonts w:hint="eastAsia" w:ascii="Calibri" w:hAnsi="Calibri" w:cs="Calibri"/>
          <w:color w:val="000000"/>
          <w:sz w:val="24"/>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pPr>
        <w:pStyle w:val="18"/>
        <w:numPr>
          <w:ilvl w:val="0"/>
          <w:numId w:val="16"/>
        </w:numPr>
        <w:ind w:firstLineChars="0"/>
        <w:rPr>
          <w:rFonts w:ascii="Calibri" w:hAnsi="Calibri" w:cs="Calibri"/>
          <w:color w:val="000000"/>
          <w:sz w:val="24"/>
        </w:rPr>
      </w:pPr>
      <w:r>
        <w:rPr>
          <w:rFonts w:hint="eastAsia" w:ascii="Calibri" w:hAnsi="Calibri" w:cs="Calibri"/>
          <w:color w:val="000000"/>
          <w:sz w:val="24"/>
        </w:rPr>
        <w:t>绩效评级应该严格依据考核指标。</w:t>
      </w:r>
    </w:p>
    <w:p>
      <w:pPr>
        <w:spacing w:line="400" w:lineRule="exact"/>
        <w:ind w:firstLine="420"/>
        <w:rPr>
          <w:rFonts w:ascii="Calibri" w:hAnsi="Calibri" w:cs="Calibri"/>
          <w:color w:val="000000"/>
          <w:sz w:val="24"/>
        </w:rPr>
      </w:pPr>
      <w:r>
        <w:rPr>
          <w:rFonts w:hint="eastAsia" w:ascii="Calibri" w:hAnsi="Calibri" w:cs="Calibri"/>
          <w:color w:val="000000"/>
          <w:sz w:val="24"/>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pPr>
        <w:pStyle w:val="5"/>
      </w:pPr>
      <w:r>
        <w:rPr>
          <w:rFonts w:hint="eastAsia"/>
        </w:rPr>
        <w:t>4.2.4 绩效反馈</w:t>
      </w:r>
    </w:p>
    <w:p>
      <w:pPr>
        <w:spacing w:line="400" w:lineRule="exact"/>
        <w:ind w:firstLine="420"/>
        <w:rPr>
          <w:rFonts w:ascii="Calibri" w:hAnsi="Calibri" w:cs="Calibri"/>
          <w:color w:val="000000"/>
          <w:sz w:val="24"/>
        </w:rPr>
      </w:pPr>
      <w:r>
        <w:rPr>
          <w:rFonts w:hint="eastAsia" w:ascii="Calibri" w:hAnsi="Calibri" w:cs="Calibri"/>
          <w:color w:val="000000"/>
          <w:sz w:val="24"/>
        </w:rPr>
        <w:t>在问卷调查中，绩效反馈的满意度非常低，需要对绩效反馈的指导思想、具体内容做比较大的调整。</w:t>
      </w:r>
    </w:p>
    <w:p>
      <w:pPr>
        <w:spacing w:line="400" w:lineRule="exact"/>
        <w:ind w:firstLine="420"/>
        <w:rPr>
          <w:rFonts w:ascii="Calibri" w:hAnsi="Calibri" w:cs="Calibri"/>
          <w:color w:val="000000"/>
          <w:sz w:val="24"/>
        </w:rPr>
      </w:pPr>
      <w:r>
        <w:rPr>
          <w:rFonts w:hint="eastAsia" w:ascii="Calibri" w:hAnsi="Calibri" w:cs="Calibri"/>
          <w:color w:val="000000"/>
          <w:sz w:val="24"/>
        </w:rPr>
        <w:t>（一）指导思想。</w:t>
      </w:r>
    </w:p>
    <w:p>
      <w:pPr>
        <w:spacing w:line="400" w:lineRule="exact"/>
        <w:ind w:firstLine="420"/>
        <w:rPr>
          <w:rFonts w:ascii="Calibri" w:hAnsi="Calibri" w:cs="Calibri"/>
          <w:color w:val="000000"/>
          <w:sz w:val="24"/>
        </w:rPr>
      </w:pPr>
      <w:r>
        <w:rPr>
          <w:rFonts w:hint="eastAsia" w:ascii="Calibri" w:hAnsi="Calibri" w:cs="Calibri"/>
          <w:color w:val="000000"/>
          <w:sz w:val="24"/>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pPr>
        <w:spacing w:line="400" w:lineRule="exact"/>
        <w:ind w:firstLine="420"/>
        <w:rPr>
          <w:rFonts w:ascii="Calibri" w:hAnsi="Calibri" w:cs="Calibri"/>
          <w:color w:val="000000"/>
          <w:sz w:val="24"/>
        </w:rPr>
      </w:pPr>
      <w:r>
        <w:rPr>
          <w:rFonts w:hint="eastAsia" w:ascii="Calibri" w:hAnsi="Calibri" w:cs="Calibri"/>
          <w:color w:val="000000"/>
          <w:sz w:val="24"/>
        </w:rPr>
        <w:t>（二）沟通内容。</w:t>
      </w:r>
    </w:p>
    <w:p>
      <w:pPr>
        <w:spacing w:line="400" w:lineRule="exact"/>
        <w:ind w:firstLine="420"/>
        <w:rPr>
          <w:rFonts w:ascii="Calibri" w:hAnsi="Calibri" w:cs="Calibri"/>
          <w:color w:val="000000"/>
          <w:sz w:val="24"/>
        </w:rPr>
      </w:pPr>
      <w:r>
        <w:rPr>
          <w:rFonts w:hint="eastAsia" w:ascii="Calibri" w:hAnsi="Calibri" w:cs="Calibri"/>
          <w:color w:val="000000"/>
          <w:sz w:val="24"/>
        </w:rPr>
        <w:t>具体来说，沟通内容应当包含如下几个部分：</w:t>
      </w:r>
    </w:p>
    <w:p>
      <w:pPr>
        <w:spacing w:line="400" w:lineRule="exact"/>
        <w:ind w:firstLine="420"/>
        <w:rPr>
          <w:rFonts w:ascii="Calibri" w:hAnsi="Calibri" w:cs="Calibri"/>
          <w:color w:val="000000"/>
          <w:sz w:val="24"/>
        </w:rPr>
      </w:pPr>
      <w:r>
        <w:rPr>
          <w:rFonts w:hint="eastAsia" w:ascii="Calibri" w:hAnsi="Calibri" w:cs="Calibri"/>
          <w:color w:val="000000"/>
          <w:sz w:val="24"/>
        </w:rPr>
        <w:t>1. 本次绩效考评的结果以及得到该结果的原因。</w:t>
      </w:r>
    </w:p>
    <w:p>
      <w:pPr>
        <w:spacing w:line="400" w:lineRule="exact"/>
        <w:ind w:firstLine="420"/>
        <w:rPr>
          <w:rFonts w:ascii="Calibri" w:hAnsi="Calibri" w:cs="Calibri"/>
          <w:color w:val="000000"/>
          <w:sz w:val="24"/>
        </w:rPr>
      </w:pPr>
      <w:r>
        <w:rPr>
          <w:rFonts w:hint="eastAsia" w:ascii="Calibri" w:hAnsi="Calibri" w:cs="Calibri"/>
          <w:color w:val="000000"/>
          <w:sz w:val="24"/>
        </w:rPr>
        <w:t>2. 对考核期表现优异之处进行肯定。</w:t>
      </w:r>
    </w:p>
    <w:p>
      <w:pPr>
        <w:spacing w:line="400" w:lineRule="exact"/>
        <w:ind w:firstLine="420"/>
        <w:rPr>
          <w:rFonts w:ascii="Calibri" w:hAnsi="Calibri" w:cs="Calibri"/>
          <w:color w:val="000000"/>
          <w:sz w:val="24"/>
        </w:rPr>
      </w:pPr>
      <w:r>
        <w:rPr>
          <w:rFonts w:hint="eastAsia" w:ascii="Calibri" w:hAnsi="Calibri" w:cs="Calibri"/>
          <w:color w:val="000000"/>
          <w:sz w:val="24"/>
        </w:rPr>
        <w:t>3. 如工作中有不足之处应委婉指出，需对被考核者的工作进行指导帮助被考核者在后续的工作减少类似的错误。</w:t>
      </w:r>
    </w:p>
    <w:p>
      <w:pPr>
        <w:spacing w:line="400" w:lineRule="exact"/>
        <w:ind w:firstLine="420"/>
        <w:rPr>
          <w:rFonts w:ascii="Calibri" w:hAnsi="Calibri" w:cs="Calibri"/>
          <w:color w:val="000000"/>
          <w:sz w:val="24"/>
        </w:rPr>
      </w:pPr>
      <w:r>
        <w:rPr>
          <w:rFonts w:hint="eastAsia" w:ascii="Calibri" w:hAnsi="Calibri" w:cs="Calibri"/>
          <w:color w:val="000000"/>
          <w:sz w:val="24"/>
        </w:rPr>
        <w:t>4. 给被考核者一个自由反馈的时间，内容不限。</w:t>
      </w:r>
    </w:p>
    <w:p>
      <w:pPr>
        <w:pStyle w:val="5"/>
      </w:pPr>
      <w:r>
        <w:rPr>
          <w:rFonts w:hint="eastAsia"/>
        </w:rPr>
        <w:t>4.2.5 绩效结果的应用</w:t>
      </w:r>
    </w:p>
    <w:p>
      <w:pPr>
        <w:spacing w:line="400" w:lineRule="exact"/>
        <w:ind w:firstLine="420"/>
        <w:rPr>
          <w:rFonts w:ascii="Calibri" w:hAnsi="Calibri" w:cs="Calibri"/>
          <w:color w:val="000000"/>
          <w:sz w:val="24"/>
        </w:rPr>
      </w:pPr>
      <w:r>
        <w:rPr>
          <w:rFonts w:hint="eastAsia" w:ascii="Calibri" w:hAnsi="Calibri" w:cs="Calibri"/>
          <w:color w:val="000000"/>
          <w:sz w:val="24"/>
        </w:rPr>
        <w:t>绩效结果包括两部分, 一是考核的具体结果(例如人员的绩效等级评定)，二是整个过程中收集到的一些信息例如员工对公司的一些建议、对自己未来工作方向的规划等等，只有利用好这些绩效结果，绩效管理才能真正的发挥作用。</w:t>
      </w:r>
    </w:p>
    <w:p>
      <w:pPr>
        <w:spacing w:line="400" w:lineRule="exact"/>
        <w:ind w:firstLine="420"/>
        <w:rPr>
          <w:rFonts w:ascii="Calibri" w:hAnsi="Calibri" w:cs="Calibri"/>
          <w:color w:val="000000"/>
          <w:sz w:val="24"/>
        </w:rPr>
      </w:pPr>
      <w:r>
        <w:rPr>
          <w:rFonts w:hint="eastAsia" w:ascii="Calibri" w:hAnsi="Calibri" w:cs="Calibri"/>
          <w:color w:val="000000"/>
          <w:sz w:val="24"/>
        </w:rPr>
        <w:t>（一）薪酬调整</w:t>
      </w:r>
    </w:p>
    <w:p>
      <w:pPr>
        <w:spacing w:line="400" w:lineRule="exact"/>
        <w:ind w:firstLine="420"/>
        <w:rPr>
          <w:rFonts w:ascii="Calibri" w:hAnsi="Calibri" w:cs="Calibri"/>
          <w:color w:val="000000"/>
          <w:sz w:val="24"/>
        </w:rPr>
      </w:pPr>
      <w:r>
        <w:rPr>
          <w:rFonts w:hint="eastAsia" w:ascii="Calibri" w:hAnsi="Calibri" w:cs="Calibri"/>
          <w:color w:val="000000"/>
          <w:sz w:val="24"/>
        </w:rPr>
        <w:t>对于考核优异的员工，每年薪酬增加的幅度、年终奖的金额肯定都要优于其它员工。M软件公司研发人员的收入来自三方面: 底薪、销售提成、年终奖。底薪因为所有员工基本持平，所以调整的可行性不高。针对于年底考评达到A的员工(15%),应当适当增加销售提成的比例。年终奖的金额因根据最终评价的等级而所有区别。和M软件公司的管理人员沟通后，最后得出年终奖发放的方案为:应为年终奖设置一个标准值:N倍工资。A类员工的年终奖为1.5*N倍工资, B类员工为N倍工资, B+ 类员工为1.2*N 倍工资, C 类员工为0.7*N倍工资, D类员工无年终奖，可能会被辞退。</w:t>
      </w:r>
    </w:p>
    <w:p>
      <w:pPr>
        <w:spacing w:line="400" w:lineRule="exact"/>
        <w:ind w:firstLine="420"/>
        <w:rPr>
          <w:rFonts w:ascii="Calibri" w:hAnsi="Calibri" w:cs="Calibri"/>
          <w:color w:val="000000"/>
          <w:sz w:val="24"/>
        </w:rPr>
      </w:pPr>
      <w:r>
        <w:rPr>
          <w:rFonts w:hint="eastAsia" w:ascii="Calibri" w:hAnsi="Calibri" w:cs="Calibri"/>
          <w:color w:val="000000"/>
          <w:sz w:val="24"/>
        </w:rPr>
        <w:t>（二）职位调整</w:t>
      </w:r>
    </w:p>
    <w:p>
      <w:pPr>
        <w:spacing w:line="400" w:lineRule="exact"/>
        <w:ind w:firstLine="420"/>
        <w:rPr>
          <w:rFonts w:ascii="Calibri" w:hAnsi="Calibri" w:cs="Calibri"/>
          <w:color w:val="000000"/>
          <w:sz w:val="24"/>
        </w:rPr>
      </w:pPr>
      <w:r>
        <w:rPr>
          <w:rFonts w:hint="eastAsia" w:ascii="Calibri" w:hAnsi="Calibri" w:cs="Calibri"/>
          <w:color w:val="000000"/>
          <w:sz w:val="24"/>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 绩效考核在后60%的员工将不考虑提拔升职，绩效考核在后30%的员工有可能要降级或辞退。</w:t>
      </w:r>
    </w:p>
    <w:p>
      <w:pPr>
        <w:spacing w:line="400" w:lineRule="exact"/>
        <w:ind w:firstLine="420"/>
        <w:rPr>
          <w:rFonts w:ascii="Calibri" w:hAnsi="Calibri" w:cs="Calibri"/>
          <w:color w:val="000000"/>
          <w:sz w:val="24"/>
        </w:rPr>
      </w:pPr>
      <w:r>
        <w:rPr>
          <w:rFonts w:hint="eastAsia" w:ascii="Calibri" w:hAnsi="Calibri" w:cs="Calibri"/>
          <w:color w:val="000000"/>
          <w:sz w:val="24"/>
        </w:rPr>
        <w:t>（三）员工对公司的建议</w:t>
      </w:r>
    </w:p>
    <w:p>
      <w:pPr>
        <w:spacing w:line="400" w:lineRule="exact"/>
        <w:ind w:firstLine="420"/>
        <w:rPr>
          <w:rFonts w:ascii="Calibri" w:hAnsi="Calibri" w:cs="Calibri"/>
          <w:color w:val="000000"/>
          <w:sz w:val="24"/>
        </w:rPr>
      </w:pPr>
      <w:r>
        <w:rPr>
          <w:rFonts w:hint="eastAsia" w:ascii="Calibri" w:hAnsi="Calibri" w:cs="Calibri"/>
          <w:color w:val="000000"/>
          <w:sz w:val="24"/>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Teams软件中去，这是一个非常好的实现方案。</w:t>
      </w:r>
    </w:p>
    <w:p>
      <w:pPr>
        <w:spacing w:line="400" w:lineRule="exact"/>
        <w:ind w:firstLine="420"/>
        <w:rPr>
          <w:rFonts w:ascii="Calibri" w:hAnsi="Calibri" w:cs="Calibri"/>
          <w:color w:val="000000"/>
          <w:sz w:val="24"/>
        </w:rPr>
      </w:pPr>
      <w:r>
        <w:rPr>
          <w:rFonts w:hint="eastAsia" w:ascii="Calibri" w:hAnsi="Calibri" w:cs="Calibri"/>
          <w:color w:val="000000"/>
          <w:sz w:val="24"/>
        </w:rPr>
        <w:t>（四）员工的职业规划</w:t>
      </w:r>
    </w:p>
    <w:p>
      <w:pPr>
        <w:spacing w:line="400" w:lineRule="exact"/>
        <w:ind w:firstLine="420"/>
        <w:rPr>
          <w:rFonts w:ascii="Calibri" w:hAnsi="Calibri" w:cs="Calibri"/>
          <w:color w:val="000000"/>
          <w:sz w:val="24"/>
        </w:rPr>
      </w:pPr>
      <w:r>
        <w:rPr>
          <w:rFonts w:hint="eastAsia" w:ascii="Calibri" w:hAnsi="Calibri" w:cs="Calibri"/>
          <w:color w:val="000000"/>
          <w:sz w:val="24"/>
        </w:rPr>
        <w:t>员工自己的职业规划对管理者来说非常重要，需要针对其职业规划来调整其工作安排。不少员工因为自己的职业规划在公司难以达成而选择了离职，因此相关信息应该及早获取并采取相应的措施。</w:t>
      </w:r>
    </w:p>
    <w:p>
      <w:pPr>
        <w:pStyle w:val="4"/>
      </w:pPr>
      <w:r>
        <w:rPr>
          <w:rFonts w:hint="eastAsia"/>
        </w:rPr>
        <w:t>4.3 M软件公司研发部门绩效目标体系的设计</w:t>
      </w:r>
    </w:p>
    <w:p>
      <w:pPr>
        <w:pStyle w:val="5"/>
      </w:pPr>
      <w:r>
        <w:rPr>
          <w:rFonts w:hint="eastAsia"/>
        </w:rPr>
        <w:t>4.3.1 绩效目标的控制-目标管理法</w:t>
      </w:r>
    </w:p>
    <w:p>
      <w:pPr>
        <w:spacing w:line="400" w:lineRule="exact"/>
        <w:ind w:firstLine="420"/>
        <w:rPr>
          <w:rFonts w:ascii="Calibri" w:hAnsi="Calibri" w:cs="Calibri"/>
          <w:color w:val="000000"/>
          <w:sz w:val="24"/>
        </w:rPr>
      </w:pPr>
      <w:r>
        <w:rPr>
          <w:rFonts w:hint="eastAsia" w:ascii="Calibri" w:hAnsi="Calibri" w:cs="Calibri"/>
          <w:color w:val="000000"/>
          <w:sz w:val="24"/>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pPr>
        <w:spacing w:line="400" w:lineRule="exact"/>
        <w:ind w:firstLine="420"/>
        <w:rPr>
          <w:rFonts w:ascii="Calibri" w:hAnsi="Calibri" w:cs="Calibri"/>
          <w:color w:val="000000"/>
          <w:sz w:val="24"/>
        </w:rPr>
      </w:pPr>
      <w:r>
        <w:rPr>
          <w:rFonts w:hint="eastAsia" w:ascii="Calibri" w:hAnsi="Calibri" w:cs="Calibri"/>
          <w:color w:val="000000"/>
          <w:sz w:val="24"/>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1000万美元、纯利润200万美元, 最终这个2个目标完成情况都不好，但是今年企业的总成本降低了很多，利润率比去年提高了20%，因为总成本和利润率不在绩效目标的范围内，今年财务方面的绩效评定成绩还是不合格。</w:t>
      </w:r>
    </w:p>
    <w:p>
      <w:pPr>
        <w:spacing w:line="400" w:lineRule="exact"/>
        <w:ind w:firstLine="420"/>
        <w:rPr>
          <w:rFonts w:ascii="Calibri" w:hAnsi="Calibri" w:cs="Calibri"/>
          <w:color w:val="000000"/>
          <w:sz w:val="24"/>
        </w:rPr>
      </w:pPr>
      <w:r>
        <w:rPr>
          <w:rFonts w:hint="eastAsia" w:ascii="Calibri" w:hAnsi="Calibri" w:cs="Calibri"/>
          <w:color w:val="000000"/>
          <w:sz w:val="24"/>
        </w:rPr>
        <w:t>绩效目标也会对部门、个人的工作有很强的指导性。和绩效目标关联性很强的工作内容就是日常工作的重点，所有的工作都应该围绕绩效目标的达成来开展。</w:t>
      </w:r>
    </w:p>
    <w:p>
      <w:pPr>
        <w:pStyle w:val="5"/>
      </w:pPr>
      <w:r>
        <w:rPr>
          <w:rFonts w:hint="eastAsia"/>
        </w:rPr>
        <w:t>4.3.2 绩效目标的制定-平衡计分卡</w:t>
      </w:r>
    </w:p>
    <w:p>
      <w:pPr>
        <w:spacing w:line="400" w:lineRule="exact"/>
        <w:ind w:firstLine="420"/>
        <w:rPr>
          <w:rFonts w:ascii="Calibri" w:hAnsi="Calibri" w:cs="Calibri"/>
          <w:color w:val="000000"/>
          <w:sz w:val="24"/>
        </w:rPr>
      </w:pPr>
      <w:r>
        <w:rPr>
          <w:rFonts w:hint="eastAsia" w:ascii="Calibri" w:hAnsi="Calibri" w:cs="Calibri"/>
          <w:color w:val="000000"/>
          <w:sz w:val="24"/>
        </w:rPr>
        <w:t>由于M软件公司目前的规模还不大,管理复杂度还不高，因此四个维度都只选择了最主要的几点做为绩效目标，例如财务方面只考核销售收入、净利润、利润率。整个绩效目标的选择都体现了一个主导思想: 集中精力把最主要的几个事项完成好。大部分公司级的绩效目标都会体现在研发部门的绩效目标中，但研发部门也会有相对独立的考核内容。有几点需要特别指出:</w:t>
      </w:r>
    </w:p>
    <w:p>
      <w:pPr>
        <w:spacing w:line="400" w:lineRule="exact"/>
        <w:ind w:firstLine="420"/>
        <w:rPr>
          <w:rFonts w:ascii="Calibri" w:hAnsi="Calibri" w:cs="Calibri"/>
          <w:color w:val="000000"/>
          <w:sz w:val="24"/>
        </w:rPr>
      </w:pPr>
      <w:r>
        <w:rPr>
          <w:rFonts w:hint="eastAsia" w:ascii="Calibri" w:hAnsi="Calibri" w:cs="Calibri"/>
          <w:color w:val="000000"/>
          <w:sz w:val="24"/>
        </w:rPr>
        <w:t>1. 提高市场占有率、提高客户满意度、稳定客户流失率分解到研发部门就是要保证产品开发的速度和质量。</w:t>
      </w:r>
    </w:p>
    <w:p>
      <w:pPr>
        <w:spacing w:line="400" w:lineRule="exact"/>
        <w:ind w:firstLine="420"/>
        <w:rPr>
          <w:rFonts w:ascii="Calibri" w:hAnsi="Calibri" w:cs="Calibri"/>
          <w:color w:val="000000"/>
          <w:sz w:val="24"/>
        </w:rPr>
      </w:pPr>
      <w:r>
        <w:rPr>
          <w:rFonts w:hint="eastAsia" w:ascii="Calibri" w:hAnsi="Calibri" w:cs="Calibri"/>
          <w:color w:val="000000"/>
          <w:sz w:val="24"/>
        </w:rPr>
        <w:t>2. 2017年度公司内部运营的主要关注点是财务正规化、组建专业的市场BD团队、提升产品设计能力、提高客户关系管理水平, 但这四点和研发团队的关联性都不大，因此不计入研发团队的绩效目标。研发团队2017年度在内部运营方面的任务是让自动化部署和自动化测试切实落地。</w:t>
      </w:r>
    </w:p>
    <w:p>
      <w:pPr>
        <w:numPr>
          <w:ilvl w:val="0"/>
          <w:numId w:val="17"/>
        </w:numPr>
        <w:spacing w:line="400" w:lineRule="exact"/>
        <w:ind w:firstLine="420"/>
        <w:rPr>
          <w:rFonts w:ascii="Calibri" w:hAnsi="Calibri" w:cs="Calibri"/>
          <w:color w:val="000000"/>
          <w:sz w:val="24"/>
        </w:rPr>
      </w:pPr>
      <w:r>
        <w:rPr>
          <w:rFonts w:hint="eastAsia" w:ascii="Calibri" w:hAnsi="Calibri" w:cs="Calibri"/>
          <w:color w:val="000000"/>
          <w:sz w:val="24"/>
        </w:rPr>
        <w:t>研发部门的员工对产品的熟悉程度已经比较高, 目前急需加强市场及销售人员对产品的理解，因此研发部门的绩效目标不包括提升员工对产品的熟悉度。</w:t>
      </w:r>
    </w:p>
    <w:p>
      <w:pPr>
        <w:spacing w:line="400" w:lineRule="exact"/>
        <w:ind w:firstLine="420"/>
        <w:rPr>
          <w:rFonts w:ascii="Calibri" w:hAnsi="Calibri" w:cs="Calibri"/>
          <w:color w:val="000000"/>
          <w:sz w:val="24"/>
        </w:rPr>
      </w:pPr>
      <w:r>
        <w:rPr>
          <w:rFonts w:hint="eastAsia" w:ascii="Calibri" w:hAnsi="Calibri" w:cs="Calibri"/>
          <w:color w:val="000000"/>
          <w:sz w:val="24"/>
        </w:rPr>
        <w:t>具体见下表:</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4-1 M软件公司研发部门绩效目标</w:t>
      </w:r>
    </w:p>
    <w:tbl>
      <w:tblPr>
        <w:tblStyle w:val="12"/>
        <w:tblW w:w="7920" w:type="dxa"/>
        <w:jc w:val="center"/>
        <w:tblInd w:w="0" w:type="dxa"/>
        <w:tblLayout w:type="fixed"/>
        <w:tblCellMar>
          <w:top w:w="15" w:type="dxa"/>
          <w:left w:w="15" w:type="dxa"/>
          <w:bottom w:w="15" w:type="dxa"/>
          <w:right w:w="15" w:type="dxa"/>
        </w:tblCellMar>
      </w:tblPr>
      <w:tblGrid>
        <w:gridCol w:w="1860"/>
        <w:gridCol w:w="2610"/>
        <w:gridCol w:w="2370"/>
        <w:gridCol w:w="1080"/>
      </w:tblGrid>
      <w:tr>
        <w:tblPrEx>
          <w:tblLayout w:type="fixed"/>
          <w:tblCellMar>
            <w:top w:w="15" w:type="dxa"/>
            <w:left w:w="15" w:type="dxa"/>
            <w:bottom w:w="15" w:type="dxa"/>
            <w:right w:w="15" w:type="dxa"/>
          </w:tblCellMar>
        </w:tblPrEx>
        <w:trPr>
          <w:trHeight w:val="435" w:hRule="atLeast"/>
          <w:jc w:val="center"/>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6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公司绩效目标</w:t>
            </w:r>
          </w:p>
        </w:tc>
        <w:tc>
          <w:tcPr>
            <w:tcW w:w="237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108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370"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提高市场占有率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提高客户满意度</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稳定客户流失率</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及时处理线上问题</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财务正规化</w:t>
            </w:r>
          </w:p>
        </w:tc>
        <w:tc>
          <w:tcPr>
            <w:tcW w:w="23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无对应绩效目标</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组建专业的市场BD团队</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提升产品设计能力</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提高客户关系管理水平</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提高员工对产品的熟悉度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370"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1080" w:type="dxa"/>
            <w:tcBorders>
              <w:top w:val="single" w:color="000000" w:sz="4" w:space="0"/>
              <w:left w:val="single" w:color="000000" w:sz="4" w:space="0"/>
              <w:bottom w:val="single" w:color="000000" w:sz="12"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bl>
    <w:p>
      <w:pPr>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研发部门有4个岗位: 项目经理、测试经理、软件开发工程师、测试工程师不同岗位的绩效目标也有所区别。</w:t>
      </w:r>
    </w:p>
    <w:p>
      <w:pPr>
        <w:spacing w:line="400" w:lineRule="exact"/>
        <w:ind w:firstLine="420"/>
        <w:rPr>
          <w:rFonts w:ascii="Calibri" w:hAnsi="Calibri" w:cs="Calibri"/>
          <w:color w:val="000000"/>
          <w:sz w:val="24"/>
        </w:rPr>
      </w:pPr>
      <w:r>
        <w:rPr>
          <w:rFonts w:hint="eastAsia" w:ascii="Calibri" w:hAnsi="Calibri" w:cs="Calibri"/>
          <w:color w:val="000000"/>
          <w:sz w:val="24"/>
        </w:rPr>
        <w:t>M软件公司项目经理和测试经理的职责更接近于技术经理(分别管理的是开发技术和测试技术），在具体项目中项目经理或测试经理都有可能担任实际的项目管理人，因此这两个岗位的绩效目标是相同的。</w:t>
      </w:r>
    </w:p>
    <w:p>
      <w:pPr>
        <w:spacing w:line="400" w:lineRule="exact"/>
        <w:ind w:firstLine="420"/>
        <w:rPr>
          <w:rFonts w:ascii="Calibri" w:hAnsi="Calibri" w:cs="Calibri"/>
          <w:color w:val="000000"/>
          <w:sz w:val="24"/>
        </w:rPr>
      </w:pPr>
      <w:r>
        <w:rPr>
          <w:rFonts w:hint="eastAsia" w:ascii="Calibri" w:hAnsi="Calibri" w:cs="Calibri"/>
          <w:color w:val="000000"/>
          <w:sz w:val="24"/>
        </w:rPr>
        <w:t>自动化部署和自动化测试会按项目来执行, 只计入部门绩效目标，不分解到个人。公司的高级开发工程师会按月值班处理线上问题，平均到每个开发人员每年处理线上问题的时间不超过10人天, 及时处理线上问题这个绩效目标不再对下进行分解。</w:t>
      </w:r>
    </w:p>
    <w:p>
      <w:pPr>
        <w:spacing w:line="400" w:lineRule="exact"/>
        <w:ind w:firstLine="420"/>
        <w:rPr>
          <w:rFonts w:ascii="Calibri" w:hAnsi="Calibri" w:cs="Calibri"/>
          <w:color w:val="000000"/>
          <w:sz w:val="24"/>
        </w:rPr>
      </w:pPr>
      <w:r>
        <w:rPr>
          <w:rFonts w:hint="eastAsia" w:ascii="Calibri" w:hAnsi="Calibri" w:cs="Calibri"/>
          <w:color w:val="000000"/>
          <w:sz w:val="24"/>
        </w:rPr>
        <w:t>做为管理人员，提高员工技术水平和满意度是其必然的工作内容, 项目经理/测试经理的绩效目标包含这两个方面。</w:t>
      </w:r>
    </w:p>
    <w:p>
      <w:pPr>
        <w:spacing w:line="400" w:lineRule="exact"/>
        <w:ind w:firstLine="420"/>
        <w:rPr>
          <w:rFonts w:ascii="Calibri" w:hAnsi="Calibri" w:cs="Calibri"/>
          <w:color w:val="000000"/>
          <w:sz w:val="24"/>
        </w:rPr>
      </w:pPr>
    </w:p>
    <w:p>
      <w:pPr>
        <w:spacing w:after="200"/>
        <w:jc w:val="center"/>
        <w:rPr>
          <w:rFonts w:ascii="Calibri" w:hAnsi="Calibri" w:cs="Calibri"/>
          <w:color w:val="000000"/>
          <w:sz w:val="24"/>
        </w:rPr>
      </w:pPr>
      <w:r>
        <w:rPr>
          <w:rFonts w:hint="eastAsia" w:ascii="楷体" w:hAnsi="楷体" w:eastAsia="楷体" w:cs="楷体"/>
        </w:rPr>
        <w:t>表 4-2 M软件公司研发部门项目/测试经理绩效目标</w:t>
      </w:r>
    </w:p>
    <w:tbl>
      <w:tblPr>
        <w:tblStyle w:val="12"/>
        <w:tblW w:w="8155" w:type="dxa"/>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410" w:type="dxa"/>
            <w:tcBorders>
              <w:top w:val="single" w:color="000000" w:sz="4" w:space="0"/>
              <w:left w:val="single" w:color="000000" w:sz="4" w:space="0"/>
              <w:bottom w:val="single" w:color="000000" w:sz="12"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开发/测试工程师都需要保证新功能按时上线，但质量的考察点有所差异。</w:t>
      </w:r>
    </w:p>
    <w:p>
      <w:pPr>
        <w:spacing w:line="400" w:lineRule="exact"/>
        <w:ind w:firstLine="420"/>
        <w:rPr>
          <w:rFonts w:ascii="Calibri" w:hAnsi="Calibri" w:cs="Calibri"/>
          <w:color w:val="000000"/>
          <w:sz w:val="24"/>
        </w:rPr>
      </w:pPr>
      <w:r>
        <w:rPr>
          <w:rFonts w:hint="eastAsia" w:ascii="Calibri" w:hAnsi="Calibri" w:cs="Calibri"/>
          <w:color w:val="000000"/>
          <w:sz w:val="24"/>
        </w:rPr>
        <w:t>一般来说，如果测试阶段的bug率比较高, 开发工程师的责任会更大, 如果功能上线后系统问题比较多，测试工程师的责任会更大。因此，开发工程师会侧重于考查测试阶段的bug率, 测试工程师会重点考查上线后的bug率。</w:t>
      </w:r>
    </w:p>
    <w:p>
      <w:pPr>
        <w:spacing w:line="400" w:lineRule="exact"/>
        <w:ind w:firstLine="420"/>
        <w:rPr>
          <w:rFonts w:ascii="Calibri" w:hAnsi="Calibri" w:cs="Calibri"/>
          <w:color w:val="000000"/>
          <w:sz w:val="24"/>
        </w:rPr>
      </w:pPr>
    </w:p>
    <w:p>
      <w:pPr>
        <w:spacing w:line="400" w:lineRule="exact"/>
        <w:jc w:val="center"/>
        <w:rPr>
          <w:rFonts w:ascii="Calibri" w:hAnsi="Calibri" w:cs="Calibri"/>
          <w:color w:val="000000"/>
          <w:sz w:val="24"/>
        </w:rPr>
      </w:pPr>
      <w:r>
        <w:rPr>
          <w:rFonts w:hint="eastAsia" w:ascii="楷体" w:hAnsi="楷体" w:eastAsia="楷体" w:cs="楷体"/>
        </w:rPr>
        <w:t>表 4-3 M软件公司研发部门开发工程师绩效目标</w:t>
      </w:r>
    </w:p>
    <w:tbl>
      <w:tblPr>
        <w:tblStyle w:val="12"/>
        <w:tblW w:w="8155" w:type="dxa"/>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40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jc w:val="left"/>
              <w:rPr>
                <w:rFonts w:ascii="宋体" w:hAnsi="宋体" w:cs="宋体"/>
                <w:color w:val="000000"/>
                <w:sz w:val="22"/>
                <w:szCs w:val="22"/>
              </w:rPr>
            </w:pPr>
          </w:p>
        </w:tc>
      </w:tr>
    </w:tbl>
    <w:p>
      <w:pPr>
        <w:spacing w:line="400" w:lineRule="exact"/>
        <w:ind w:firstLine="420"/>
        <w:rPr>
          <w:rFonts w:ascii="Calibri" w:hAnsi="Calibri" w:cs="Calibri"/>
          <w:color w:val="000000"/>
          <w:sz w:val="24"/>
        </w:rPr>
      </w:pPr>
    </w:p>
    <w:p>
      <w:pPr>
        <w:spacing w:line="400" w:lineRule="exact"/>
        <w:jc w:val="center"/>
        <w:rPr>
          <w:rFonts w:ascii="Calibri" w:hAnsi="Calibri" w:cs="Calibri"/>
          <w:color w:val="000000"/>
          <w:sz w:val="24"/>
        </w:rPr>
      </w:pPr>
      <w:r>
        <w:rPr>
          <w:rFonts w:hint="eastAsia" w:ascii="楷体" w:hAnsi="楷体" w:eastAsia="楷体" w:cs="楷体"/>
        </w:rPr>
        <w:t>表 4-4 M软件公司研发部门开发工程师绩效目标</w:t>
      </w:r>
    </w:p>
    <w:tbl>
      <w:tblPr>
        <w:tblStyle w:val="12"/>
        <w:tblW w:w="8155" w:type="dxa"/>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40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jc w:val="left"/>
              <w:rPr>
                <w:rFonts w:ascii="宋体" w:hAnsi="宋体" w:cs="宋体"/>
                <w:color w:val="000000"/>
                <w:sz w:val="22"/>
                <w:szCs w:val="22"/>
              </w:rPr>
            </w:pPr>
          </w:p>
        </w:tc>
      </w:tr>
    </w:tbl>
    <w:p>
      <w:pPr>
        <w:spacing w:line="400" w:lineRule="exact"/>
        <w:ind w:firstLine="420"/>
        <w:rPr>
          <w:rFonts w:ascii="Calibri" w:hAnsi="Calibri" w:cs="Calibri"/>
          <w:color w:val="000000"/>
          <w:sz w:val="24"/>
        </w:rPr>
      </w:pPr>
    </w:p>
    <w:p>
      <w:pPr>
        <w:pStyle w:val="5"/>
      </w:pPr>
      <w:r>
        <w:rPr>
          <w:rFonts w:hint="eastAsia"/>
        </w:rPr>
        <w:t>4.3.3 绩效指标的制定-关键绩效指标法</w:t>
      </w:r>
    </w:p>
    <w:p>
      <w:pPr>
        <w:spacing w:line="400" w:lineRule="exact"/>
        <w:ind w:firstLine="420"/>
        <w:rPr>
          <w:rFonts w:ascii="Calibri" w:hAnsi="Calibri" w:cs="Calibri"/>
          <w:color w:val="000000"/>
          <w:sz w:val="24"/>
        </w:rPr>
      </w:pPr>
      <w:r>
        <w:rPr>
          <w:rFonts w:hint="eastAsia" w:ascii="Calibri" w:hAnsi="Calibri" w:cs="Calibri"/>
          <w:color w:val="000000"/>
          <w:sz w:val="24"/>
        </w:rPr>
        <w:t>目标分解完成后, 就需要为每个绩效目标确定具体的考核指标。具体的规则如下:</w:t>
      </w:r>
    </w:p>
    <w:p>
      <w:pPr>
        <w:numPr>
          <w:ilvl w:val="0"/>
          <w:numId w:val="18"/>
        </w:numPr>
        <w:spacing w:line="400" w:lineRule="exact"/>
        <w:ind w:firstLine="420"/>
        <w:rPr>
          <w:rFonts w:ascii="Calibri" w:hAnsi="Calibri" w:cs="Calibri"/>
          <w:color w:val="000000"/>
          <w:sz w:val="24"/>
        </w:rPr>
      </w:pPr>
      <w:r>
        <w:rPr>
          <w:rFonts w:hint="eastAsia" w:ascii="Calibri" w:hAnsi="Calibri" w:cs="Calibri"/>
          <w:color w:val="000000"/>
          <w:sz w:val="24"/>
        </w:rPr>
        <w:t>每个指标都会设置必达、挑战一、挑战二 三个指标值。如果完成必达目标可获得对应项60%的分值，完成挑战一目标可获得80%的分值,完成挑战二目标可获得100%的分值。</w:t>
      </w:r>
    </w:p>
    <w:p>
      <w:pPr>
        <w:numPr>
          <w:ilvl w:val="0"/>
          <w:numId w:val="18"/>
        </w:numPr>
        <w:spacing w:line="400" w:lineRule="exact"/>
        <w:ind w:firstLine="420"/>
        <w:rPr>
          <w:rFonts w:ascii="Calibri" w:hAnsi="Calibri" w:cs="Calibri"/>
          <w:color w:val="000000"/>
          <w:sz w:val="24"/>
        </w:rPr>
      </w:pPr>
      <w:r>
        <w:rPr>
          <w:rFonts w:hint="eastAsia" w:ascii="Calibri" w:hAnsi="Calibri" w:cs="Calibri"/>
          <w:color w:val="000000"/>
          <w:sz w:val="24"/>
        </w:rPr>
        <w:t>所有指标值的设置均参考了研发部门去年的统计数据。必达略低于去年的统计数据, 挑战一略高于去年的统计数据。</w:t>
      </w:r>
    </w:p>
    <w:p>
      <w:pPr>
        <w:numPr>
          <w:ilvl w:val="0"/>
          <w:numId w:val="18"/>
        </w:numPr>
        <w:spacing w:line="400" w:lineRule="exact"/>
        <w:ind w:firstLine="420"/>
        <w:rPr>
          <w:rFonts w:ascii="Calibri" w:hAnsi="Calibri" w:cs="Calibri"/>
          <w:color w:val="000000"/>
          <w:sz w:val="24"/>
        </w:rPr>
      </w:pPr>
      <w:r>
        <w:rPr>
          <w:rFonts w:hint="eastAsia" w:ascii="Calibri" w:hAnsi="Calibri" w:cs="Calibri"/>
          <w:color w:val="000000"/>
          <w:sz w:val="24"/>
        </w:rPr>
        <w:t>员工最终的评级取决于分数的高低, 比例为(A:15%, B+:15%, B:50%, C:10-20% ,D:0-10%)</w:t>
      </w:r>
    </w:p>
    <w:p>
      <w:pPr>
        <w:spacing w:line="400" w:lineRule="exact"/>
        <w:rPr>
          <w:rFonts w:ascii="Calibri" w:hAnsi="Calibri" w:cs="Calibri"/>
          <w:color w:val="000000"/>
          <w:sz w:val="24"/>
        </w:rPr>
      </w:pPr>
    </w:p>
    <w:p>
      <w:pPr>
        <w:spacing w:line="400" w:lineRule="exact"/>
        <w:jc w:val="center"/>
        <w:rPr>
          <w:rFonts w:ascii="Calibri" w:hAnsi="Calibri" w:cs="Calibri"/>
          <w:color w:val="000000"/>
          <w:sz w:val="24"/>
        </w:rPr>
      </w:pPr>
      <w:r>
        <w:rPr>
          <w:rFonts w:hint="eastAsia" w:ascii="楷体" w:hAnsi="楷体" w:eastAsia="楷体" w:cs="楷体"/>
        </w:rPr>
        <w:t>表 4-5 M软件公司研发部门绩效考核指标</w:t>
      </w:r>
    </w:p>
    <w:p>
      <w:pPr>
        <w:spacing w:line="400" w:lineRule="exact"/>
        <w:rPr>
          <w:rFonts w:ascii="Calibri" w:hAnsi="Calibri" w:cs="Calibri"/>
          <w:color w:val="000000"/>
          <w:sz w:val="24"/>
        </w:rPr>
      </w:pPr>
    </w:p>
    <w:tbl>
      <w:tblPr>
        <w:tblStyle w:val="12"/>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20 </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81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及时处理线上问题</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平均处理时间(单位:小时)</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15 </w:t>
            </w:r>
          </w:p>
        </w:tc>
      </w:tr>
      <w:tr>
        <w:tblPrEx>
          <w:tblLayout w:type="fixed"/>
          <w:tblCellMar>
            <w:top w:w="15" w:type="dxa"/>
            <w:left w:w="15" w:type="dxa"/>
            <w:bottom w:w="15" w:type="dxa"/>
            <w:right w:w="15" w:type="dxa"/>
          </w:tblCellMar>
        </w:tblPrEx>
        <w:trPr>
          <w:trHeight w:val="675" w:hRule="atLeast"/>
        </w:trPr>
        <w:tc>
          <w:tcPr>
            <w:tcW w:w="1095" w:type="dxa"/>
            <w:vMerge w:val="restart"/>
            <w:tcBorders>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11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培训次数（次/年）</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18</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30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 </w:t>
            </w:r>
          </w:p>
        </w:tc>
      </w:tr>
      <w:tr>
        <w:tblPrEx>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培训合格率（单位:%)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90%</w:t>
            </w:r>
          </w:p>
        </w:tc>
        <w:tc>
          <w:tcPr>
            <w:tcW w:w="795" w:type="dxa"/>
            <w:tcBorders>
              <w:top w:val="single" w:color="000000" w:sz="4" w:space="0"/>
              <w:left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 </w:t>
            </w:r>
          </w:p>
        </w:tc>
      </w:tr>
      <w:tr>
        <w:tblPrEx>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年度满意度调查平均分</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82.5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bl>
    <w:p>
      <w:pPr>
        <w:spacing w:line="400" w:lineRule="exact"/>
        <w:ind w:firstLine="420"/>
        <w:rPr>
          <w:rFonts w:ascii="Calibri" w:hAnsi="Calibri" w:cs="Calibri"/>
          <w:color w:val="000000"/>
          <w:sz w:val="24"/>
        </w:rPr>
      </w:pPr>
    </w:p>
    <w:p/>
    <w:p/>
    <w:p>
      <w:pPr>
        <w:spacing w:line="400" w:lineRule="exact"/>
        <w:jc w:val="center"/>
        <w:rPr>
          <w:rFonts w:ascii="Calibri" w:hAnsi="Calibri" w:cs="Calibri"/>
          <w:color w:val="000000"/>
          <w:sz w:val="24"/>
        </w:rPr>
      </w:pPr>
      <w:r>
        <w:rPr>
          <w:rFonts w:hint="eastAsia" w:ascii="楷体" w:hAnsi="楷体" w:eastAsia="楷体" w:cs="楷体"/>
        </w:rPr>
        <w:t>表 4-6 M软件公司研发部门绩效考核指标（项目经理/测试经理）</w:t>
      </w:r>
    </w:p>
    <w:p/>
    <w:tbl>
      <w:tblPr>
        <w:tblStyle w:val="12"/>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11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培训次数（次/年）</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6 </w:t>
            </w:r>
          </w:p>
        </w:tc>
      </w:tr>
      <w:tr>
        <w:tblPrEx>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培训合格率（单位:%)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90%</w:t>
            </w:r>
          </w:p>
        </w:tc>
        <w:tc>
          <w:tcPr>
            <w:tcW w:w="795" w:type="dxa"/>
            <w:tcBorders>
              <w:top w:val="single" w:color="000000" w:sz="4" w:space="0"/>
              <w:left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9 </w:t>
            </w:r>
          </w:p>
        </w:tc>
      </w:tr>
      <w:tr>
        <w:tblPrEx>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年度满意度调查平均分</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82.5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15 </w:t>
            </w:r>
          </w:p>
        </w:tc>
      </w:tr>
    </w:tbl>
    <w:p/>
    <w:p>
      <w:pPr>
        <w:spacing w:line="400" w:lineRule="exact"/>
        <w:jc w:val="center"/>
        <w:rPr>
          <w:rFonts w:ascii="Calibri" w:hAnsi="Calibri" w:cs="Calibri"/>
          <w:color w:val="000000"/>
          <w:sz w:val="24"/>
        </w:rPr>
      </w:pPr>
      <w:r>
        <w:rPr>
          <w:rFonts w:hint="eastAsia" w:ascii="楷体" w:hAnsi="楷体" w:eastAsia="楷体" w:cs="楷体"/>
        </w:rPr>
        <w:t>表 4-7 M软件公司研发部门绩效考核指标（开发工程师）</w:t>
      </w:r>
    </w:p>
    <w:p/>
    <w:tbl>
      <w:tblPr>
        <w:tblStyle w:val="12"/>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40 </w:t>
            </w:r>
          </w:p>
        </w:tc>
      </w:tr>
      <w:tr>
        <w:tblPrEx>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0.75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15 </w:t>
            </w:r>
          </w:p>
        </w:tc>
      </w:tr>
    </w:tbl>
    <w:p/>
    <w:p>
      <w:pPr>
        <w:spacing w:line="400" w:lineRule="exact"/>
        <w:jc w:val="center"/>
        <w:rPr>
          <w:rFonts w:ascii="楷体" w:hAnsi="楷体" w:eastAsia="楷体" w:cs="楷体"/>
        </w:rPr>
      </w:pPr>
      <w:r>
        <w:rPr>
          <w:rFonts w:hint="eastAsia" w:ascii="楷体" w:hAnsi="楷体" w:eastAsia="楷体" w:cs="楷体"/>
        </w:rPr>
        <w:t>表 4-8 M软件公司研发部门绩效考核指标（测试工程师）</w:t>
      </w:r>
    </w:p>
    <w:p>
      <w:pPr>
        <w:spacing w:line="400" w:lineRule="exact"/>
        <w:jc w:val="center"/>
        <w:rPr>
          <w:rFonts w:ascii="楷体" w:hAnsi="楷体" w:eastAsia="楷体" w:cs="楷体"/>
        </w:rPr>
      </w:pPr>
    </w:p>
    <w:tbl>
      <w:tblPr>
        <w:tblStyle w:val="12"/>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40 </w:t>
            </w:r>
          </w:p>
        </w:tc>
      </w:tr>
      <w:tr>
        <w:tblPrEx>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sz w:val="22"/>
                <w:szCs w:val="22"/>
              </w:rPr>
              <w:t>15</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0.75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sz w:val="22"/>
                <w:szCs w:val="22"/>
              </w:rPr>
              <w:t>25</w:t>
            </w:r>
          </w:p>
        </w:tc>
      </w:tr>
    </w:tbl>
    <w:p/>
    <w:p>
      <w:pPr>
        <w:pStyle w:val="4"/>
      </w:pPr>
      <w:r>
        <w:rPr>
          <w:rFonts w:hint="eastAsia"/>
        </w:rPr>
        <w:t>4.4 M软件公司研发部门绩效考核体系的设计</w:t>
      </w:r>
    </w:p>
    <w:p>
      <w:pPr>
        <w:pStyle w:val="5"/>
      </w:pPr>
      <w:r>
        <w:rPr>
          <w:rFonts w:hint="eastAsia"/>
        </w:rPr>
        <w:t>4.4.1 考核的目的、内容和对象</w:t>
      </w:r>
    </w:p>
    <w:p>
      <w:pPr>
        <w:numPr>
          <w:ilvl w:val="0"/>
          <w:numId w:val="19"/>
        </w:numPr>
        <w:spacing w:line="400" w:lineRule="exact"/>
        <w:ind w:firstLine="420"/>
        <w:rPr>
          <w:rFonts w:ascii="Calibri" w:hAnsi="Calibri" w:cs="Calibri"/>
          <w:color w:val="000000"/>
          <w:sz w:val="24"/>
        </w:rPr>
      </w:pPr>
      <w:r>
        <w:rPr>
          <w:rFonts w:hint="eastAsia" w:ascii="Calibri" w:hAnsi="Calibri" w:cs="Calibri"/>
          <w:color w:val="000000"/>
          <w:sz w:val="24"/>
        </w:rPr>
        <w:t>考核的目的。</w:t>
      </w:r>
    </w:p>
    <w:p>
      <w:pPr>
        <w:spacing w:line="400" w:lineRule="exact"/>
        <w:ind w:firstLine="420"/>
        <w:rPr>
          <w:rFonts w:ascii="Calibri" w:hAnsi="Calibri" w:cs="Calibri"/>
          <w:color w:val="000000"/>
          <w:sz w:val="24"/>
        </w:rPr>
      </w:pPr>
      <w:r>
        <w:rPr>
          <w:rFonts w:hint="eastAsia" w:ascii="Calibri" w:hAnsi="Calibri" w:cs="Calibri"/>
          <w:color w:val="000000"/>
          <w:sz w:val="24"/>
        </w:rPr>
        <w:t>考核的目的是对部门和每位员工的绩效做出公正的考核和鉴定，调动员工的工作积极性、帮助员工发现工作中存在的问题，考核的结果将做为本年度年终奖发放和下年度薪酬调整的重要依据。</w:t>
      </w:r>
    </w:p>
    <w:p>
      <w:pPr>
        <w:numPr>
          <w:ilvl w:val="0"/>
          <w:numId w:val="19"/>
        </w:numPr>
        <w:spacing w:line="400" w:lineRule="exact"/>
        <w:ind w:firstLine="420"/>
        <w:rPr>
          <w:rFonts w:ascii="Calibri" w:hAnsi="Calibri" w:cs="Calibri"/>
          <w:color w:val="000000"/>
          <w:sz w:val="24"/>
        </w:rPr>
      </w:pPr>
      <w:r>
        <w:rPr>
          <w:rFonts w:hint="eastAsia" w:ascii="Calibri" w:hAnsi="Calibri" w:cs="Calibri"/>
          <w:color w:val="000000"/>
          <w:sz w:val="24"/>
        </w:rPr>
        <w:t>考核的对象和内容。</w:t>
      </w:r>
    </w:p>
    <w:p>
      <w:pPr>
        <w:spacing w:line="400" w:lineRule="exact"/>
        <w:ind w:firstLine="420"/>
        <w:rPr>
          <w:rFonts w:ascii="Calibri" w:hAnsi="Calibri" w:cs="Calibri"/>
          <w:color w:val="000000"/>
          <w:sz w:val="24"/>
        </w:rPr>
      </w:pPr>
      <w:r>
        <w:rPr>
          <w:rFonts w:hint="eastAsia" w:ascii="Calibri" w:hAnsi="Calibri" w:cs="Calibri"/>
          <w:color w:val="000000"/>
          <w:sz w:val="24"/>
        </w:rPr>
        <w:t>考核对象是技术总监及该部门的所有员工。技术总监将依据部门绩效目标进行考核，其他员工将依据个人绩效目标进行考查。</w:t>
      </w:r>
    </w:p>
    <w:p>
      <w:pPr>
        <w:spacing w:line="400" w:lineRule="exact"/>
        <w:ind w:firstLine="420"/>
        <w:rPr>
          <w:rFonts w:ascii="Calibri" w:hAnsi="Calibri" w:cs="Calibri"/>
          <w:color w:val="000000"/>
          <w:sz w:val="24"/>
        </w:rPr>
      </w:pPr>
      <w:r>
        <w:rPr>
          <w:rFonts w:hint="eastAsia" w:ascii="Calibri" w:hAnsi="Calibri" w:cs="Calibri"/>
          <w:color w:val="000000"/>
          <w:sz w:val="24"/>
        </w:rPr>
        <w:t>考核的内容包括绩效目标的完成情况以及员工的工作态度及能力。绩效目标完成情况由各项目经理协助人力资源部门进行整理。态度及能力将采用360度反馈法进行考核。</w:t>
      </w:r>
    </w:p>
    <w:p>
      <w:pPr>
        <w:pStyle w:val="5"/>
      </w:pPr>
      <w:r>
        <w:rPr>
          <w:rFonts w:hint="eastAsia"/>
        </w:rPr>
        <w:t>4.4.2 考核的方法</w:t>
      </w:r>
    </w:p>
    <w:p>
      <w:pPr>
        <w:spacing w:line="400" w:lineRule="exact"/>
        <w:ind w:firstLine="420"/>
        <w:rPr>
          <w:rFonts w:ascii="Calibri" w:hAnsi="Calibri" w:cs="Calibri"/>
          <w:color w:val="000000"/>
          <w:sz w:val="24"/>
        </w:rPr>
      </w:pPr>
      <w:r>
        <w:rPr>
          <w:rFonts w:hint="eastAsia" w:ascii="Calibri" w:hAnsi="Calibri" w:cs="Calibri"/>
          <w:color w:val="000000"/>
          <w:sz w:val="24"/>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pPr>
        <w:spacing w:line="400" w:lineRule="exact"/>
        <w:ind w:firstLine="420"/>
        <w:rPr>
          <w:rFonts w:ascii="Calibri" w:hAnsi="Calibri" w:cs="Calibri"/>
          <w:color w:val="000000"/>
          <w:sz w:val="24"/>
        </w:rPr>
      </w:pPr>
      <w:r>
        <w:rPr>
          <w:rFonts w:hint="eastAsia" w:ascii="Calibri" w:hAnsi="Calibri" w:cs="Calibri"/>
          <w:color w:val="000000"/>
          <w:sz w:val="24"/>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pPr>
        <w:spacing w:line="400" w:lineRule="exact"/>
        <w:ind w:firstLine="420"/>
        <w:rPr>
          <w:rFonts w:ascii="Calibri" w:hAnsi="Calibri" w:cs="Calibri"/>
          <w:color w:val="000000"/>
          <w:sz w:val="24"/>
        </w:rPr>
      </w:pPr>
      <w:r>
        <w:rPr>
          <w:rFonts w:hint="eastAsia" w:ascii="Calibri" w:hAnsi="Calibri" w:cs="Calibri"/>
          <w:color w:val="000000"/>
          <w:sz w:val="24"/>
        </w:rPr>
        <w:t>考核总分为100分, 其中绩效目标的完成情况占80%, 工作态度和能力的考核占20%。按考核分数的高低进行排序, A 级15%、B+级15%,、B级50%、C级10%-20%、D级0-10%。</w:t>
      </w:r>
    </w:p>
    <w:p>
      <w:pPr>
        <w:spacing w:line="400" w:lineRule="exact"/>
        <w:ind w:firstLine="420"/>
        <w:rPr>
          <w:rFonts w:ascii="Calibri" w:hAnsi="Calibri" w:cs="Calibri"/>
          <w:color w:val="000000"/>
          <w:sz w:val="24"/>
        </w:rPr>
      </w:pPr>
      <w:r>
        <w:rPr>
          <w:rFonts w:hint="eastAsia" w:ascii="Calibri" w:hAnsi="Calibri" w:cs="Calibri"/>
          <w:color w:val="000000"/>
          <w:sz w:val="24"/>
        </w:rPr>
        <w:t>以下以项目经理为例对考核方法进行说明。(表格中的数据均为示例, 非实际数据)</w:t>
      </w:r>
    </w:p>
    <w:p>
      <w:pPr>
        <w:spacing w:line="400" w:lineRule="exact"/>
        <w:jc w:val="center"/>
        <w:rPr>
          <w:rFonts w:ascii="楷体" w:hAnsi="楷体" w:eastAsia="楷体" w:cs="楷体"/>
        </w:rPr>
      </w:pPr>
      <w:r>
        <w:rPr>
          <w:rFonts w:hint="eastAsia" w:ascii="楷体" w:hAnsi="楷体" w:eastAsia="楷体" w:cs="楷体"/>
        </w:rPr>
        <w:t>表 4-9 M软件公司研发部门项目经理绩效考核表（绩效目标部分）</w:t>
      </w:r>
    </w:p>
    <w:p>
      <w:pPr>
        <w:spacing w:line="400" w:lineRule="exact"/>
        <w:ind w:firstLine="420"/>
        <w:rPr>
          <w:rFonts w:ascii="Calibri" w:hAnsi="Calibri" w:cs="Calibri"/>
          <w:color w:val="000000"/>
          <w:sz w:val="24"/>
        </w:rPr>
      </w:pPr>
    </w:p>
    <w:tbl>
      <w:tblPr>
        <w:tblStyle w:val="12"/>
        <w:tblW w:w="8892" w:type="dxa"/>
        <w:tblInd w:w="0" w:type="dxa"/>
        <w:tblLayout w:type="fixed"/>
        <w:tblCellMar>
          <w:top w:w="15" w:type="dxa"/>
          <w:left w:w="15" w:type="dxa"/>
          <w:bottom w:w="15" w:type="dxa"/>
          <w:right w:w="15" w:type="dxa"/>
        </w:tblCellMar>
      </w:tblPr>
      <w:tblGrid>
        <w:gridCol w:w="1081"/>
        <w:gridCol w:w="2086"/>
        <w:gridCol w:w="1442"/>
        <w:gridCol w:w="1263"/>
        <w:gridCol w:w="1067"/>
        <w:gridCol w:w="1081"/>
        <w:gridCol w:w="872"/>
      </w:tblGrid>
      <w:tr>
        <w:tblPrEx>
          <w:tblLayout w:type="fixed"/>
          <w:tblCellMar>
            <w:top w:w="15" w:type="dxa"/>
            <w:left w:w="15" w:type="dxa"/>
            <w:bottom w:w="15" w:type="dxa"/>
            <w:right w:w="15" w:type="dxa"/>
          </w:tblCellMar>
        </w:tblPrEx>
        <w:trPr>
          <w:trHeight w:val="330" w:hRule="atLeast"/>
        </w:trPr>
        <w:tc>
          <w:tcPr>
            <w:tcW w:w="8892" w:type="dxa"/>
            <w:gridSpan w:val="7"/>
            <w:tcBorders>
              <w:top w:val="single" w:color="000000" w:sz="12" w:space="0"/>
              <w:left w:val="single" w:color="000000" w:sz="12" w:space="0"/>
              <w:right w:val="single" w:color="000000" w:sz="12" w:space="0"/>
            </w:tcBorders>
            <w:shd w:val="clear" w:color="auto" w:fill="auto"/>
            <w:vAlign w:val="bottom"/>
          </w:tcPr>
          <w:p>
            <w:pPr>
              <w:widowControl/>
              <w:jc w:val="center"/>
              <w:textAlignment w:val="bottom"/>
              <w:rPr>
                <w:rFonts w:ascii="等线" w:hAnsi="等线" w:eastAsia="等线" w:cs="等线"/>
                <w:b/>
                <w:color w:val="000000"/>
                <w:sz w:val="24"/>
              </w:rPr>
            </w:pPr>
            <w:r>
              <w:rPr>
                <w:rFonts w:hint="eastAsia" w:ascii="等线" w:hAnsi="等线" w:eastAsia="等线" w:cs="等线"/>
                <w:b/>
                <w:color w:val="000000"/>
                <w:kern w:val="0"/>
                <w:sz w:val="24"/>
                <w:lang w:bidi="ar"/>
              </w:rPr>
              <w:t>项目经理绩效考核表</w:t>
            </w:r>
          </w:p>
        </w:tc>
      </w:tr>
      <w:tr>
        <w:tblPrEx>
          <w:tblLayout w:type="fixed"/>
          <w:tblCellMar>
            <w:top w:w="15" w:type="dxa"/>
            <w:left w:w="15" w:type="dxa"/>
            <w:bottom w:w="15" w:type="dxa"/>
            <w:right w:w="15" w:type="dxa"/>
          </w:tblCellMar>
        </w:tblPrEx>
        <w:trPr>
          <w:trHeight w:val="675" w:hRule="atLeast"/>
        </w:trPr>
        <w:tc>
          <w:tcPr>
            <w:tcW w:w="1081"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姓名</w:t>
            </w:r>
          </w:p>
        </w:tc>
        <w:tc>
          <w:tcPr>
            <w:tcW w:w="2086" w:type="dxa"/>
            <w:tcBorders>
              <w:top w:val="single" w:color="000000" w:sz="12"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0"/>
                <w:szCs w:val="20"/>
              </w:rPr>
            </w:pPr>
          </w:p>
        </w:tc>
        <w:tc>
          <w:tcPr>
            <w:tcW w:w="1442"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考核时间</w:t>
            </w:r>
          </w:p>
        </w:tc>
        <w:tc>
          <w:tcPr>
            <w:tcW w:w="1263" w:type="dxa"/>
            <w:tcBorders>
              <w:top w:val="single" w:color="000000" w:sz="12"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0"/>
                <w:szCs w:val="20"/>
              </w:rPr>
            </w:pPr>
          </w:p>
        </w:tc>
        <w:tc>
          <w:tcPr>
            <w:tcW w:w="1067"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考核成绩</w:t>
            </w:r>
          </w:p>
        </w:tc>
        <w:tc>
          <w:tcPr>
            <w:tcW w:w="1953" w:type="dxa"/>
            <w:gridSpan w:val="2"/>
            <w:tcBorders>
              <w:top w:val="single" w:color="000000" w:sz="12"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20"/>
                <w:szCs w:val="20"/>
              </w:rPr>
            </w:pPr>
            <w:r>
              <w:rPr>
                <w:rFonts w:hint="eastAsia" w:ascii="宋体" w:hAnsi="宋体" w:cs="宋体"/>
                <w:color w:val="000000"/>
                <w:sz w:val="20"/>
                <w:szCs w:val="20"/>
              </w:rPr>
              <w:t>B+</w:t>
            </w:r>
          </w:p>
        </w:tc>
      </w:tr>
      <w:tr>
        <w:tblPrEx>
          <w:tblLayout w:type="fixed"/>
          <w:tblCellMar>
            <w:top w:w="15" w:type="dxa"/>
            <w:left w:w="15" w:type="dxa"/>
            <w:bottom w:w="15" w:type="dxa"/>
            <w:right w:w="15" w:type="dxa"/>
          </w:tblCellMar>
        </w:tblPrEx>
        <w:trPr>
          <w:trHeight w:val="510" w:hRule="atLeast"/>
        </w:trPr>
        <w:tc>
          <w:tcPr>
            <w:tcW w:w="8892" w:type="dxa"/>
            <w:gridSpan w:val="7"/>
            <w:tcBorders>
              <w:top w:val="single" w:color="000000" w:sz="4" w:space="0"/>
              <w:left w:val="single" w:color="000000" w:sz="12"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绩效目标完成情况</w:t>
            </w:r>
          </w:p>
        </w:tc>
      </w:tr>
      <w:tr>
        <w:tblPrEx>
          <w:tblLayout w:type="fixed"/>
          <w:tblCellMar>
            <w:top w:w="15" w:type="dxa"/>
            <w:left w:w="15" w:type="dxa"/>
            <w:bottom w:w="15" w:type="dxa"/>
            <w:right w:w="15" w:type="dxa"/>
          </w:tblCellMar>
        </w:tblPrEx>
        <w:trPr>
          <w:trHeight w:val="435" w:hRule="atLeast"/>
        </w:trPr>
        <w:tc>
          <w:tcPr>
            <w:tcW w:w="1081"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维度</w:t>
            </w: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绩效目标</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考核指标</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实际指标值</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完成级别</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总分</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得分</w:t>
            </w:r>
          </w:p>
        </w:tc>
      </w:tr>
      <w:tr>
        <w:tblPrEx>
          <w:tblLayout w:type="fixed"/>
          <w:tblCellMar>
            <w:top w:w="15" w:type="dxa"/>
            <w:left w:w="15" w:type="dxa"/>
            <w:bottom w:w="15" w:type="dxa"/>
            <w:right w:w="15" w:type="dxa"/>
          </w:tblCellMar>
        </w:tblPrEx>
        <w:trPr>
          <w:trHeight w:val="780"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财务</w:t>
            </w: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提高销售收入</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销售收入</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2016年销售收入*1.51</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 xml:space="preserve">5 </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4</w:t>
            </w:r>
          </w:p>
        </w:tc>
      </w:tr>
      <w:tr>
        <w:tblPrEx>
          <w:tblLayout w:type="fixed"/>
          <w:tblCellMar>
            <w:top w:w="15" w:type="dxa"/>
            <w:left w:w="15" w:type="dxa"/>
            <w:bottom w:w="15" w:type="dxa"/>
            <w:right w:w="15" w:type="dxa"/>
          </w:tblCellMar>
        </w:tblPrEx>
        <w:trPr>
          <w:trHeight w:val="66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0"/>
                <w:szCs w:val="20"/>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增加净利润</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净利润</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2016年净利率*1.54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10</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8</w:t>
            </w:r>
          </w:p>
        </w:tc>
      </w:tr>
      <w:tr>
        <w:tblPrEx>
          <w:tblLayout w:type="fixed"/>
          <w:tblCellMar>
            <w:top w:w="15" w:type="dxa"/>
            <w:left w:w="15" w:type="dxa"/>
            <w:bottom w:w="15" w:type="dxa"/>
            <w:right w:w="15" w:type="dxa"/>
          </w:tblCellMar>
        </w:tblPrEx>
        <w:trPr>
          <w:trHeight w:val="66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0"/>
                <w:szCs w:val="20"/>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利润率保持稳定</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利润率（单位:%)</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24%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挑战二</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5</w:t>
            </w:r>
          </w:p>
        </w:tc>
      </w:tr>
      <w:tr>
        <w:tblPrEx>
          <w:tblLayout w:type="fixed"/>
          <w:tblCellMar>
            <w:top w:w="15" w:type="dxa"/>
            <w:left w:w="15" w:type="dxa"/>
            <w:bottom w:w="15" w:type="dxa"/>
            <w:right w:w="15" w:type="dxa"/>
          </w:tblCellMar>
        </w:tblPrEx>
        <w:trPr>
          <w:trHeight w:val="795"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客户</w:t>
            </w: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新功能按期上线</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进度偏差（单位:%）</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14%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25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20</w:t>
            </w:r>
          </w:p>
        </w:tc>
      </w:tr>
      <w:tr>
        <w:tblPrEx>
          <w:tblLayout w:type="fixed"/>
          <w:tblCellMar>
            <w:top w:w="15" w:type="dxa"/>
            <w:left w:w="15" w:type="dxa"/>
            <w:bottom w:w="15" w:type="dxa"/>
            <w:right w:w="15" w:type="dxa"/>
          </w:tblCellMar>
        </w:tblPrEx>
        <w:trPr>
          <w:trHeight w:val="87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0"/>
                <w:szCs w:val="20"/>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新上线功能质量稳定</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bug率</w:t>
            </w:r>
            <w:r>
              <w:rPr>
                <w:rFonts w:hint="eastAsia" w:ascii="宋体" w:hAnsi="宋体" w:cs="宋体"/>
                <w:color w:val="000000"/>
                <w:kern w:val="0"/>
                <w:sz w:val="20"/>
                <w:szCs w:val="20"/>
                <w:lang w:bidi="ar"/>
              </w:rPr>
              <w:br w:type="textWrapping"/>
            </w:r>
            <w:r>
              <w:rPr>
                <w:rFonts w:hint="eastAsia" w:ascii="宋体" w:hAnsi="宋体" w:cs="宋体"/>
                <w:color w:val="000000"/>
                <w:kern w:val="0"/>
                <w:sz w:val="20"/>
                <w:szCs w:val="20"/>
                <w:lang w:bidi="ar"/>
              </w:rPr>
              <w:t>(单位:个/开发人天)</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5.1</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必达</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25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15</w:t>
            </w:r>
          </w:p>
        </w:tc>
      </w:tr>
      <w:tr>
        <w:tblPrEx>
          <w:tblLayout w:type="fixed"/>
          <w:tblCellMar>
            <w:top w:w="15" w:type="dxa"/>
            <w:left w:w="15" w:type="dxa"/>
            <w:bottom w:w="15" w:type="dxa"/>
            <w:right w:w="15" w:type="dxa"/>
          </w:tblCellMar>
        </w:tblPrEx>
        <w:trPr>
          <w:trHeight w:val="900"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学习与成长</w:t>
            </w:r>
          </w:p>
        </w:tc>
        <w:tc>
          <w:tcPr>
            <w:tcW w:w="20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持续提高员工技术水平</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培训次数（次/年）</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挑战二</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6</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6</w:t>
            </w:r>
          </w:p>
        </w:tc>
      </w:tr>
      <w:tr>
        <w:tblPrEx>
          <w:tblLayout w:type="fixed"/>
          <w:tblCellMar>
            <w:top w:w="15" w:type="dxa"/>
            <w:left w:w="15" w:type="dxa"/>
            <w:bottom w:w="15" w:type="dxa"/>
            <w:right w:w="15" w:type="dxa"/>
          </w:tblCellMar>
        </w:tblPrEx>
        <w:trPr>
          <w:trHeight w:val="555"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0"/>
                <w:szCs w:val="20"/>
              </w:rPr>
            </w:pP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0"/>
                <w:szCs w:val="20"/>
              </w:rPr>
            </w:pP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培训合格率（单位:%)</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84%</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必达</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9</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5.4</w:t>
            </w:r>
          </w:p>
        </w:tc>
      </w:tr>
      <w:tr>
        <w:tblPrEx>
          <w:tblLayout w:type="fixed"/>
          <w:tblCellMar>
            <w:top w:w="15" w:type="dxa"/>
            <w:left w:w="15" w:type="dxa"/>
            <w:bottom w:w="15" w:type="dxa"/>
            <w:right w:w="15" w:type="dxa"/>
          </w:tblCellMar>
        </w:tblPrEx>
        <w:trPr>
          <w:trHeight w:val="555"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0"/>
                <w:szCs w:val="20"/>
              </w:rPr>
            </w:pPr>
          </w:p>
        </w:tc>
        <w:tc>
          <w:tcPr>
            <w:tcW w:w="20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提高员工满意度</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年度满意度调查平均分</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83</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15</w:t>
            </w:r>
          </w:p>
        </w:tc>
        <w:tc>
          <w:tcPr>
            <w:tcW w:w="872"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12</w:t>
            </w:r>
          </w:p>
        </w:tc>
      </w:tr>
      <w:tr>
        <w:tblPrEx>
          <w:tblLayout w:type="fixed"/>
          <w:tblCellMar>
            <w:top w:w="15" w:type="dxa"/>
            <w:left w:w="15" w:type="dxa"/>
            <w:bottom w:w="15" w:type="dxa"/>
            <w:right w:w="15" w:type="dxa"/>
          </w:tblCellMar>
        </w:tblPrEx>
        <w:trPr>
          <w:trHeight w:val="675" w:hRule="atLeast"/>
        </w:trPr>
        <w:tc>
          <w:tcPr>
            <w:tcW w:w="8020" w:type="dxa"/>
            <w:gridSpan w:val="6"/>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总分</w:t>
            </w:r>
          </w:p>
        </w:tc>
        <w:tc>
          <w:tcPr>
            <w:tcW w:w="872"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0"/>
                <w:szCs w:val="20"/>
              </w:rPr>
            </w:pPr>
            <w:r>
              <w:rPr>
                <w:rFonts w:hint="eastAsia" w:ascii="宋体" w:hAnsi="宋体" w:cs="宋体"/>
                <w:color w:val="000000"/>
                <w:kern w:val="0"/>
                <w:sz w:val="20"/>
                <w:szCs w:val="20"/>
                <w:lang w:bidi="ar"/>
              </w:rPr>
              <w:t>75.4</w:t>
            </w:r>
          </w:p>
        </w:tc>
      </w:tr>
    </w:tbl>
    <w:p>
      <w:pPr>
        <w:spacing w:line="400" w:lineRule="exact"/>
        <w:ind w:firstLine="420"/>
        <w:rPr>
          <w:rFonts w:ascii="Calibri" w:hAnsi="Calibri" w:cs="Calibri"/>
          <w:color w:val="000000"/>
          <w:sz w:val="24"/>
        </w:rPr>
      </w:pPr>
    </w:p>
    <w:p>
      <w:pPr>
        <w:spacing w:line="400" w:lineRule="exact"/>
        <w:jc w:val="center"/>
        <w:rPr>
          <w:rFonts w:ascii="楷体" w:hAnsi="楷体" w:eastAsia="楷体" w:cs="楷体"/>
        </w:rPr>
      </w:pPr>
      <w:r>
        <w:rPr>
          <w:rFonts w:hint="eastAsia" w:ascii="楷体" w:hAnsi="楷体" w:eastAsia="楷体" w:cs="楷体"/>
        </w:rPr>
        <w:t>表 4-10 M软件公司研发部门项目经理绩效考核表（工作能力和态度部分）</w:t>
      </w:r>
    </w:p>
    <w:p>
      <w:pPr>
        <w:spacing w:line="400" w:lineRule="exact"/>
        <w:ind w:firstLine="420"/>
        <w:rPr>
          <w:rFonts w:ascii="Calibri" w:hAnsi="Calibri" w:cs="Calibri"/>
          <w:color w:val="000000"/>
          <w:sz w:val="24"/>
        </w:rPr>
      </w:pPr>
    </w:p>
    <w:tbl>
      <w:tblPr>
        <w:tblStyle w:val="12"/>
        <w:tblW w:w="8905" w:type="dxa"/>
        <w:tblInd w:w="0" w:type="dxa"/>
        <w:tblLayout w:type="fixed"/>
        <w:tblCellMar>
          <w:top w:w="15" w:type="dxa"/>
          <w:left w:w="15" w:type="dxa"/>
          <w:bottom w:w="15" w:type="dxa"/>
          <w:right w:w="15" w:type="dxa"/>
        </w:tblCellMar>
      </w:tblPr>
      <w:tblGrid>
        <w:gridCol w:w="1080"/>
        <w:gridCol w:w="1080"/>
        <w:gridCol w:w="4615"/>
        <w:gridCol w:w="930"/>
        <w:gridCol w:w="1200"/>
      </w:tblGrid>
      <w:tr>
        <w:tblPrEx>
          <w:tblLayout w:type="fixed"/>
          <w:tblCellMar>
            <w:top w:w="15" w:type="dxa"/>
            <w:left w:w="15" w:type="dxa"/>
            <w:bottom w:w="15" w:type="dxa"/>
            <w:right w:w="15" w:type="dxa"/>
          </w:tblCellMar>
        </w:tblPrEx>
        <w:trPr>
          <w:trHeight w:val="600" w:hRule="atLeast"/>
        </w:trPr>
        <w:tc>
          <w:tcPr>
            <w:tcW w:w="108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评价项目</w:t>
            </w:r>
          </w:p>
        </w:tc>
        <w:tc>
          <w:tcPr>
            <w:tcW w:w="108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评价指标</w:t>
            </w:r>
          </w:p>
        </w:tc>
        <w:tc>
          <w:tcPr>
            <w:tcW w:w="46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指标描述</w:t>
            </w:r>
          </w:p>
        </w:tc>
        <w:tc>
          <w:tcPr>
            <w:tcW w:w="93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自我评价</w:t>
            </w:r>
          </w:p>
        </w:tc>
        <w:tc>
          <w:tcPr>
            <w:tcW w:w="120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404040"/>
                <w:sz w:val="20"/>
                <w:szCs w:val="20"/>
              </w:rPr>
            </w:pPr>
            <w:r>
              <w:rPr>
                <w:rFonts w:hint="eastAsia" w:ascii="宋体" w:hAnsi="宋体" w:cs="宋体"/>
                <w:b/>
                <w:color w:val="404040"/>
                <w:kern w:val="0"/>
                <w:sz w:val="20"/>
                <w:szCs w:val="20"/>
                <w:lang w:bidi="ar"/>
              </w:rPr>
              <w:t>最终评价</w:t>
            </w:r>
          </w:p>
        </w:tc>
      </w:tr>
      <w:tr>
        <w:tblPrEx>
          <w:tblLayout w:type="fixed"/>
          <w:tblCellMar>
            <w:top w:w="15" w:type="dxa"/>
            <w:left w:w="15" w:type="dxa"/>
            <w:bottom w:w="15" w:type="dxa"/>
            <w:right w:w="15" w:type="dxa"/>
          </w:tblCellMar>
        </w:tblPrEx>
        <w:trPr>
          <w:trHeight w:val="312"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技术</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能</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力</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(30分)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需求设计</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（10分）</w:t>
            </w:r>
          </w:p>
        </w:tc>
        <w:tc>
          <w:tcPr>
            <w:tcW w:w="46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能深入理解项目需求，功能设计完全满足用户需求，易用性好。文档表达清晰有条理（8－10）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404040"/>
                <w:sz w:val="18"/>
                <w:szCs w:val="18"/>
              </w:rPr>
            </w:pP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能理解项目基本需求，功能设计可以满足用户需求，文档表达清楚（4－7）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基本理解项目需求，功能设计基本满足项目要求。（1－3）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技术能力</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（10分）</w:t>
            </w:r>
          </w:p>
        </w:tc>
        <w:tc>
          <w:tcPr>
            <w:tcW w:w="46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技术能力扎实全面，对于目前工作需求尚有余力，可快速解决工作中的技术难题。（8－10）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r>
      <w:tr>
        <w:tblPrEx>
          <w:tblLayout w:type="fixed"/>
          <w:tblCellMar>
            <w:top w:w="15" w:type="dxa"/>
            <w:left w:w="15" w:type="dxa"/>
            <w:bottom w:w="15" w:type="dxa"/>
            <w:right w:w="15" w:type="dxa"/>
          </w:tblCellMar>
        </w:tblPrEx>
        <w:trPr>
          <w:trHeight w:val="48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404040"/>
                <w:sz w:val="18"/>
                <w:szCs w:val="18"/>
              </w:rPr>
            </w:pP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技术能力一般，满足本工作内容，解决技术问题解决效率不高。（4－7）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0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不主动了解技术发展，解决技术问题困难。（1－3）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5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编码和技术实现</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编码质量高，bug很少。技术实现方案有效评估，合理且风险小。（8－10）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9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编码质量较好，bug不少能够处理 。技术实现方案评估可行。（4－7）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404040"/>
                <w:sz w:val="18"/>
                <w:szCs w:val="18"/>
              </w:rPr>
            </w:pPr>
            <w:r>
              <w:rPr>
                <w:rFonts w:hint="eastAsia" w:ascii="宋体" w:hAnsi="宋体" w:cs="宋体"/>
                <w:color w:val="404040"/>
                <w:kern w:val="0"/>
                <w:sz w:val="18"/>
                <w:szCs w:val="18"/>
                <w:lang w:bidi="ar"/>
              </w:rPr>
              <w:t>编码质量一般，bug比较多而且还有bug解决困难。技术实现方案欠评估。（1－3）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90"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项目管理能力</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(40分)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计划和协调</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计划制定全面，有效组织团队工作，遇问题能够协调资源妥善解决。（8－10）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67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cs="宋体"/>
                <w:color w:val="404040"/>
                <w:sz w:val="18"/>
                <w:szCs w:val="18"/>
              </w:rPr>
            </w:pPr>
            <w:r>
              <w:rPr>
                <w:rFonts w:hint="eastAsia" w:ascii="宋体" w:hAnsi="宋体" w:cs="宋体"/>
                <w:color w:val="404040"/>
                <w:kern w:val="0"/>
                <w:sz w:val="18"/>
                <w:szCs w:val="18"/>
                <w:lang w:bidi="ar"/>
              </w:rPr>
              <w:t>能够较好地制定计划并组织团队，遇问题可以解决，但是会影响进度或质量。（4－7）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1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计划制定风险考虑不足，团队工作组织不足，遇问题不能有效解决（1－3）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执行与计划完成</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r>
      <w:tr>
        <w:tblPrEx>
          <w:tblLayout w:type="fixed"/>
          <w:tblCellMar>
            <w:top w:w="15" w:type="dxa"/>
            <w:left w:w="15" w:type="dxa"/>
            <w:bottom w:w="15" w:type="dxa"/>
            <w:right w:w="15" w:type="dxa"/>
          </w:tblCellMar>
        </w:tblPrEx>
        <w:trPr>
          <w:trHeight w:val="72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extAlignment w:val="center"/>
              <w:rPr>
                <w:rFonts w:ascii="宋体" w:hAnsi="宋体" w:cs="宋体"/>
                <w:color w:val="404040"/>
                <w:sz w:val="18"/>
                <w:szCs w:val="18"/>
              </w:rPr>
            </w:pPr>
            <w:r>
              <w:rPr>
                <w:rFonts w:hint="eastAsia" w:ascii="宋体" w:hAnsi="宋体" w:cs="宋体"/>
                <w:color w:val="404040"/>
                <w:kern w:val="0"/>
                <w:sz w:val="18"/>
                <w:szCs w:val="18"/>
                <w:lang w:bidi="ar"/>
              </w:rPr>
              <w:t>基本履行开发测试流程和按照计划执行，项目计划滞后控制30% （4－7）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6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不能完全履行开发测试流程或计划出现，项目计划超过30%（1－3）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监控和质量跟踪</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项目各个阶段按流程的质量标准要求进行，项目发布后无重要bug出现。（8－10）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项目的各个阶段的质量标准并未达到，项目出现滞后或发布后有质量问题。（4－7）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3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项目的各个阶段的质量标准出现严重偏差，项目出现严重滞后或发布后有严重问题。（1－3）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成员管理和沟通</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项目组沟通顺畅，及时有效对成员进行指导和反馈，和上级也进行充分的沟通和汇报。（8－10）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63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项目组沟通正常，会和成员进行适当的指导和反馈，适时向上级汇报。（4－7）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项目组沟通存在问题，和下属进行的指导和反馈比较少，很少向上级汇报。（1－3）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540"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工作态度</w:t>
            </w:r>
            <w:r>
              <w:rPr>
                <w:rFonts w:hint="eastAsia" w:ascii="宋体" w:hAnsi="宋体" w:cs="宋体"/>
                <w:color w:val="404040"/>
                <w:kern w:val="0"/>
                <w:sz w:val="18"/>
                <w:szCs w:val="18"/>
                <w:lang w:bidi="ar"/>
              </w:rPr>
              <w:br w:type="textWrapping"/>
            </w:r>
            <w:r>
              <w:rPr>
                <w:rFonts w:hint="eastAsia" w:ascii="宋体" w:hAnsi="宋体" w:cs="宋体"/>
                <w:color w:val="404040"/>
                <w:kern w:val="0"/>
                <w:sz w:val="18"/>
                <w:szCs w:val="18"/>
                <w:lang w:bidi="ar"/>
              </w:rPr>
              <w:t>(30分)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主动高效</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独立提出切实可行的改进方案，并推进实施，取得良好的成效。（9－10）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8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工作中主动发现问题，提出有价值的改进建议，调动各方面资源以达成目标。（7－8）</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9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被动执行安排的工作，遇到困难被动等待，对工作中问题视而不见。（1－3）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60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目标感和自我要求</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目标感强，不断想办法追求目标实现，严格要求自己，不断改进 。（8-10）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目标感较强， 追求目标的实现。有自动上升的欲望。（4-7）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目标感欠缺，缺乏自我要求（1-3）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404040"/>
                <w:sz w:val="18"/>
                <w:szCs w:val="18"/>
              </w:rPr>
            </w:pPr>
            <w:r>
              <w:rPr>
                <w:rFonts w:hint="eastAsia" w:ascii="宋体" w:hAnsi="宋体" w:cs="宋体"/>
                <w:color w:val="404040"/>
                <w:kern w:val="0"/>
                <w:sz w:val="18"/>
                <w:szCs w:val="18"/>
                <w:lang w:bidi="ar"/>
              </w:rPr>
              <w:t>学习和分享（10分）</w:t>
            </w: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主动学习，工作技能明显提高，分享并帮助团队成员进步。（8－10）</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w:t>
            </w:r>
          </w:p>
        </w:tc>
        <w:tc>
          <w:tcPr>
            <w:tcW w:w="120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8</w:t>
            </w: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有意识地学习知识技能和业界先进经验，并在工作中实践，乐于分享。（4 - 7）</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404040"/>
                <w:sz w:val="18"/>
                <w:szCs w:val="18"/>
              </w:rPr>
            </w:pPr>
          </w:p>
        </w:tc>
        <w:tc>
          <w:tcPr>
            <w:tcW w:w="4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18"/>
                <w:szCs w:val="18"/>
              </w:rPr>
            </w:pPr>
            <w:r>
              <w:rPr>
                <w:rFonts w:hint="eastAsia" w:ascii="宋体" w:hAnsi="宋体" w:cs="宋体"/>
                <w:color w:val="000000"/>
                <w:kern w:val="0"/>
                <w:sz w:val="18"/>
                <w:szCs w:val="18"/>
                <w:lang w:bidi="ar"/>
              </w:rPr>
              <w:t>能够参加公司培训，在某些方面提高自己，有一定的分享。（1－3）</w:t>
            </w: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18"/>
                <w:szCs w:val="18"/>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jc w:val="center"/>
              <w:rPr>
                <w:rFonts w:ascii="宋体" w:hAnsi="宋体" w:cs="宋体"/>
                <w:color w:val="000000"/>
                <w:sz w:val="18"/>
                <w:szCs w:val="18"/>
              </w:rPr>
            </w:pPr>
          </w:p>
        </w:tc>
      </w:tr>
      <w:tr>
        <w:tblPrEx>
          <w:tblLayout w:type="fixed"/>
          <w:tblCellMar>
            <w:top w:w="15" w:type="dxa"/>
            <w:left w:w="15" w:type="dxa"/>
            <w:bottom w:w="15" w:type="dxa"/>
            <w:right w:w="15" w:type="dxa"/>
          </w:tblCellMar>
        </w:tblPrEx>
        <w:trPr>
          <w:trHeight w:val="420" w:hRule="atLeast"/>
        </w:trPr>
        <w:tc>
          <w:tcPr>
            <w:tcW w:w="6775" w:type="dxa"/>
            <w:gridSpan w:val="3"/>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18"/>
                <w:szCs w:val="18"/>
              </w:rPr>
            </w:pPr>
            <w:r>
              <w:rPr>
                <w:rFonts w:hint="eastAsia" w:ascii="宋体" w:hAnsi="宋体" w:cs="宋体"/>
                <w:b/>
                <w:color w:val="000000"/>
                <w:kern w:val="0"/>
                <w:sz w:val="18"/>
                <w:szCs w:val="18"/>
                <w:lang w:bidi="ar"/>
              </w:rPr>
              <w:t>总分</w:t>
            </w:r>
          </w:p>
        </w:tc>
        <w:tc>
          <w:tcPr>
            <w:tcW w:w="930"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78</w:t>
            </w:r>
          </w:p>
        </w:tc>
        <w:tc>
          <w:tcPr>
            <w:tcW w:w="1200"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77</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该项目经理绩效目标部分的得分是75.4，能力和态度部分的得分是77,因此最终考评分数是75.4*0.8 + 77 *0.2 = 75.7, 假设该考评成绩处于所有考评分数的前15%-30%,他的最终考评等级就是B+。</w:t>
      </w:r>
    </w:p>
    <w:p>
      <w:pPr>
        <w:pStyle w:val="3"/>
      </w:pPr>
      <w:r>
        <w:rPr>
          <w:rFonts w:hint="eastAsia"/>
        </w:rPr>
        <w:t>5 保障措施及实施</w:t>
      </w:r>
    </w:p>
    <w:p>
      <w:pPr>
        <w:spacing w:line="400" w:lineRule="exact"/>
        <w:ind w:firstLine="420"/>
        <w:rPr>
          <w:rFonts w:ascii="Calibri" w:hAnsi="Calibri" w:cs="Calibri"/>
          <w:color w:val="000000"/>
          <w:sz w:val="24"/>
        </w:rPr>
      </w:pPr>
      <w:r>
        <w:rPr>
          <w:rFonts w:hint="eastAsia" w:ascii="Calibri" w:hAnsi="Calibri" w:cs="Calibri"/>
          <w:color w:val="000000"/>
          <w:sz w:val="24"/>
        </w:rPr>
        <w:t>要让绩效管理体系能够切实落地，光有方案还是不够的,必须要制定详细的保障措施并且严格执行。</w:t>
      </w:r>
    </w:p>
    <w:p>
      <w:pPr>
        <w:pStyle w:val="4"/>
        <w:numPr>
          <w:ilvl w:val="1"/>
          <w:numId w:val="2"/>
        </w:numPr>
      </w:pPr>
      <w:r>
        <w:rPr>
          <w:rFonts w:hint="eastAsia"/>
        </w:rPr>
        <w:t xml:space="preserve"> 前期的思想沟通</w:t>
      </w:r>
    </w:p>
    <w:p>
      <w:pPr>
        <w:spacing w:line="400" w:lineRule="exact"/>
        <w:ind w:firstLine="420"/>
        <w:rPr>
          <w:rFonts w:ascii="Calibri" w:hAnsi="Calibri" w:cs="Calibri"/>
          <w:color w:val="000000"/>
          <w:sz w:val="24"/>
        </w:rPr>
      </w:pPr>
      <w:r>
        <w:rPr>
          <w:rFonts w:hint="eastAsia" w:ascii="Calibri" w:hAnsi="Calibri" w:cs="Calibri"/>
          <w:color w:val="000000"/>
          <w:sz w:val="24"/>
        </w:rPr>
        <w:t>M 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pPr>
        <w:spacing w:line="400" w:lineRule="exact"/>
        <w:ind w:firstLine="420"/>
        <w:rPr>
          <w:rFonts w:ascii="Calibri" w:hAnsi="Calibri" w:cs="Calibri"/>
          <w:color w:val="000000"/>
          <w:sz w:val="24"/>
        </w:rPr>
      </w:pPr>
      <w:r>
        <w:rPr>
          <w:rFonts w:hint="eastAsia" w:ascii="Calibri" w:hAnsi="Calibri" w:cs="Calibri"/>
          <w:color w:val="000000"/>
          <w:sz w:val="24"/>
        </w:rPr>
        <w:t>首先，要获得董事会的支持, 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60%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pPr>
        <w:spacing w:line="400" w:lineRule="exact"/>
        <w:ind w:firstLine="420"/>
        <w:rPr>
          <w:rFonts w:ascii="Calibri" w:hAnsi="Calibri" w:cs="Calibri"/>
          <w:color w:val="000000"/>
          <w:sz w:val="24"/>
        </w:rPr>
      </w:pPr>
      <w:r>
        <w:rPr>
          <w:rFonts w:hint="eastAsia" w:ascii="Calibri" w:hAnsi="Calibri" w:cs="Calibri"/>
          <w:color w:val="000000"/>
          <w:sz w:val="24"/>
        </w:rPr>
        <w:t>其次, 要做好动员工作, 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pPr>
        <w:spacing w:line="400" w:lineRule="exact"/>
        <w:ind w:firstLine="420"/>
        <w:rPr>
          <w:rFonts w:ascii="Calibri" w:hAnsi="Calibri" w:cs="Calibri"/>
          <w:color w:val="000000"/>
          <w:sz w:val="24"/>
        </w:rPr>
      </w:pPr>
      <w:r>
        <w:rPr>
          <w:rFonts w:hint="eastAsia" w:ascii="Calibri" w:hAnsi="Calibri" w:cs="Calibri"/>
          <w:color w:val="000000"/>
          <w:sz w:val="24"/>
        </w:rPr>
        <w:t>最后，也是在上文多次提到的，要增加部门员工在体系设计过程中的参与度，只有自己亲自参与了、自己的意见得到了重视，员工才能认可该方案并认真执行。</w:t>
      </w:r>
    </w:p>
    <w:p>
      <w:pPr>
        <w:pStyle w:val="4"/>
      </w:pPr>
      <w:r>
        <w:rPr>
          <w:rFonts w:hint="eastAsia"/>
        </w:rPr>
        <w:t>5.2 绩效管理知识的培训</w:t>
      </w:r>
    </w:p>
    <w:p>
      <w:pPr>
        <w:spacing w:line="400" w:lineRule="exact"/>
        <w:ind w:firstLine="420"/>
        <w:rPr>
          <w:rFonts w:ascii="Calibri" w:hAnsi="Calibri" w:cs="Calibri"/>
          <w:color w:val="000000"/>
          <w:sz w:val="24"/>
        </w:rPr>
      </w:pPr>
      <w:r>
        <w:rPr>
          <w:rFonts w:hint="eastAsia" w:ascii="Calibri" w:hAnsi="Calibri" w:cs="Calibri"/>
          <w:color w:val="000000"/>
          <w:sz w:val="24"/>
        </w:rPr>
        <w:t>要想执行到位，还必须加强员工对绩效管理本身的理解，前期工作中绩效管理知识的培训必不可少。</w:t>
      </w:r>
    </w:p>
    <w:p>
      <w:pPr>
        <w:spacing w:line="400" w:lineRule="exact"/>
        <w:ind w:firstLine="420"/>
        <w:rPr>
          <w:rFonts w:ascii="Calibri" w:hAnsi="Calibri" w:cs="Calibri"/>
          <w:color w:val="000000"/>
          <w:sz w:val="24"/>
        </w:rPr>
      </w:pPr>
      <w:r>
        <w:rPr>
          <w:rFonts w:hint="eastAsia" w:ascii="Calibri" w:hAnsi="Calibri" w:cs="Calibri"/>
          <w:color w:val="000000"/>
          <w:sz w:val="24"/>
        </w:rPr>
        <w:t>技术总监和项目/测试经理是整个研发团队的基石，培训工作要从团队的基石做起。M软件公司和时代光华签订了培训合同，实施前研发团队的管理人员将要参加为期两天的绩效管理知识培训。培训结束后，研发部门将会组织4次内部培训，会由技术总监和几位基层经理就不同的主题与全体研发人员进行知识分享。</w:t>
      </w:r>
    </w:p>
    <w:p>
      <w:pPr>
        <w:spacing w:line="400" w:lineRule="exact"/>
        <w:ind w:firstLine="420"/>
        <w:rPr>
          <w:rFonts w:ascii="Calibri" w:hAnsi="Calibri" w:cs="Calibri"/>
          <w:color w:val="000000"/>
          <w:sz w:val="24"/>
        </w:rPr>
      </w:pPr>
      <w:r>
        <w:rPr>
          <w:rFonts w:hint="eastAsia" w:ascii="Calibri" w:hAnsi="Calibri" w:cs="Calibri"/>
          <w:color w:val="000000"/>
          <w:sz w:val="24"/>
        </w:rPr>
        <w:t>为保证培训的效果，每次培训结束后都会进行考试，考试不合格的员工需要再次学习相关材料并重新考试。</w:t>
      </w:r>
    </w:p>
    <w:p>
      <w:pPr>
        <w:spacing w:line="400" w:lineRule="exact"/>
        <w:ind w:firstLine="420"/>
        <w:rPr>
          <w:rFonts w:ascii="Calibri" w:hAnsi="Calibri" w:cs="Calibri"/>
          <w:color w:val="000000"/>
          <w:sz w:val="24"/>
        </w:rPr>
      </w:pPr>
      <w:r>
        <w:rPr>
          <w:rFonts w:hint="eastAsia" w:ascii="Calibri" w:hAnsi="Calibri" w:cs="Calibri"/>
          <w:color w:val="000000"/>
          <w:sz w:val="24"/>
        </w:rPr>
        <w:t>公司的董事长对本次绩效体系的设计非常重视, 主动提出会在培训结束后在内部组织一次研讨会，会上他将会和大家分享自己在绩效管理方面的心得并与大家一起研讨绩效管理。</w:t>
      </w:r>
    </w:p>
    <w:p>
      <w:pPr>
        <w:pStyle w:val="4"/>
      </w:pPr>
      <w:r>
        <w:rPr>
          <w:rFonts w:hint="eastAsia"/>
        </w:rPr>
        <w:t>5.3 明确各层级人员的角色和任务</w:t>
      </w:r>
    </w:p>
    <w:p>
      <w:pPr>
        <w:spacing w:line="400" w:lineRule="exact"/>
        <w:ind w:firstLine="420"/>
        <w:rPr>
          <w:rFonts w:ascii="Calibri" w:hAnsi="Calibri" w:cs="Calibri"/>
          <w:color w:val="000000"/>
          <w:sz w:val="24"/>
        </w:rPr>
      </w:pPr>
      <w:r>
        <w:rPr>
          <w:rFonts w:hint="eastAsia" w:ascii="Calibri" w:hAnsi="Calibri" w:cs="Calibri"/>
          <w:color w:val="000000"/>
          <w:sz w:val="24"/>
        </w:rPr>
        <w:t>在确认得到相关干系人的支持后，还需明确每个人在整个实施过程中的角色和任务才能把工作有效的推展起来。</w:t>
      </w:r>
    </w:p>
    <w:p>
      <w:pPr>
        <w:spacing w:line="400" w:lineRule="exact"/>
        <w:ind w:firstLine="420"/>
        <w:rPr>
          <w:rFonts w:ascii="Calibri" w:hAnsi="Calibri" w:cs="Calibri"/>
          <w:color w:val="000000"/>
          <w:sz w:val="24"/>
        </w:rPr>
      </w:pPr>
      <w:r>
        <w:rPr>
          <w:rFonts w:hint="eastAsia" w:ascii="Calibri" w:hAnsi="Calibri" w:cs="Calibri"/>
          <w:color w:val="000000"/>
          <w:sz w:val="24"/>
        </w:rPr>
        <w:t>总体来说, 实施过程中会有如下几种角色:</w:t>
      </w:r>
    </w:p>
    <w:p>
      <w:pPr>
        <w:pStyle w:val="19"/>
        <w:numPr>
          <w:ilvl w:val="0"/>
          <w:numId w:val="20"/>
        </w:numPr>
        <w:spacing w:line="400" w:lineRule="exact"/>
        <w:ind w:firstLineChars="0"/>
        <w:rPr>
          <w:rFonts w:ascii="Calibri" w:hAnsi="Calibri" w:cs="Calibri"/>
          <w:color w:val="000000"/>
          <w:sz w:val="24"/>
        </w:rPr>
      </w:pPr>
      <w:r>
        <w:rPr>
          <w:rFonts w:hint="eastAsia" w:ascii="Calibri" w:hAnsi="Calibri" w:cs="Calibri"/>
          <w:color w:val="000000"/>
          <w:sz w:val="24"/>
        </w:rPr>
        <w:t>董事会成员。</w:t>
      </w:r>
    </w:p>
    <w:p>
      <w:pPr>
        <w:spacing w:line="400" w:lineRule="exact"/>
        <w:ind w:left="420"/>
        <w:rPr>
          <w:rFonts w:ascii="Calibri" w:hAnsi="Calibri" w:cs="Calibri"/>
          <w:color w:val="000000"/>
          <w:sz w:val="24"/>
        </w:rPr>
      </w:pPr>
      <w:r>
        <w:rPr>
          <w:rFonts w:hint="eastAsia" w:ascii="Calibri" w:hAnsi="Calibri" w:cs="Calibri"/>
          <w:color w:val="000000"/>
          <w:sz w:val="24"/>
        </w:rPr>
        <w:t>这里的董事会成员主要是指董事长及技术总监，他们是绩效管理的支持者和推动者。他们的主要任务是:</w:t>
      </w:r>
    </w:p>
    <w:p>
      <w:pPr>
        <w:spacing w:line="400" w:lineRule="exact"/>
        <w:rPr>
          <w:rFonts w:ascii="Calibri" w:hAnsi="Calibri" w:cs="Calibri"/>
          <w:color w:val="000000"/>
          <w:sz w:val="24"/>
        </w:rPr>
      </w:pPr>
      <w:r>
        <w:rPr>
          <w:rFonts w:hint="eastAsia" w:ascii="Calibri" w:hAnsi="Calibri" w:cs="Calibri"/>
          <w:color w:val="000000"/>
          <w:sz w:val="24"/>
        </w:rPr>
        <w:t xml:space="preserve">    1. 动员。表明公司要重新设计绩效管理体系的决心。</w:t>
      </w:r>
    </w:p>
    <w:p>
      <w:pPr>
        <w:spacing w:line="400" w:lineRule="exact"/>
        <w:ind w:firstLine="480"/>
        <w:rPr>
          <w:rFonts w:ascii="Calibri" w:hAnsi="Calibri" w:cs="Calibri"/>
          <w:color w:val="000000"/>
          <w:sz w:val="24"/>
        </w:rPr>
      </w:pPr>
      <w:r>
        <w:rPr>
          <w:rFonts w:hint="eastAsia" w:ascii="Calibri" w:hAnsi="Calibri" w:cs="Calibri"/>
          <w:color w:val="000000"/>
          <w:sz w:val="24"/>
        </w:rPr>
        <w:t>2. 协调各方面资源、解决冲突。</w:t>
      </w:r>
    </w:p>
    <w:p>
      <w:pPr>
        <w:spacing w:line="400" w:lineRule="exact"/>
        <w:ind w:firstLine="480"/>
        <w:rPr>
          <w:rFonts w:ascii="Calibri" w:hAnsi="Calibri" w:cs="Calibri"/>
          <w:color w:val="000000"/>
          <w:sz w:val="24"/>
        </w:rPr>
      </w:pPr>
      <w:r>
        <w:rPr>
          <w:rFonts w:hint="eastAsia" w:ascii="Calibri" w:hAnsi="Calibri" w:cs="Calibri"/>
          <w:color w:val="000000"/>
          <w:sz w:val="24"/>
        </w:rPr>
        <w:t>3. 参与制定总体方案，确定公司级绩效目标、审批研发部门的绩效目标。</w:t>
      </w:r>
    </w:p>
    <w:p>
      <w:pPr>
        <w:spacing w:line="400" w:lineRule="exact"/>
        <w:ind w:firstLine="480"/>
        <w:rPr>
          <w:rFonts w:ascii="Calibri" w:hAnsi="Calibri" w:cs="Calibri"/>
          <w:color w:val="000000"/>
          <w:sz w:val="24"/>
        </w:rPr>
      </w:pPr>
      <w:r>
        <w:rPr>
          <w:rFonts w:hint="eastAsia" w:ascii="Calibri" w:hAnsi="Calibri" w:cs="Calibri"/>
          <w:color w:val="000000"/>
          <w:sz w:val="24"/>
        </w:rPr>
        <w:t>4. 积极参与，表明管理层对该项工作的支持。</w:t>
      </w:r>
    </w:p>
    <w:p>
      <w:pPr>
        <w:pStyle w:val="19"/>
        <w:numPr>
          <w:ilvl w:val="0"/>
          <w:numId w:val="20"/>
        </w:numPr>
        <w:spacing w:line="400" w:lineRule="exact"/>
        <w:ind w:firstLineChars="0"/>
        <w:rPr>
          <w:rFonts w:ascii="Calibri" w:hAnsi="Calibri" w:cs="Calibri"/>
          <w:color w:val="000000"/>
          <w:sz w:val="24"/>
        </w:rPr>
      </w:pPr>
      <w:r>
        <w:rPr>
          <w:rFonts w:hint="eastAsia" w:ascii="Calibri" w:hAnsi="Calibri" w:cs="Calibri"/>
          <w:color w:val="000000"/>
          <w:sz w:val="24"/>
        </w:rPr>
        <w:t>人力资源经理</w:t>
      </w:r>
    </w:p>
    <w:p>
      <w:pPr>
        <w:spacing w:line="400" w:lineRule="exact"/>
        <w:ind w:left="420"/>
        <w:rPr>
          <w:rFonts w:ascii="Calibri" w:hAnsi="Calibri" w:cs="Calibri"/>
          <w:color w:val="000000"/>
          <w:sz w:val="24"/>
        </w:rPr>
      </w:pPr>
      <w:r>
        <w:rPr>
          <w:rFonts w:hint="eastAsia" w:ascii="Calibri" w:hAnsi="Calibri" w:cs="Calibri"/>
          <w:color w:val="000000"/>
          <w:sz w:val="24"/>
        </w:rPr>
        <w:t>整个过程的组织者和管理者，担任该实施项目的项目经理。主要任务有：</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主导和推进新绩效体系的设计和具体实施工作。</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制定相关计划监督各事项的推展进度。</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参与制定总体方案、参与审批研发部门的绩效目标。</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根据绩效目标制作考核表格。</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定期整理基层经理收集的相关数据，验证数据的正确性。</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参与所有员工的绩效反馈工作。</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组织绩效管理满意度调查。</w:t>
      </w:r>
    </w:p>
    <w:p>
      <w:pPr>
        <w:numPr>
          <w:ilvl w:val="0"/>
          <w:numId w:val="21"/>
        </w:numPr>
        <w:spacing w:line="400" w:lineRule="exact"/>
        <w:ind w:left="420"/>
        <w:rPr>
          <w:rFonts w:ascii="Calibri" w:hAnsi="Calibri" w:cs="Calibri"/>
          <w:color w:val="000000"/>
          <w:sz w:val="24"/>
        </w:rPr>
      </w:pPr>
      <w:r>
        <w:rPr>
          <w:rFonts w:hint="eastAsia" w:ascii="Calibri" w:hAnsi="Calibri" w:cs="Calibri"/>
          <w:color w:val="000000"/>
          <w:sz w:val="24"/>
        </w:rPr>
        <w:t>定期向董事会汇报工作进展情况。</w:t>
      </w:r>
    </w:p>
    <w:p>
      <w:pPr>
        <w:spacing w:line="400" w:lineRule="exact"/>
        <w:rPr>
          <w:rFonts w:ascii="Calibri" w:hAnsi="Calibri" w:cs="Calibri"/>
          <w:color w:val="000000"/>
          <w:sz w:val="24"/>
        </w:rPr>
      </w:pPr>
      <w:r>
        <w:rPr>
          <w:rFonts w:hint="eastAsia" w:ascii="Calibri" w:hAnsi="Calibri" w:cs="Calibri"/>
          <w:color w:val="000000"/>
          <w:sz w:val="24"/>
        </w:rPr>
        <w:t xml:space="preserve">   （三）基层经理</w:t>
      </w:r>
    </w:p>
    <w:p>
      <w:pPr>
        <w:spacing w:line="400" w:lineRule="exact"/>
        <w:ind w:firstLine="480"/>
        <w:rPr>
          <w:rFonts w:ascii="Calibri" w:hAnsi="Calibri" w:cs="Calibri"/>
          <w:color w:val="000000"/>
          <w:sz w:val="24"/>
        </w:rPr>
      </w:pPr>
      <w:r>
        <w:rPr>
          <w:rFonts w:hint="eastAsia" w:ascii="Calibri" w:hAnsi="Calibri" w:cs="Calibri"/>
          <w:color w:val="000000"/>
          <w:sz w:val="24"/>
        </w:rPr>
        <w:t>研发部门的基层经理是实施过程中的主要执行者，他们的主要任务有:</w:t>
      </w:r>
    </w:p>
    <w:p>
      <w:pPr>
        <w:numPr>
          <w:ilvl w:val="0"/>
          <w:numId w:val="22"/>
        </w:numPr>
        <w:spacing w:line="400" w:lineRule="exact"/>
        <w:ind w:firstLine="480"/>
        <w:rPr>
          <w:rFonts w:ascii="Calibri" w:hAnsi="Calibri" w:cs="Calibri"/>
          <w:color w:val="000000"/>
          <w:sz w:val="24"/>
        </w:rPr>
      </w:pPr>
      <w:r>
        <w:rPr>
          <w:rFonts w:hint="eastAsia" w:ascii="Calibri" w:hAnsi="Calibri" w:cs="Calibri"/>
          <w:color w:val="000000"/>
          <w:sz w:val="24"/>
        </w:rPr>
        <w:t>参与制定部门绩效目标。</w:t>
      </w:r>
    </w:p>
    <w:p>
      <w:pPr>
        <w:numPr>
          <w:ilvl w:val="0"/>
          <w:numId w:val="22"/>
        </w:numPr>
        <w:spacing w:line="400" w:lineRule="exact"/>
        <w:ind w:firstLine="480"/>
        <w:rPr>
          <w:rFonts w:ascii="Calibri" w:hAnsi="Calibri" w:cs="Calibri"/>
          <w:color w:val="000000"/>
          <w:sz w:val="24"/>
        </w:rPr>
      </w:pPr>
      <w:r>
        <w:rPr>
          <w:rFonts w:hint="eastAsia" w:ascii="Calibri" w:hAnsi="Calibri" w:cs="Calibri"/>
          <w:color w:val="000000"/>
          <w:sz w:val="24"/>
        </w:rPr>
        <w:t>在人力资源经理的指导下进行绩效考核、绩效反馈。</w:t>
      </w:r>
    </w:p>
    <w:p>
      <w:pPr>
        <w:numPr>
          <w:ilvl w:val="0"/>
          <w:numId w:val="22"/>
        </w:numPr>
        <w:spacing w:line="400" w:lineRule="exact"/>
        <w:ind w:firstLine="480"/>
        <w:rPr>
          <w:rFonts w:ascii="Calibri" w:hAnsi="Calibri" w:cs="Calibri"/>
          <w:color w:val="000000"/>
          <w:sz w:val="24"/>
        </w:rPr>
      </w:pPr>
      <w:r>
        <w:rPr>
          <w:rFonts w:hint="eastAsia" w:ascii="Calibri" w:hAnsi="Calibri" w:cs="Calibri"/>
          <w:color w:val="000000"/>
          <w:sz w:val="24"/>
        </w:rPr>
        <w:t>定期与员工进行沟通，及时把体系推进的最新信息反馈给基层员工。</w:t>
      </w:r>
    </w:p>
    <w:p>
      <w:pPr>
        <w:numPr>
          <w:ilvl w:val="0"/>
          <w:numId w:val="22"/>
        </w:numPr>
        <w:spacing w:line="400" w:lineRule="exact"/>
        <w:ind w:firstLine="480"/>
        <w:rPr>
          <w:rFonts w:ascii="Calibri" w:hAnsi="Calibri" w:cs="Calibri"/>
          <w:color w:val="000000"/>
          <w:sz w:val="24"/>
        </w:rPr>
      </w:pPr>
      <w:r>
        <w:rPr>
          <w:rFonts w:hint="eastAsia" w:ascii="Calibri" w:hAnsi="Calibri" w:cs="Calibri"/>
          <w:color w:val="000000"/>
          <w:sz w:val="24"/>
        </w:rPr>
        <w:t>及时把推进过程中的问题反馈给人力资源经理。</w:t>
      </w:r>
    </w:p>
    <w:p>
      <w:pPr>
        <w:numPr>
          <w:ilvl w:val="0"/>
          <w:numId w:val="22"/>
        </w:numPr>
        <w:spacing w:line="400" w:lineRule="exact"/>
        <w:ind w:firstLine="480"/>
        <w:rPr>
          <w:rFonts w:ascii="Calibri" w:hAnsi="Calibri" w:cs="Calibri"/>
          <w:color w:val="000000"/>
          <w:sz w:val="24"/>
        </w:rPr>
      </w:pPr>
      <w:r>
        <w:rPr>
          <w:rFonts w:hint="eastAsia" w:ascii="Calibri" w:hAnsi="Calibri" w:cs="Calibri"/>
          <w:color w:val="000000"/>
          <w:sz w:val="24"/>
        </w:rPr>
        <w:t>收集绩效考核所需的基础数据，按时提交给人力资源经理。</w:t>
      </w:r>
    </w:p>
    <w:p>
      <w:pPr>
        <w:spacing w:line="400" w:lineRule="exact"/>
        <w:rPr>
          <w:rFonts w:ascii="Calibri" w:hAnsi="Calibri" w:cs="Calibri"/>
          <w:color w:val="000000"/>
          <w:sz w:val="24"/>
        </w:rPr>
      </w:pPr>
      <w:r>
        <w:rPr>
          <w:rFonts w:hint="eastAsia" w:ascii="Calibri" w:hAnsi="Calibri" w:cs="Calibri"/>
          <w:color w:val="000000"/>
          <w:sz w:val="24"/>
        </w:rPr>
        <w:t xml:space="preserve">   （四）基层员工</w:t>
      </w:r>
    </w:p>
    <w:p>
      <w:pPr>
        <w:spacing w:line="400" w:lineRule="exact"/>
        <w:rPr>
          <w:rFonts w:ascii="Calibri" w:hAnsi="Calibri" w:cs="Calibri"/>
          <w:color w:val="000000"/>
          <w:sz w:val="24"/>
        </w:rPr>
      </w:pPr>
      <w:r>
        <w:rPr>
          <w:rFonts w:hint="eastAsia" w:ascii="Calibri" w:hAnsi="Calibri" w:cs="Calibri"/>
          <w:color w:val="000000"/>
          <w:sz w:val="24"/>
        </w:rPr>
        <w:t xml:space="preserve">    基层员工的任务是配合实施的推进，同时积极参与各项讨论，及时把推进过程中的问题反馈给基层经理。</w:t>
      </w:r>
    </w:p>
    <w:p>
      <w:pPr>
        <w:pStyle w:val="4"/>
      </w:pPr>
      <w:r>
        <w:rPr>
          <w:rFonts w:hint="eastAsia"/>
        </w:rPr>
        <w:t>5.4 成立实施小组</w:t>
      </w:r>
    </w:p>
    <w:p>
      <w:pPr>
        <w:spacing w:line="400" w:lineRule="exact"/>
        <w:ind w:firstLine="420"/>
        <w:rPr>
          <w:rFonts w:ascii="Calibri" w:hAnsi="Calibri" w:cs="Calibri"/>
          <w:color w:val="000000"/>
          <w:sz w:val="24"/>
        </w:rPr>
      </w:pPr>
      <w:r>
        <w:rPr>
          <w:rFonts w:hint="eastAsia" w:ascii="Calibri" w:hAnsi="Calibri" w:cs="Calibri"/>
          <w:color w:val="000000"/>
          <w:sz w:val="24"/>
        </w:rPr>
        <w:t>为保障实施的顺利推进，需要成立一个的实施项目小组。人力资源经理将担任该实施项目的项目经理，基层的项目/测试经理是该项目的项目组成员。董事会是该项目的最终验收方。项目的实施周期为1年。</w:t>
      </w:r>
    </w:p>
    <w:p>
      <w:pPr>
        <w:spacing w:line="400" w:lineRule="exact"/>
        <w:ind w:firstLine="420"/>
        <w:rPr>
          <w:rFonts w:ascii="Calibri" w:hAnsi="Calibri" w:cs="Calibri"/>
          <w:color w:val="000000"/>
          <w:sz w:val="24"/>
        </w:rPr>
      </w:pPr>
      <w:r>
        <w:rPr>
          <w:rFonts w:hint="eastAsia" w:ascii="Calibri" w:hAnsi="Calibri" w:cs="Calibri"/>
          <w:color w:val="000000"/>
          <w:sz w:val="24"/>
        </w:rPr>
        <w:t>实施开始后，项目组内部需定期召开会议向项目经理汇报工作进度和遇到的问题，项目经理必须把控好项目进度并为组员的工作提供指导和帮助。项目组成员的主要工作任务已经在5.3 章节进行了详细介绍。</w:t>
      </w:r>
    </w:p>
    <w:p>
      <w:pPr>
        <w:pStyle w:val="4"/>
      </w:pPr>
      <w:r>
        <w:rPr>
          <w:rFonts w:hint="eastAsia"/>
        </w:rPr>
        <w:t>5.5 按项目方式推进实施进度</w:t>
      </w:r>
    </w:p>
    <w:p>
      <w:pPr>
        <w:spacing w:line="400" w:lineRule="exact"/>
        <w:ind w:firstLine="420"/>
        <w:rPr>
          <w:rFonts w:ascii="Calibri" w:hAnsi="Calibri" w:cs="Calibri"/>
          <w:color w:val="000000"/>
          <w:sz w:val="24"/>
        </w:rPr>
      </w:pPr>
      <w:r>
        <w:rPr>
          <w:rFonts w:hint="eastAsia" w:ascii="Calibri" w:hAnsi="Calibri" w:cs="Calibri"/>
          <w:color w:val="000000"/>
          <w:sz w:val="24"/>
        </w:rPr>
        <w:t>整体实施将严格按照项目的方式进行推进。项目的最终目标是年底研发部门绩效管理满意度调查的总体分从3.16 提高到3.7以上。项目的实施计划见下表:</w:t>
      </w:r>
    </w:p>
    <w:p>
      <w:pPr>
        <w:spacing w:line="400" w:lineRule="exact"/>
        <w:ind w:firstLine="420"/>
        <w:rPr>
          <w:rFonts w:ascii="Calibri" w:hAnsi="Calibri" w:cs="Calibri"/>
          <w:color w:val="000000"/>
          <w:sz w:val="24"/>
        </w:rPr>
      </w:pPr>
    </w:p>
    <w:p>
      <w:pPr>
        <w:spacing w:line="400" w:lineRule="exact"/>
        <w:ind w:firstLine="420"/>
        <w:jc w:val="center"/>
        <w:rPr>
          <w:rFonts w:ascii="楷体" w:hAnsi="楷体" w:eastAsia="楷体" w:cs="楷体"/>
        </w:rPr>
      </w:pPr>
      <w:r>
        <w:rPr>
          <w:rFonts w:hint="eastAsia" w:ascii="楷体" w:hAnsi="楷体" w:eastAsia="楷体" w:cs="楷体"/>
        </w:rPr>
        <w:t>表 5-1 M软件公司研发部门绩效管理体系实施计划表</w:t>
      </w:r>
    </w:p>
    <w:p>
      <w:pPr>
        <w:spacing w:line="400" w:lineRule="exact"/>
        <w:ind w:firstLine="420"/>
        <w:rPr>
          <w:rFonts w:ascii="Calibri" w:hAnsi="Calibri" w:cs="Calibri"/>
          <w:color w:val="000000"/>
          <w:sz w:val="24"/>
        </w:rPr>
      </w:pPr>
    </w:p>
    <w:tbl>
      <w:tblPr>
        <w:tblStyle w:val="12"/>
        <w:tblW w:w="8295" w:type="dxa"/>
        <w:jc w:val="center"/>
        <w:tblInd w:w="0" w:type="dxa"/>
        <w:tblLayout w:type="fixed"/>
        <w:tblCellMar>
          <w:top w:w="15" w:type="dxa"/>
          <w:left w:w="15" w:type="dxa"/>
          <w:bottom w:w="15" w:type="dxa"/>
          <w:right w:w="15" w:type="dxa"/>
        </w:tblCellMar>
      </w:tblPr>
      <w:tblGrid>
        <w:gridCol w:w="1050"/>
        <w:gridCol w:w="2670"/>
        <w:gridCol w:w="1245"/>
        <w:gridCol w:w="1290"/>
        <w:gridCol w:w="2040"/>
      </w:tblGrid>
      <w:tr>
        <w:tblPrEx>
          <w:tblLayout w:type="fixed"/>
          <w:tblCellMar>
            <w:top w:w="15" w:type="dxa"/>
            <w:left w:w="15" w:type="dxa"/>
            <w:bottom w:w="15" w:type="dxa"/>
            <w:right w:w="15" w:type="dxa"/>
          </w:tblCellMar>
        </w:tblPrEx>
        <w:trPr>
          <w:trHeight w:val="390" w:hRule="atLeast"/>
          <w:jc w:val="center"/>
        </w:trPr>
        <w:tc>
          <w:tcPr>
            <w:tcW w:w="105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阶段</w:t>
            </w:r>
          </w:p>
        </w:tc>
        <w:tc>
          <w:tcPr>
            <w:tcW w:w="267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事项</w:t>
            </w:r>
          </w:p>
        </w:tc>
        <w:tc>
          <w:tcPr>
            <w:tcW w:w="124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开始时间</w:t>
            </w:r>
          </w:p>
        </w:tc>
        <w:tc>
          <w:tcPr>
            <w:tcW w:w="129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结束时间</w:t>
            </w:r>
          </w:p>
        </w:tc>
        <w:tc>
          <w:tcPr>
            <w:tcW w:w="204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主要负责人</w:t>
            </w:r>
          </w:p>
        </w:tc>
      </w:tr>
      <w:tr>
        <w:tblPrEx>
          <w:tblLayout w:type="fixed"/>
          <w:tblCellMar>
            <w:top w:w="15" w:type="dxa"/>
            <w:left w:w="15" w:type="dxa"/>
            <w:bottom w:w="15" w:type="dxa"/>
            <w:right w:w="15" w:type="dxa"/>
          </w:tblCellMar>
        </w:tblPrEx>
        <w:trPr>
          <w:trHeight w:val="540" w:hRule="atLeast"/>
          <w:jc w:val="center"/>
        </w:trPr>
        <w:tc>
          <w:tcPr>
            <w:tcW w:w="105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计划阶段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启动会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2017/1/3</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人力资源主管</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制定公司级的绩效目标</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2017/1/4</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2017/1/9</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董事会</w:t>
            </w:r>
          </w:p>
        </w:tc>
      </w:tr>
      <w:tr>
        <w:tblPrEx>
          <w:tblLayout w:type="fixed"/>
          <w:tblCellMar>
            <w:top w:w="15" w:type="dxa"/>
            <w:left w:w="15" w:type="dxa"/>
            <w:bottom w:w="15" w:type="dxa"/>
            <w:right w:w="15" w:type="dxa"/>
          </w:tblCellMar>
        </w:tblPrEx>
        <w:trPr>
          <w:trHeight w:val="120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制定部门和个人的绩效目标</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制定实施方案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实施方案评审</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2017/1/17</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2017/1/17</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董事会</w:t>
            </w:r>
          </w:p>
        </w:tc>
      </w:tr>
      <w:tr>
        <w:tblPrEx>
          <w:tblLayout w:type="fixed"/>
          <w:tblCellMar>
            <w:top w:w="15" w:type="dxa"/>
            <w:left w:w="15" w:type="dxa"/>
            <w:bottom w:w="15" w:type="dxa"/>
            <w:right w:w="15" w:type="dxa"/>
          </w:tblCellMar>
        </w:tblPrEx>
        <w:trPr>
          <w:trHeight w:val="96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实施启动会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2017/1/18</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2017/1/18</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restart"/>
            <w:tcBorders>
              <w:top w:val="single" w:color="000000" w:sz="4" w:space="0"/>
              <w:left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准备阶段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时代光华绩效管理培训</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2017/2/8</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2017/2/10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内部绩效管理培训</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2017/2/13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2017/2/17</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新绩效体系的培训会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2017/2/20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2017/2/20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p>
        </w:tc>
      </w:tr>
      <w:tr>
        <w:tblPrEx>
          <w:tblLayout w:type="fixed"/>
          <w:tblCellMar>
            <w:top w:w="15" w:type="dxa"/>
            <w:left w:w="15" w:type="dxa"/>
            <w:bottom w:w="15" w:type="dxa"/>
            <w:right w:w="15" w:type="dxa"/>
          </w:tblCellMar>
        </w:tblPrEx>
        <w:trPr>
          <w:trHeight w:val="900" w:hRule="atLeast"/>
          <w:jc w:val="center"/>
        </w:trPr>
        <w:tc>
          <w:tcPr>
            <w:tcW w:w="105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实施阶段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年中绩效考核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2017/6/26</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2017/6/30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60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年中绩效管理满意度调查</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2017/7/3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2017/7/5</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p>
        </w:tc>
      </w:tr>
      <w:tr>
        <w:tblPrEx>
          <w:tblLayout w:type="fixed"/>
          <w:tblCellMar>
            <w:top w:w="15" w:type="dxa"/>
            <w:left w:w="15" w:type="dxa"/>
            <w:bottom w:w="15" w:type="dxa"/>
            <w:right w:w="15" w:type="dxa"/>
          </w:tblCellMar>
        </w:tblPrEx>
        <w:trPr>
          <w:trHeight w:val="79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年中绩效考核总结会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2017/7/6</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2017/7/6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第3季度绩效考核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2017/10/9</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2017/10/11</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93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年终绩效考核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2018/1/22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2018/1/26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93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制定部门年终奖分配方案</w:t>
            </w:r>
          </w:p>
          <w:p>
            <w:pPr>
              <w:widowControl/>
              <w:jc w:val="left"/>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和18年绩效计划</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2018/1/22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2018/1/26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p>
        </w:tc>
      </w:tr>
      <w:tr>
        <w:tblPrEx>
          <w:tblLayout w:type="fixed"/>
          <w:tblCellMar>
            <w:top w:w="15" w:type="dxa"/>
            <w:left w:w="15" w:type="dxa"/>
            <w:bottom w:w="15" w:type="dxa"/>
            <w:right w:w="15" w:type="dxa"/>
          </w:tblCellMar>
        </w:tblPrEx>
        <w:trPr>
          <w:trHeight w:val="48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年终绩效管理满意度调查</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2017/2/7</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2017/2/9</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p>
        </w:tc>
      </w:tr>
      <w:tr>
        <w:tblPrEx>
          <w:tblLayout w:type="fixed"/>
          <w:tblCellMar>
            <w:top w:w="15" w:type="dxa"/>
            <w:left w:w="15" w:type="dxa"/>
            <w:bottom w:w="15" w:type="dxa"/>
            <w:right w:w="15" w:type="dxa"/>
          </w:tblCellMar>
        </w:tblPrEx>
        <w:trPr>
          <w:trHeight w:val="108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年终绩效考核总结会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2018/2/12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2018/2/12</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技术总监、</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研发部门基层经理</w:t>
            </w:r>
          </w:p>
        </w:tc>
      </w:tr>
      <w:tr>
        <w:tblPrEx>
          <w:tblLayout w:type="fixed"/>
          <w:tblCellMar>
            <w:top w:w="15" w:type="dxa"/>
            <w:left w:w="15" w:type="dxa"/>
            <w:bottom w:w="15" w:type="dxa"/>
            <w:right w:w="15" w:type="dxa"/>
          </w:tblCellMar>
        </w:tblPrEx>
        <w:trPr>
          <w:trHeight w:val="285" w:hRule="atLeast"/>
          <w:jc w:val="center"/>
        </w:trPr>
        <w:tc>
          <w:tcPr>
            <w:tcW w:w="105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验收阶段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整理相关材料</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2018/2/2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2018/2/6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人力资源主管</w:t>
            </w:r>
          </w:p>
        </w:tc>
      </w:tr>
      <w:tr>
        <w:tblPrEx>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670"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实施验收会</w:t>
            </w:r>
          </w:p>
        </w:tc>
        <w:tc>
          <w:tcPr>
            <w:tcW w:w="124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2017/2/7</w:t>
            </w:r>
          </w:p>
        </w:tc>
        <w:tc>
          <w:tcPr>
            <w:tcW w:w="1290"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2017/2/7</w:t>
            </w:r>
          </w:p>
        </w:tc>
        <w:tc>
          <w:tcPr>
            <w:tcW w:w="2040"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董事会</w:t>
            </w:r>
          </w:p>
        </w:tc>
      </w:tr>
    </w:tbl>
    <w:p>
      <w:pPr>
        <w:spacing w:line="400" w:lineRule="exact"/>
        <w:ind w:firstLine="420"/>
        <w:rPr>
          <w:rFonts w:ascii="Calibri" w:hAnsi="Calibri" w:cs="Calibri"/>
          <w:color w:val="000000"/>
          <w:sz w:val="24"/>
        </w:rPr>
      </w:pPr>
    </w:p>
    <w:p>
      <w:pPr>
        <w:pStyle w:val="4"/>
        <w:rPr>
          <w:color w:val="000000"/>
        </w:rPr>
      </w:pPr>
      <w:r>
        <w:rPr>
          <w:rFonts w:hint="eastAsia"/>
        </w:rPr>
        <w:t>5.6 实施结束后再次进行绩效管理满意度问卷调查</w:t>
      </w:r>
    </w:p>
    <w:p>
      <w:pPr>
        <w:spacing w:line="400" w:lineRule="exact"/>
        <w:ind w:firstLine="420"/>
        <w:rPr>
          <w:rFonts w:ascii="Calibri" w:hAnsi="Calibri" w:cs="Calibri"/>
          <w:color w:val="000000"/>
          <w:sz w:val="24"/>
        </w:rPr>
      </w:pPr>
      <w:r>
        <w:rPr>
          <w:rFonts w:hint="eastAsia" w:ascii="Calibri" w:hAnsi="Calibri" w:cs="Calibri"/>
          <w:color w:val="000000"/>
          <w:sz w:val="24"/>
        </w:rPr>
        <w:t>体系设计之前，笔者在人力资源主管的协助下进行过一次研发部门绩效管理满意度调查, 调查的结果显示部门员工对当前的绩效管理体系满意度比较低，问题颇多。为验证新的绩效体系的有效性，经过内部讨论，将在2017年7月初和2018年的2月初再进行两次绩效管理满意度问卷调查。</w:t>
      </w:r>
    </w:p>
    <w:p>
      <w:pPr>
        <w:spacing w:line="400" w:lineRule="exact"/>
        <w:ind w:firstLine="420"/>
        <w:rPr>
          <w:rFonts w:ascii="Calibri" w:hAnsi="Calibri" w:cs="Calibri"/>
          <w:color w:val="000000"/>
          <w:sz w:val="24"/>
        </w:rPr>
      </w:pPr>
      <w:r>
        <w:rPr>
          <w:rFonts w:hint="eastAsia" w:ascii="Calibri" w:hAnsi="Calibri" w:cs="Calibri"/>
          <w:color w:val="000000"/>
          <w:sz w:val="24"/>
        </w:rPr>
        <w:t>新的绩效管理体系实施后的第一次正式的绩效考核在6月底结束。7月初进行第一次绩效管理满意度问卷调查非常合适, 本次问卷调查的主要目的一是验证新体系的实施效果，而是收集问题，如果实施效果不好，反馈的问题比较多，下半年的工作要做比较大的调整。</w:t>
      </w:r>
    </w:p>
    <w:p>
      <w:pPr>
        <w:spacing w:line="400" w:lineRule="exact"/>
        <w:ind w:firstLine="420"/>
        <w:rPr>
          <w:rFonts w:ascii="Calibri" w:hAnsi="Calibri" w:cs="Calibri"/>
          <w:color w:val="000000"/>
          <w:sz w:val="24"/>
        </w:rPr>
      </w:pPr>
      <w:r>
        <w:rPr>
          <w:rFonts w:hint="eastAsia" w:ascii="Calibri" w:hAnsi="Calibri" w:cs="Calibri"/>
          <w:color w:val="000000"/>
          <w:sz w:val="24"/>
        </w:rPr>
        <w:t>2017年度的绩效考核和年终奖发放将在2018年的1月底结束，2018年的加薪计划也会在此时公布，整个实施周期已经完成。2月初进行的绩效管理满意度调查带有项目验收性质，本次满意度调查的结果很大程度上决定了项目的成败。为保证结果的公正性，本次调查将采取匿名形式。</w:t>
      </w:r>
    </w:p>
    <w:p>
      <w:pPr>
        <w:spacing w:line="276" w:lineRule="auto"/>
        <w:rPr>
          <w:rStyle w:val="15"/>
        </w:rPr>
      </w:pPr>
      <w:r>
        <w:rPr>
          <w:rFonts w:hint="eastAsia" w:ascii="Calibri" w:hAnsi="Calibri" w:cs="Calibri"/>
          <w:color w:val="000000"/>
          <w:sz w:val="24"/>
        </w:rPr>
        <w:br w:type="textWrapping"/>
      </w:r>
      <w:r>
        <w:rPr>
          <w:rStyle w:val="15"/>
          <w:rFonts w:hint="eastAsia"/>
        </w:rPr>
        <w:t>6 结论与展望</w:t>
      </w:r>
    </w:p>
    <w:p>
      <w:pPr>
        <w:pStyle w:val="5"/>
      </w:pPr>
      <w:r>
        <w:rPr>
          <w:rFonts w:hint="eastAsia"/>
        </w:rPr>
        <w:t>6.1 本</w:t>
      </w:r>
      <w:r>
        <w:t>研究结论</w:t>
      </w:r>
    </w:p>
    <w:p>
      <w:pPr>
        <w:spacing w:line="400" w:lineRule="exact"/>
        <w:ind w:firstLine="420"/>
        <w:rPr>
          <w:rFonts w:ascii="Calibri" w:hAnsi="Calibri" w:cs="Calibri"/>
          <w:color w:val="000000"/>
          <w:sz w:val="24"/>
        </w:rPr>
      </w:pPr>
      <w:r>
        <w:rPr>
          <w:rFonts w:hint="eastAsia" w:ascii="Calibri" w:hAnsi="Calibri" w:cs="Calibri"/>
          <w:color w:val="000000"/>
          <w:sz w:val="24"/>
        </w:rPr>
        <w:t>对于知识密集型企业来说,是否有一支高素质的技术人才队伍是其成败的关键。但光有优秀的技术人才队伍是不够的,还要有高效的绩效管理体系来推动员工为实现企业战略目标而努力奋斗。本文在对M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p>
    <w:p>
      <w:pPr>
        <w:spacing w:line="400" w:lineRule="exact"/>
        <w:ind w:firstLine="420"/>
        <w:rPr>
          <w:rFonts w:ascii="Calibri" w:hAnsi="Calibri" w:cs="Calibri"/>
          <w:color w:val="000000"/>
          <w:sz w:val="24"/>
        </w:rPr>
      </w:pPr>
      <w:r>
        <w:rPr>
          <w:rFonts w:hint="eastAsia" w:ascii="Calibri" w:hAnsi="Calibri" w:cs="Calibri"/>
          <w:color w:val="000000"/>
          <w:sz w:val="24"/>
        </w:rPr>
        <w:t>1. 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pPr>
        <w:spacing w:line="400" w:lineRule="exact"/>
        <w:ind w:firstLine="420"/>
        <w:rPr>
          <w:rFonts w:ascii="Calibri" w:hAnsi="Calibri" w:cs="Calibri"/>
          <w:color w:val="000000"/>
          <w:sz w:val="24"/>
        </w:rPr>
      </w:pPr>
      <w:r>
        <w:rPr>
          <w:rFonts w:hint="eastAsia" w:ascii="Calibri" w:hAnsi="Calibri" w:cs="Calibri"/>
          <w:color w:val="000000"/>
          <w:sz w:val="24"/>
        </w:rPr>
        <w:t>2. 要把绩效目标的完成情况作为绩效考核最重要的依据。要把绩效考核的结果作为薪酬调整、岗位调动的重要依据。</w:t>
      </w:r>
    </w:p>
    <w:p>
      <w:pPr>
        <w:spacing w:line="400" w:lineRule="exact"/>
        <w:ind w:firstLine="420"/>
        <w:rPr>
          <w:rFonts w:ascii="Calibri" w:hAnsi="Calibri" w:cs="Calibri"/>
          <w:color w:val="000000"/>
          <w:sz w:val="24"/>
        </w:rPr>
      </w:pPr>
      <w:r>
        <w:rPr>
          <w:rFonts w:hint="eastAsia" w:ascii="Calibri" w:hAnsi="Calibri" w:cs="Calibri"/>
          <w:color w:val="000000"/>
          <w:sz w:val="24"/>
        </w:rPr>
        <w:t>3. 绩效反馈首先要表达对员工工作的认同, 然后再通过合理的方式指出其工作中的不足之处，关键在于引导和教育。</w:t>
      </w:r>
    </w:p>
    <w:p>
      <w:pPr>
        <w:spacing w:line="400" w:lineRule="exact"/>
        <w:ind w:firstLine="420"/>
        <w:rPr>
          <w:rFonts w:ascii="Calibri" w:hAnsi="Calibri" w:cs="Calibri"/>
          <w:color w:val="000000"/>
          <w:sz w:val="24"/>
        </w:rPr>
      </w:pPr>
      <w:r>
        <w:rPr>
          <w:rFonts w:hint="eastAsia" w:ascii="Calibri" w:hAnsi="Calibri" w:cs="Calibri"/>
          <w:color w:val="000000"/>
          <w:sz w:val="24"/>
        </w:rPr>
        <w:t>4. 让绩效管理体系落地是一件非常困难的事情, 需要做好规划，落实好各项保障措施。</w:t>
      </w:r>
    </w:p>
    <w:p>
      <w:pPr>
        <w:pStyle w:val="5"/>
      </w:pPr>
      <w:r>
        <w:rPr>
          <w:rFonts w:hint="eastAsia"/>
        </w:rPr>
        <w:t xml:space="preserve">6.2 </w:t>
      </w:r>
      <w:r>
        <w:t>本研究局限与展望</w:t>
      </w:r>
    </w:p>
    <w:p>
      <w:pPr>
        <w:spacing w:line="400" w:lineRule="exact"/>
        <w:ind w:firstLine="420"/>
        <w:rPr>
          <w:rFonts w:ascii="Calibri" w:hAnsi="Calibri" w:cs="Calibri"/>
          <w:color w:val="000000"/>
          <w:sz w:val="24"/>
        </w:rPr>
      </w:pPr>
      <w:r>
        <w:rPr>
          <w:rFonts w:hint="eastAsia" w:ascii="Calibri" w:hAnsi="Calibri" w:cs="Calibri"/>
          <w:color w:val="000000"/>
          <w:sz w:val="24"/>
        </w:rPr>
        <w:t>本文在结合现实和理论的基础上提出了M软件公司新的绩效管理体系，整个体系目前还在实施的过程中，实施的效果还处在待验证阶段。在今后的工作过程中，笔者还将持续跟踪实施的效果，根据实际情况对体系设计进行改进和优化，促使M软件公司的绩效管理工作能够进入一个新的阶段。</w:t>
      </w:r>
    </w:p>
    <w:p>
      <w:pPr>
        <w:spacing w:line="400" w:lineRule="exact"/>
        <w:ind w:firstLine="420"/>
        <w:rPr>
          <w:rFonts w:ascii="Calibri" w:hAnsi="Calibri" w:cs="Calibri"/>
          <w:color w:val="000000"/>
          <w:sz w:val="24"/>
        </w:rPr>
      </w:pPr>
      <w:r>
        <w:rPr>
          <w:rFonts w:hint="eastAsia" w:ascii="Calibri" w:hAnsi="Calibri" w:cs="Calibri"/>
          <w:color w:val="000000"/>
          <w:sz w:val="24"/>
        </w:rPr>
        <w:t>笔者希望本文能够对中小软件企业的绩效管理体系设计提供有益的指导意见和一定的借鉴意义。</w:t>
      </w:r>
    </w:p>
    <w:p>
      <w:pPr>
        <w:pStyle w:val="4"/>
      </w:pPr>
      <w:r>
        <w:rPr>
          <w:rFonts w:hint="eastAsia"/>
        </w:rPr>
        <w:t>参考文献</w:t>
      </w:r>
    </w:p>
    <w:p>
      <w:pPr>
        <w:pStyle w:val="22"/>
        <w:spacing w:line="300" w:lineRule="auto"/>
        <w:rPr>
          <w:rFonts w:ascii="宋体" w:hAnsi="宋体"/>
          <w:color w:val="000000"/>
        </w:rPr>
      </w:pPr>
      <w:bookmarkStart w:id="2" w:name="OLE_LINK3"/>
      <w:bookmarkStart w:id="3" w:name="OLE_LINK4"/>
      <w:r>
        <w:rPr>
          <w:rFonts w:hint="eastAsia" w:ascii="宋体" w:hAnsi="宋体"/>
          <w:color w:val="000000"/>
        </w:rPr>
        <w:t>[1] 赵</w:t>
      </w:r>
      <w:r>
        <w:rPr>
          <w:rFonts w:ascii="宋体" w:hAnsi="宋体"/>
          <w:color w:val="000000"/>
        </w:rPr>
        <w:t>曙</w:t>
      </w:r>
      <w:r>
        <w:rPr>
          <w:rFonts w:hint="eastAsia" w:ascii="宋体" w:hAnsi="宋体"/>
          <w:color w:val="000000"/>
        </w:rPr>
        <w:t>明</w:t>
      </w:r>
      <w:r>
        <w:rPr>
          <w:rFonts w:ascii="宋体" w:hAnsi="宋体"/>
          <w:color w:val="000000"/>
        </w:rPr>
        <w:t>.</w:t>
      </w:r>
      <w:r>
        <w:rPr>
          <w:rFonts w:hint="eastAsia" w:ascii="宋体" w:hAnsi="宋体"/>
          <w:color w:val="000000"/>
        </w:rPr>
        <w:t>人力</w:t>
      </w:r>
      <w:r>
        <w:rPr>
          <w:rFonts w:ascii="宋体" w:hAnsi="宋体"/>
          <w:color w:val="000000"/>
        </w:rPr>
        <w:t>资源管理理论研究现状分析[J].外国经济与管理.2005(01)</w:t>
      </w:r>
    </w:p>
    <w:p>
      <w:pPr>
        <w:pStyle w:val="22"/>
        <w:spacing w:line="300" w:lineRule="auto"/>
        <w:rPr>
          <w:rFonts w:ascii="宋体" w:hAnsi="宋体"/>
          <w:color w:val="000000"/>
        </w:rPr>
      </w:pPr>
      <w:r>
        <w:rPr>
          <w:rFonts w:hint="eastAsia" w:ascii="宋体" w:hAnsi="宋体"/>
          <w:color w:val="000000"/>
        </w:rPr>
        <w:t xml:space="preserve">[2] </w:t>
      </w:r>
      <w:r>
        <w:rPr>
          <w:rFonts w:ascii="宋体" w:hAnsi="宋体"/>
          <w:color w:val="000000"/>
        </w:rPr>
        <w:t>贾晓青.软件企业人力资源管理</w:t>
      </w:r>
      <w:r>
        <w:rPr>
          <w:rFonts w:hint="eastAsia" w:ascii="宋体" w:hAnsi="宋体"/>
          <w:color w:val="000000"/>
        </w:rPr>
        <w:t>与</w:t>
      </w:r>
      <w:r>
        <w:rPr>
          <w:rFonts w:ascii="宋体" w:hAnsi="宋体"/>
          <w:color w:val="000000"/>
        </w:rPr>
        <w:t>企业绩效关系研究</w:t>
      </w:r>
      <w:r>
        <w:rPr>
          <w:rFonts w:hint="eastAsia" w:ascii="宋体" w:hAnsi="宋体"/>
          <w:color w:val="000000"/>
        </w:rPr>
        <w:t>[</w:t>
      </w:r>
      <w:r>
        <w:rPr>
          <w:rFonts w:ascii="宋体" w:hAnsi="宋体"/>
          <w:color w:val="000000"/>
        </w:rPr>
        <w:t>D].南昌大学</w:t>
      </w:r>
      <w:r>
        <w:rPr>
          <w:rFonts w:hint="eastAsia" w:ascii="宋体" w:hAnsi="宋体"/>
          <w:color w:val="000000"/>
        </w:rPr>
        <w:t>博士</w:t>
      </w:r>
      <w:r>
        <w:rPr>
          <w:rFonts w:ascii="宋体" w:hAnsi="宋体"/>
          <w:color w:val="000000"/>
        </w:rPr>
        <w:t>学位论文.2006</w:t>
      </w:r>
    </w:p>
    <w:p>
      <w:pPr>
        <w:pStyle w:val="22"/>
        <w:spacing w:line="300" w:lineRule="auto"/>
        <w:rPr>
          <w:rFonts w:ascii="宋体" w:hAnsi="宋体"/>
          <w:color w:val="000000"/>
        </w:rPr>
      </w:pPr>
      <w:r>
        <w:rPr>
          <w:rFonts w:hint="eastAsia" w:ascii="宋体" w:hAnsi="宋体"/>
          <w:color w:val="000000"/>
        </w:rPr>
        <w:t>[3] 曾</w:t>
      </w:r>
      <w:r>
        <w:rPr>
          <w:rFonts w:ascii="宋体" w:hAnsi="宋体"/>
          <w:color w:val="000000"/>
        </w:rPr>
        <w:t>建权.人力资源管理理论与实务研究[D].天津大学博士学位论文.2003</w:t>
      </w:r>
    </w:p>
    <w:p>
      <w:pPr>
        <w:pStyle w:val="22"/>
        <w:spacing w:line="300" w:lineRule="auto"/>
        <w:rPr>
          <w:rFonts w:ascii="宋体" w:hAnsi="宋体"/>
          <w:color w:val="000000"/>
        </w:rPr>
      </w:pPr>
      <w:r>
        <w:rPr>
          <w:rFonts w:hint="eastAsia" w:ascii="宋体" w:hAnsi="宋体"/>
          <w:color w:val="000000"/>
        </w:rPr>
        <w:t>[4] 罗伯特·卜普兰.大卫·诺顿著.平衡计分卡一化战略为行动[M]. 广州:广东经济出版社.2004</w:t>
      </w:r>
    </w:p>
    <w:p>
      <w:pPr>
        <w:pStyle w:val="22"/>
        <w:spacing w:line="300" w:lineRule="auto"/>
        <w:rPr>
          <w:rFonts w:ascii="宋体" w:hAnsi="宋体"/>
          <w:color w:val="000000"/>
        </w:rPr>
      </w:pPr>
      <w:r>
        <w:rPr>
          <w:rFonts w:hint="eastAsia" w:ascii="宋体" w:hAnsi="宋体"/>
          <w:color w:val="000000"/>
        </w:rPr>
        <w:t>[5] 杨剑.白云.郑蓓莉.目标导向的绩效管理[M].北京:中国纺织出版社.2002.</w:t>
      </w:r>
    </w:p>
    <w:p>
      <w:pPr>
        <w:pStyle w:val="22"/>
        <w:spacing w:line="300" w:lineRule="auto"/>
        <w:rPr>
          <w:rFonts w:ascii="宋体" w:hAnsi="宋体"/>
          <w:color w:val="000000"/>
        </w:rPr>
      </w:pPr>
      <w:r>
        <w:rPr>
          <w:rFonts w:hint="eastAsia" w:ascii="宋体" w:hAnsi="宋体"/>
          <w:color w:val="000000"/>
        </w:rPr>
        <w:t>[6] 绕征.孙波.以KPI为核心的绩效管理[M].北京:中国人民大学出版社.2003</w:t>
      </w:r>
    </w:p>
    <w:p>
      <w:pPr>
        <w:pStyle w:val="22"/>
        <w:spacing w:line="300" w:lineRule="auto"/>
        <w:rPr>
          <w:rFonts w:ascii="宋体" w:hAnsi="宋体"/>
          <w:color w:val="000000"/>
        </w:rPr>
      </w:pPr>
      <w:r>
        <w:rPr>
          <w:rFonts w:hint="eastAsia" w:ascii="宋体" w:hAnsi="宋体"/>
          <w:color w:val="000000"/>
        </w:rPr>
        <w:t>[7] 林鸽.绩效管理[Ml.西安:西安交通大学出版,2006</w:t>
      </w:r>
    </w:p>
    <w:p>
      <w:pPr>
        <w:pStyle w:val="22"/>
        <w:spacing w:line="300" w:lineRule="auto"/>
        <w:rPr>
          <w:rFonts w:ascii="宋体" w:hAnsi="宋体"/>
          <w:color w:val="000000"/>
        </w:rPr>
      </w:pPr>
      <w:r>
        <w:rPr>
          <w:rFonts w:hint="eastAsia" w:ascii="宋体" w:hAnsi="宋体"/>
          <w:color w:val="000000"/>
        </w:rPr>
        <w:t>[8] 尹隆森.孙宗虎.目标分解与绩效考核设计实务[M</w:t>
      </w:r>
      <w:r>
        <w:rPr>
          <w:rFonts w:ascii="宋体" w:hAnsi="宋体"/>
          <w:color w:val="000000"/>
        </w:rPr>
        <w:t>]</w:t>
      </w:r>
      <w:r>
        <w:rPr>
          <w:rFonts w:hint="eastAsia" w:ascii="宋体" w:hAnsi="宋体"/>
          <w:color w:val="000000"/>
        </w:rPr>
        <w:t>.北京:人民邮电出版社.2006</w:t>
      </w:r>
    </w:p>
    <w:p>
      <w:pPr>
        <w:pStyle w:val="22"/>
        <w:spacing w:line="300" w:lineRule="auto"/>
        <w:rPr>
          <w:rFonts w:ascii="宋体" w:hAnsi="宋体"/>
          <w:color w:val="000000"/>
        </w:rPr>
      </w:pPr>
      <w:r>
        <w:rPr>
          <w:rFonts w:hint="eastAsia" w:ascii="宋体" w:hAnsi="宋体"/>
          <w:color w:val="000000"/>
        </w:rPr>
        <w:t>[9] 世界500强企业管理标准研究中心.绩效测评与管理[Z].北京:中国社会科学出</w:t>
      </w:r>
    </w:p>
    <w:p>
      <w:pPr>
        <w:pStyle w:val="22"/>
        <w:spacing w:line="300" w:lineRule="auto"/>
        <w:rPr>
          <w:rFonts w:ascii="宋体" w:hAnsi="宋体"/>
          <w:color w:val="000000"/>
        </w:rPr>
      </w:pPr>
      <w:r>
        <w:rPr>
          <w:rFonts w:hint="eastAsia" w:ascii="宋体" w:hAnsi="宋体"/>
          <w:color w:val="000000"/>
        </w:rPr>
        <w:t>版社.2004</w:t>
      </w:r>
    </w:p>
    <w:bookmarkEnd w:id="2"/>
    <w:bookmarkEnd w:id="3"/>
    <w:p>
      <w:pPr>
        <w:pStyle w:val="22"/>
        <w:spacing w:line="300" w:lineRule="auto"/>
        <w:rPr>
          <w:rFonts w:ascii="宋体" w:hAnsi="宋体"/>
          <w:color w:val="000000"/>
        </w:rPr>
      </w:pPr>
      <w:bookmarkStart w:id="4" w:name="OLE_LINK5"/>
      <w:bookmarkStart w:id="5" w:name="OLE_LINK6"/>
      <w:r>
        <w:rPr>
          <w:rFonts w:hint="eastAsia" w:ascii="宋体" w:hAnsi="宋体"/>
          <w:color w:val="000000"/>
        </w:rPr>
        <w:t>[10] 张旭明.我国软件产业的政策及其绩效分析[J]. 软件世界.2005(4)</w:t>
      </w:r>
    </w:p>
    <w:p>
      <w:pPr>
        <w:pStyle w:val="22"/>
        <w:spacing w:line="300" w:lineRule="auto"/>
        <w:rPr>
          <w:rFonts w:ascii="宋体" w:hAnsi="宋体"/>
          <w:color w:val="000000"/>
        </w:rPr>
      </w:pPr>
      <w:r>
        <w:rPr>
          <w:rFonts w:ascii="宋体" w:hAnsi="宋体"/>
          <w:color w:val="000000"/>
        </w:rPr>
        <w:t>[1</w:t>
      </w:r>
      <w:r>
        <w:rPr>
          <w:rFonts w:hint="eastAsia" w:ascii="宋体" w:hAnsi="宋体"/>
          <w:color w:val="000000"/>
        </w:rPr>
        <w:t>1</w:t>
      </w:r>
      <w:r>
        <w:rPr>
          <w:rFonts w:ascii="宋体" w:hAnsi="宋体"/>
          <w:color w:val="000000"/>
        </w:rPr>
        <w:t>] 杨崑.软件企业人力资源</w:t>
      </w:r>
      <w:r>
        <w:rPr>
          <w:rFonts w:hint="eastAsia" w:ascii="宋体" w:hAnsi="宋体"/>
          <w:color w:val="000000"/>
        </w:rPr>
        <w:t>管理</w:t>
      </w:r>
      <w:r>
        <w:rPr>
          <w:rFonts w:ascii="宋体" w:hAnsi="宋体"/>
          <w:color w:val="000000"/>
        </w:rPr>
        <w:t>状况研究[J].西南民族大学学报.2003(24)</w:t>
      </w:r>
    </w:p>
    <w:p>
      <w:pPr>
        <w:pStyle w:val="22"/>
        <w:spacing w:line="300" w:lineRule="auto"/>
        <w:rPr>
          <w:rFonts w:ascii="宋体" w:hAnsi="宋体"/>
          <w:color w:val="000000"/>
        </w:rPr>
      </w:pPr>
      <w:r>
        <w:rPr>
          <w:rFonts w:ascii="宋体" w:hAnsi="宋体"/>
          <w:color w:val="000000"/>
        </w:rPr>
        <w:t>[1</w:t>
      </w:r>
      <w:r>
        <w:rPr>
          <w:rFonts w:hint="eastAsia" w:ascii="宋体" w:hAnsi="宋体"/>
          <w:color w:val="000000"/>
        </w:rPr>
        <w:t>2</w:t>
      </w:r>
      <w:r>
        <w:rPr>
          <w:rFonts w:ascii="宋体" w:hAnsi="宋体"/>
          <w:color w:val="000000"/>
        </w:rPr>
        <w:t>] 袁媛.我国软件产业</w:t>
      </w:r>
      <w:r>
        <w:rPr>
          <w:rFonts w:hint="eastAsia" w:ascii="宋体" w:hAnsi="宋体"/>
          <w:color w:val="000000"/>
        </w:rPr>
        <w:t>发展</w:t>
      </w:r>
      <w:r>
        <w:rPr>
          <w:rFonts w:ascii="宋体" w:hAnsi="宋体"/>
          <w:color w:val="000000"/>
        </w:rPr>
        <w:t>的现状、</w:t>
      </w:r>
      <w:r>
        <w:rPr>
          <w:rFonts w:hint="eastAsia" w:ascii="宋体" w:hAnsi="宋体"/>
          <w:color w:val="000000"/>
        </w:rPr>
        <w:t>问题</w:t>
      </w:r>
      <w:r>
        <w:rPr>
          <w:rFonts w:ascii="宋体" w:hAnsi="宋体"/>
          <w:color w:val="000000"/>
        </w:rPr>
        <w:t>与对策[J]. 经济工作导刊.2003(22)</w:t>
      </w:r>
    </w:p>
    <w:p>
      <w:pPr>
        <w:pStyle w:val="22"/>
        <w:spacing w:line="300" w:lineRule="auto"/>
        <w:rPr>
          <w:rFonts w:ascii="宋体" w:hAnsi="宋体"/>
          <w:color w:val="000000"/>
        </w:rPr>
      </w:pPr>
      <w:r>
        <w:rPr>
          <w:rFonts w:ascii="宋体" w:hAnsi="宋体"/>
          <w:color w:val="000000"/>
        </w:rPr>
        <w:t xml:space="preserve">[13] </w:t>
      </w:r>
      <w:r>
        <w:rPr>
          <w:rFonts w:hint="eastAsia" w:ascii="宋体" w:hAnsi="宋体"/>
          <w:color w:val="000000"/>
        </w:rPr>
        <w:t>唐秀玉</w:t>
      </w:r>
      <w:r>
        <w:rPr>
          <w:rFonts w:ascii="宋体" w:hAnsi="宋体"/>
          <w:color w:val="000000"/>
        </w:rPr>
        <w:t>.</w:t>
      </w:r>
      <w:r>
        <w:fldChar w:fldCharType="begin"/>
      </w:r>
      <w:r>
        <w:instrText xml:space="preserve"> HYPERLINK "http://xueshu.baidu.com/s?wd=paperuri%3A%28aa6a8a931c47f36a22c763ab1aca619e%29&amp;filter=sc_long_sign&amp;tn=SE_xueshusource_2kduw22v&amp;sc_vurl=http%3A%2F%2Fd.wanfangdata.com.cn%2FThesis%2FY1443399&amp;ie=utf-8&amp;sc_us=13137250814575640510" \t "_blank" </w:instrText>
      </w:r>
      <w:r>
        <w:fldChar w:fldCharType="separate"/>
      </w:r>
      <w:r>
        <w:rPr>
          <w:rFonts w:ascii="宋体" w:hAnsi="宋体"/>
          <w:color w:val="000000"/>
        </w:rPr>
        <w:t>中小软件企业绩效管理体系研究与设计-以D公司为例</w:t>
      </w:r>
      <w:r>
        <w:rPr>
          <w:rFonts w:ascii="宋体" w:hAnsi="宋体"/>
          <w:color w:val="000000"/>
        </w:rPr>
        <w:fldChar w:fldCharType="end"/>
      </w:r>
      <w:r>
        <w:rPr>
          <w:rFonts w:ascii="宋体" w:hAnsi="宋体"/>
          <w:color w:val="000000"/>
        </w:rPr>
        <w:t xml:space="preserve">[D]. </w:t>
      </w:r>
      <w:r>
        <w:rPr>
          <w:rFonts w:hint="eastAsia" w:ascii="宋体" w:hAnsi="宋体"/>
          <w:color w:val="000000"/>
        </w:rPr>
        <w:t>厦门大学硕士论文</w:t>
      </w:r>
      <w:r>
        <w:rPr>
          <w:rFonts w:ascii="宋体" w:hAnsi="宋体"/>
          <w:color w:val="000000"/>
        </w:rPr>
        <w:t>.2007.</w:t>
      </w:r>
    </w:p>
    <w:p>
      <w:pPr>
        <w:pStyle w:val="22"/>
        <w:spacing w:line="300" w:lineRule="auto"/>
        <w:rPr>
          <w:rFonts w:ascii="宋体" w:hAnsi="宋体"/>
          <w:color w:val="000000"/>
        </w:rPr>
      </w:pPr>
      <w:r>
        <w:rPr>
          <w:rFonts w:ascii="宋体" w:hAnsi="宋体"/>
          <w:color w:val="000000"/>
        </w:rPr>
        <w:t xml:space="preserve">[14] </w:t>
      </w:r>
      <w:r>
        <w:rPr>
          <w:rFonts w:hint="eastAsia" w:ascii="宋体" w:hAnsi="宋体"/>
          <w:color w:val="000000"/>
        </w:rPr>
        <w:t>吴绍彬</w:t>
      </w:r>
      <w:r>
        <w:rPr>
          <w:rFonts w:ascii="宋体" w:hAnsi="宋体"/>
          <w:color w:val="000000"/>
        </w:rPr>
        <w:t>.</w:t>
      </w:r>
      <w:r>
        <w:rPr>
          <w:rFonts w:hint="eastAsia" w:ascii="宋体" w:hAnsi="宋体"/>
          <w:color w:val="000000"/>
        </w:rPr>
        <w:t>中小软件企业员工绩效管理研究</w:t>
      </w:r>
      <w:r>
        <w:rPr>
          <w:rFonts w:ascii="宋体" w:hAnsi="宋体"/>
          <w:color w:val="000000"/>
        </w:rPr>
        <w:t xml:space="preserve">[D]. </w:t>
      </w:r>
      <w:r>
        <w:rPr>
          <w:rFonts w:hint="eastAsia" w:ascii="宋体" w:hAnsi="宋体"/>
          <w:color w:val="000000"/>
        </w:rPr>
        <w:t>北京邮件大学硕士论文</w:t>
      </w:r>
      <w:r>
        <w:rPr>
          <w:rFonts w:ascii="宋体" w:hAnsi="宋体"/>
          <w:color w:val="000000"/>
        </w:rPr>
        <w:t>.2006.</w:t>
      </w:r>
    </w:p>
    <w:p>
      <w:pPr>
        <w:pStyle w:val="22"/>
        <w:spacing w:line="300" w:lineRule="auto"/>
        <w:rPr>
          <w:rFonts w:ascii="宋体" w:hAnsi="宋体"/>
          <w:color w:val="000000"/>
        </w:rPr>
      </w:pPr>
      <w:r>
        <w:rPr>
          <w:rFonts w:ascii="宋体" w:hAnsi="宋体"/>
          <w:color w:val="000000"/>
        </w:rPr>
        <w:t xml:space="preserve">[15] </w:t>
      </w:r>
      <w:r>
        <w:rPr>
          <w:rFonts w:hint="eastAsia" w:ascii="宋体" w:hAnsi="宋体"/>
          <w:color w:val="000000"/>
        </w:rPr>
        <w:t>柳丽华</w:t>
      </w:r>
      <w:r>
        <w:rPr>
          <w:rFonts w:ascii="宋体" w:hAnsi="宋体"/>
          <w:color w:val="000000"/>
        </w:rPr>
        <w:t>.</w:t>
      </w:r>
      <w:r>
        <w:fldChar w:fldCharType="begin"/>
      </w:r>
      <w:r>
        <w:instrText xml:space="preserve"> HYPERLINK "http://xueshu.baidu.com/s?wd=paperuri%3A%282bbd290beb86cfaa3bb9bb3b41657e39%29&amp;filter=sc_long_sign&amp;tn=SE_xueshusource_2kduw22v&amp;sc_vurl=http%3A%2F%2Fcdmd.cnki.com.cn%2FArticle%2FCDMD-10422-2006168514.htm&amp;ie=utf-8&amp;sc_us=18413720017972352146" \t "_blank" </w:instrText>
      </w:r>
      <w:r>
        <w:fldChar w:fldCharType="separate"/>
      </w:r>
      <w:r>
        <w:rPr>
          <w:rFonts w:ascii="宋体" w:hAnsi="宋体"/>
          <w:color w:val="000000"/>
        </w:rPr>
        <w:t>企业知识型员工绩效管理研究</w:t>
      </w:r>
      <w:r>
        <w:rPr>
          <w:rFonts w:ascii="宋体" w:hAnsi="宋体"/>
          <w:color w:val="000000"/>
        </w:rPr>
        <w:fldChar w:fldCharType="end"/>
      </w:r>
      <w:r>
        <w:rPr>
          <w:rFonts w:ascii="宋体" w:hAnsi="宋体"/>
          <w:color w:val="000000"/>
        </w:rPr>
        <w:t xml:space="preserve">[D]. </w:t>
      </w:r>
      <w:r>
        <w:rPr>
          <w:rFonts w:hint="eastAsia" w:ascii="宋体" w:hAnsi="宋体"/>
          <w:color w:val="000000"/>
        </w:rPr>
        <w:t>山东大学博士论文</w:t>
      </w:r>
      <w:r>
        <w:rPr>
          <w:rFonts w:ascii="宋体" w:hAnsi="宋体"/>
          <w:color w:val="000000"/>
        </w:rPr>
        <w:t>.2006.</w:t>
      </w:r>
    </w:p>
    <w:p>
      <w:pPr>
        <w:pStyle w:val="22"/>
        <w:spacing w:line="300" w:lineRule="auto"/>
        <w:rPr>
          <w:rFonts w:ascii="宋体" w:hAnsi="宋体"/>
          <w:color w:val="000000"/>
        </w:rPr>
      </w:pPr>
      <w:r>
        <w:rPr>
          <w:rFonts w:ascii="宋体" w:hAnsi="宋体"/>
          <w:color w:val="000000"/>
        </w:rPr>
        <w:t xml:space="preserve">[16] </w:t>
      </w:r>
      <w:r>
        <w:rPr>
          <w:rFonts w:hint="eastAsia" w:ascii="宋体" w:hAnsi="宋体"/>
          <w:color w:val="000000"/>
        </w:rPr>
        <w:t>秦杨勇.平衡记分卡与绩效管理</w:t>
      </w:r>
      <w:r>
        <w:rPr>
          <w:rFonts w:ascii="宋体" w:hAnsi="宋体"/>
          <w:color w:val="000000"/>
        </w:rPr>
        <w:t>[M]</w:t>
      </w:r>
      <w:r>
        <w:rPr>
          <w:rFonts w:hint="eastAsia" w:ascii="宋体" w:hAnsi="宋体"/>
          <w:color w:val="000000"/>
        </w:rPr>
        <w:t>. 中国企业战略制导中国经济出版社</w:t>
      </w:r>
      <w:r>
        <w:rPr>
          <w:rFonts w:ascii="宋体" w:hAnsi="宋体"/>
          <w:color w:val="000000"/>
        </w:rPr>
        <w:t>.</w:t>
      </w:r>
      <w:r>
        <w:rPr>
          <w:rFonts w:hint="eastAsia" w:ascii="宋体" w:hAnsi="宋体"/>
          <w:color w:val="000000"/>
        </w:rPr>
        <w:t>200</w:t>
      </w:r>
      <w:r>
        <w:rPr>
          <w:rFonts w:ascii="宋体" w:hAnsi="宋体"/>
          <w:color w:val="000000"/>
        </w:rPr>
        <w:t>5</w:t>
      </w:r>
    </w:p>
    <w:p>
      <w:pPr>
        <w:pStyle w:val="22"/>
        <w:spacing w:line="300" w:lineRule="auto"/>
        <w:rPr>
          <w:rFonts w:ascii="宋体" w:hAnsi="宋体"/>
          <w:color w:val="000000"/>
        </w:rPr>
      </w:pPr>
      <w:r>
        <w:rPr>
          <w:rFonts w:ascii="宋体" w:hAnsi="宋体"/>
          <w:color w:val="000000"/>
        </w:rPr>
        <w:t xml:space="preserve">[17] </w:t>
      </w:r>
      <w:r>
        <w:rPr>
          <w:rFonts w:hint="eastAsia" w:ascii="宋体" w:hAnsi="宋体"/>
          <w:color w:val="000000"/>
        </w:rPr>
        <w:t>鲁百年.全面企业绩效管理</w:t>
      </w:r>
      <w:r>
        <w:rPr>
          <w:rFonts w:ascii="宋体" w:hAnsi="宋体"/>
          <w:color w:val="000000"/>
        </w:rPr>
        <w:t>[M]</w:t>
      </w:r>
      <w:r>
        <w:rPr>
          <w:rFonts w:hint="eastAsia" w:ascii="宋体" w:hAnsi="宋体"/>
          <w:color w:val="000000"/>
        </w:rPr>
        <w:t>.北京大学出版社</w:t>
      </w:r>
      <w:r>
        <w:rPr>
          <w:rFonts w:ascii="宋体" w:hAnsi="宋体"/>
          <w:color w:val="000000"/>
        </w:rPr>
        <w:t>.2005</w:t>
      </w:r>
    </w:p>
    <w:p>
      <w:pPr>
        <w:pStyle w:val="22"/>
        <w:spacing w:line="300" w:lineRule="auto"/>
        <w:rPr>
          <w:rFonts w:ascii="宋体" w:hAnsi="宋体"/>
          <w:color w:val="000000"/>
        </w:rPr>
      </w:pPr>
      <w:r>
        <w:rPr>
          <w:rFonts w:ascii="宋体" w:hAnsi="宋体"/>
          <w:color w:val="000000"/>
        </w:rPr>
        <w:t xml:space="preserve">[18] </w:t>
      </w:r>
      <w:r>
        <w:rPr>
          <w:rFonts w:hint="eastAsia" w:ascii="宋体" w:hAnsi="宋体"/>
          <w:color w:val="000000"/>
        </w:rPr>
        <w:t>余泽忠.绩效考核余薪酬管理[M].武汉:武汉大学出版社.2006</w:t>
      </w:r>
    </w:p>
    <w:p>
      <w:pPr>
        <w:pStyle w:val="22"/>
        <w:spacing w:line="300" w:lineRule="auto"/>
        <w:rPr>
          <w:rFonts w:ascii="宋体" w:hAnsi="宋体"/>
          <w:color w:val="000000"/>
        </w:rPr>
      </w:pPr>
      <w:r>
        <w:rPr>
          <w:rFonts w:hint="eastAsia" w:ascii="宋体" w:hAnsi="宋体"/>
          <w:color w:val="000000"/>
        </w:rPr>
        <w:t>[19] 罗伯特·巴克沃.绩效评估[M]. 北京:机械工业出版社.2005</w:t>
      </w:r>
    </w:p>
    <w:bookmarkEnd w:id="4"/>
    <w:bookmarkEnd w:id="5"/>
    <w:p>
      <w:pPr>
        <w:pStyle w:val="22"/>
        <w:spacing w:line="300" w:lineRule="auto"/>
        <w:rPr>
          <w:rFonts w:ascii="宋体" w:hAnsi="宋体"/>
          <w:color w:val="000000"/>
        </w:rPr>
      </w:pPr>
      <w:bookmarkStart w:id="6" w:name="OLE_LINK7"/>
      <w:bookmarkStart w:id="7" w:name="OLE_LINK8"/>
      <w:r>
        <w:rPr>
          <w:rFonts w:hint="eastAsia" w:ascii="宋体" w:hAnsi="宋体"/>
          <w:color w:val="000000"/>
        </w:rPr>
        <w:t>[20] 张惠晨.绩效管理-与员工进行持续有效的绩效沟通[J].中国质量.2004(7)</w:t>
      </w:r>
    </w:p>
    <w:p>
      <w:pPr>
        <w:pStyle w:val="22"/>
        <w:spacing w:line="300" w:lineRule="auto"/>
        <w:rPr>
          <w:rFonts w:ascii="宋体" w:hAnsi="宋体"/>
          <w:color w:val="000000"/>
        </w:rPr>
      </w:pPr>
      <w:r>
        <w:rPr>
          <w:rFonts w:hint="eastAsia" w:ascii="宋体" w:hAnsi="宋体"/>
          <w:color w:val="000000"/>
        </w:rPr>
        <w:t>[21］袁庆龙，候文义．Ni-P合金镀层组织形貌及显微硬度研究［Ｊ］．太原理工大学学报：自然科学版，2001，32(1)：51-53.</w:t>
      </w:r>
    </w:p>
    <w:p>
      <w:pPr>
        <w:widowControl/>
        <w:jc w:val="left"/>
        <w:rPr>
          <w:rFonts w:ascii="宋体" w:hAnsi="宋体"/>
          <w:color w:val="000000"/>
        </w:rPr>
      </w:pPr>
      <w:r>
        <w:rPr>
          <w:rFonts w:hint="eastAsia" w:ascii="宋体" w:hAnsi="宋体"/>
          <w:color w:val="000000"/>
        </w:rPr>
        <w:t>[22]王佳. 目标管理法及其应用[J]. 企业改革与管理 2004(10):54-55</w:t>
      </w:r>
    </w:p>
    <w:bookmarkEnd w:id="6"/>
    <w:bookmarkEnd w:id="7"/>
    <w:p>
      <w:pPr>
        <w:pStyle w:val="22"/>
        <w:spacing w:line="300" w:lineRule="auto"/>
        <w:rPr>
          <w:rFonts w:ascii="宋体" w:hAnsi="宋体"/>
          <w:color w:val="000000"/>
        </w:rPr>
      </w:pPr>
      <w:bookmarkStart w:id="8" w:name="OLE_LINK10"/>
      <w:bookmarkStart w:id="9" w:name="OLE_LINK9"/>
      <w:r>
        <w:rPr>
          <w:rFonts w:ascii="宋体" w:hAnsi="宋体"/>
          <w:color w:val="000000"/>
        </w:rPr>
        <w:t>[2</w:t>
      </w:r>
      <w:r>
        <w:rPr>
          <w:rFonts w:hint="eastAsia" w:ascii="宋体" w:hAnsi="宋体"/>
          <w:color w:val="000000"/>
        </w:rPr>
        <w:t>3</w:t>
      </w:r>
      <w:r>
        <w:rPr>
          <w:rFonts w:ascii="宋体" w:hAnsi="宋体"/>
          <w:color w:val="000000"/>
        </w:rPr>
        <w:t>] Peter F.Drucker.The Practice of Management[M].New York:Harper&amp;Brothers.1954.</w:t>
      </w:r>
    </w:p>
    <w:p>
      <w:pPr>
        <w:pStyle w:val="22"/>
        <w:spacing w:line="300" w:lineRule="auto"/>
        <w:rPr>
          <w:rFonts w:ascii="宋体" w:hAnsi="宋体"/>
          <w:color w:val="000000"/>
        </w:rPr>
      </w:pPr>
      <w:r>
        <w:rPr>
          <w:rFonts w:hint="eastAsia" w:ascii="宋体" w:hAnsi="宋体"/>
          <w:color w:val="000000"/>
        </w:rPr>
        <w:t>[24]</w:t>
      </w:r>
      <w:r>
        <w:rPr>
          <w:rFonts w:ascii="宋体" w:hAnsi="宋体"/>
          <w:color w:val="000000"/>
        </w:rPr>
        <w:t xml:space="preserve"> </w:t>
      </w:r>
      <w:r>
        <w:rPr>
          <w:rFonts w:hint="eastAsia" w:ascii="宋体" w:hAnsi="宋体"/>
          <w:color w:val="000000"/>
        </w:rPr>
        <w:t>Jack J Phillips. Accountablity in human resource management[M]. Gulf Publishing. 1996</w:t>
      </w:r>
    </w:p>
    <w:p>
      <w:pPr>
        <w:pStyle w:val="22"/>
        <w:spacing w:line="300" w:lineRule="auto"/>
        <w:rPr>
          <w:rFonts w:ascii="宋体" w:hAnsi="宋体"/>
          <w:color w:val="000000"/>
        </w:rPr>
      </w:pPr>
      <w:r>
        <w:rPr>
          <w:rFonts w:ascii="宋体" w:hAnsi="宋体"/>
          <w:color w:val="000000"/>
        </w:rPr>
        <w:t>[2</w:t>
      </w:r>
      <w:r>
        <w:rPr>
          <w:rFonts w:hint="eastAsia" w:ascii="宋体" w:hAnsi="宋体"/>
          <w:color w:val="000000"/>
        </w:rPr>
        <w:t>5</w:t>
      </w:r>
      <w:r>
        <w:rPr>
          <w:rFonts w:ascii="宋体" w:hAnsi="宋体"/>
          <w:color w:val="000000"/>
        </w:rPr>
        <w:t>] Tschang T. The Basic Characteristics of Skills and Organizational Capabilities in the Indian Software Industry, International Experts Seminar[C]. ADB Institute. 2001</w:t>
      </w:r>
    </w:p>
    <w:p>
      <w:pPr>
        <w:pStyle w:val="22"/>
        <w:spacing w:line="300" w:lineRule="auto"/>
        <w:rPr>
          <w:rFonts w:ascii="宋体" w:hAnsi="宋体"/>
          <w:color w:val="000000"/>
        </w:rPr>
      </w:pPr>
      <w:r>
        <w:rPr>
          <w:rFonts w:ascii="宋体" w:hAnsi="宋体"/>
          <w:color w:val="000000"/>
        </w:rPr>
        <w:t>[2</w:t>
      </w:r>
      <w:r>
        <w:rPr>
          <w:rFonts w:hint="eastAsia" w:ascii="宋体" w:hAnsi="宋体"/>
          <w:color w:val="000000"/>
        </w:rPr>
        <w:t>6</w:t>
      </w:r>
      <w:r>
        <w:rPr>
          <w:rFonts w:ascii="宋体" w:hAnsi="宋体"/>
          <w:color w:val="000000"/>
        </w:rPr>
        <w:t>] Michael Armstrong, Angela Baron. Performance Management[M]. London: The Cromwell Press. 1998.</w:t>
      </w:r>
    </w:p>
    <w:p>
      <w:pPr>
        <w:pStyle w:val="22"/>
        <w:spacing w:line="300" w:lineRule="auto"/>
        <w:rPr>
          <w:rFonts w:ascii="宋体" w:hAnsi="宋体"/>
          <w:color w:val="000000"/>
        </w:rPr>
      </w:pPr>
      <w:r>
        <w:rPr>
          <w:rFonts w:ascii="宋体" w:hAnsi="宋体"/>
          <w:color w:val="000000"/>
        </w:rPr>
        <w:t>[2</w:t>
      </w:r>
      <w:r>
        <w:rPr>
          <w:rFonts w:hint="eastAsia" w:ascii="宋体" w:hAnsi="宋体"/>
          <w:color w:val="000000"/>
        </w:rPr>
        <w:t>7</w:t>
      </w:r>
      <w:r>
        <w:rPr>
          <w:rFonts w:ascii="宋体" w:hAnsi="宋体"/>
          <w:color w:val="000000"/>
        </w:rPr>
        <w:t>] Richard S Williams. Performance Management[M]. London: International Thomson</w:t>
      </w:r>
    </w:p>
    <w:p>
      <w:pPr>
        <w:pStyle w:val="22"/>
        <w:spacing w:line="300" w:lineRule="auto"/>
        <w:rPr>
          <w:rFonts w:ascii="宋体" w:hAnsi="宋体"/>
          <w:color w:val="000000"/>
        </w:rPr>
      </w:pPr>
      <w:r>
        <w:rPr>
          <w:rFonts w:ascii="宋体" w:hAnsi="宋体"/>
          <w:color w:val="000000"/>
        </w:rPr>
        <w:t>Business Press. 1998</w:t>
      </w:r>
    </w:p>
    <w:p>
      <w:pPr>
        <w:pStyle w:val="22"/>
        <w:spacing w:line="300" w:lineRule="auto"/>
        <w:rPr>
          <w:rFonts w:ascii="宋体" w:hAnsi="宋体"/>
          <w:color w:val="000000"/>
        </w:rPr>
      </w:pPr>
      <w:r>
        <w:rPr>
          <w:rFonts w:ascii="宋体" w:hAnsi="宋体"/>
          <w:color w:val="000000"/>
        </w:rPr>
        <w:t>[2</w:t>
      </w:r>
      <w:r>
        <w:rPr>
          <w:rFonts w:hint="eastAsia" w:ascii="宋体" w:hAnsi="宋体"/>
          <w:color w:val="000000"/>
        </w:rPr>
        <w:t>8</w:t>
      </w:r>
      <w:r>
        <w:rPr>
          <w:rFonts w:ascii="宋体" w:hAnsi="宋体"/>
          <w:color w:val="000000"/>
        </w:rPr>
        <w:t>] Borman W C, Motowidlo S J. Task performance and contextual performance: the meaning for personnel selection research[J]. Human performance. 1997(10).</w:t>
      </w:r>
    </w:p>
    <w:p>
      <w:pPr>
        <w:pStyle w:val="22"/>
        <w:spacing w:line="300" w:lineRule="auto"/>
        <w:rPr>
          <w:rFonts w:ascii="宋体" w:hAnsi="宋体"/>
          <w:color w:val="000000"/>
        </w:rPr>
      </w:pPr>
      <w:r>
        <w:rPr>
          <w:rFonts w:ascii="宋体" w:hAnsi="宋体"/>
          <w:color w:val="000000"/>
        </w:rPr>
        <w:t>[2</w:t>
      </w:r>
      <w:r>
        <w:rPr>
          <w:rFonts w:hint="eastAsia" w:ascii="宋体" w:hAnsi="宋体"/>
          <w:color w:val="000000"/>
        </w:rPr>
        <w:t>9</w:t>
      </w:r>
      <w:r>
        <w:rPr>
          <w:rFonts w:ascii="宋体" w:hAnsi="宋体"/>
          <w:color w:val="000000"/>
        </w:rPr>
        <w:t>] Gray E Roberts. Employee performance appraisal system participation: A technique that works[J].  Public Personnel Management. Spring 2003: 988-1000</w:t>
      </w:r>
    </w:p>
    <w:p>
      <w:pPr>
        <w:pStyle w:val="22"/>
        <w:spacing w:line="300" w:lineRule="auto"/>
        <w:rPr>
          <w:rFonts w:ascii="宋体" w:hAnsi="宋体"/>
          <w:color w:val="000000"/>
        </w:rPr>
      </w:pPr>
      <w:r>
        <w:rPr>
          <w:rFonts w:ascii="宋体" w:hAnsi="宋体"/>
          <w:color w:val="000000"/>
        </w:rPr>
        <w:t>[</w:t>
      </w:r>
      <w:r>
        <w:rPr>
          <w:rFonts w:hint="eastAsia" w:ascii="宋体" w:hAnsi="宋体"/>
          <w:color w:val="000000"/>
        </w:rPr>
        <w:t>30</w:t>
      </w:r>
      <w:r>
        <w:rPr>
          <w:rFonts w:ascii="宋体" w:hAnsi="宋体"/>
          <w:color w:val="000000"/>
        </w:rPr>
        <w:t>] Janice S. Miller &amp; Robert L. Grady.  Self-monitoring and Performance Appraisal: Rating Outcomes in Project Teams[J]. Journal of Organizational Behavior. 2003(9).</w:t>
      </w:r>
    </w:p>
    <w:p>
      <w:pPr>
        <w:pStyle w:val="22"/>
        <w:spacing w:line="300" w:lineRule="auto"/>
        <w:rPr>
          <w:rFonts w:ascii="宋体" w:hAnsi="宋体"/>
          <w:color w:val="000000"/>
        </w:rPr>
      </w:pPr>
      <w:r>
        <w:rPr>
          <w:rFonts w:hint="eastAsia" w:ascii="宋体" w:hAnsi="宋体"/>
          <w:color w:val="000000"/>
        </w:rPr>
        <w:t>[31] J Swan, H Scarbrough. Knowledge management: concepts and controversies[J]. Journal of Management Studies. 2001.38(7):913-921</w:t>
      </w:r>
      <w:bookmarkEnd w:id="8"/>
      <w:bookmarkEnd w:id="9"/>
      <w:r>
        <w:rPr>
          <w:rFonts w:ascii="宋体" w:hAnsi="宋体"/>
          <w:color w:val="000000"/>
        </w:rPr>
        <w:fldChar w:fldCharType="begin"/>
      </w:r>
      <w:r>
        <w:rPr>
          <w:rFonts w:hint="eastAsia" w:ascii="宋体" w:hAnsi="宋体"/>
          <w:color w:val="000000"/>
        </w:rPr>
        <w:instrText xml:space="preserve"> HYPERLINK "http://xueshu.baidu.com/s?wd=author:(Rodgers, Robert) &amp;tn=SE_baiduxueshu_c1gjeupa&amp;ie=utf-8&amp;sc_f_para=sc_hilight=person" \t "http://xueshu.baidu.com/_blank" </w:instrText>
      </w:r>
      <w:r>
        <w:rPr>
          <w:rFonts w:ascii="宋体" w:hAnsi="宋体"/>
          <w:color w:val="000000"/>
        </w:rPr>
        <w:fldChar w:fldCharType="separate"/>
      </w:r>
      <w:r>
        <w:rPr>
          <w:rFonts w:ascii="宋体" w:hAnsi="宋体"/>
          <w:color w:val="000000"/>
        </w:rPr>
        <w:br w:type="textWrapping"/>
      </w:r>
      <w:r>
        <w:rPr>
          <w:rFonts w:hint="eastAsia" w:ascii="宋体" w:hAnsi="宋体"/>
          <w:color w:val="000000"/>
        </w:rPr>
        <w:t>[32]</w:t>
      </w:r>
      <w:r>
        <w:rPr>
          <w:rFonts w:ascii="宋体" w:hAnsi="宋体"/>
          <w:color w:val="000000"/>
        </w:rPr>
        <w:t>R Rodgers</w:t>
      </w:r>
      <w:r>
        <w:rPr>
          <w:rFonts w:ascii="宋体" w:hAnsi="宋体"/>
          <w:color w:val="000000"/>
        </w:rPr>
        <w:fldChar w:fldCharType="end"/>
      </w:r>
      <w:r>
        <w:rPr>
          <w:rFonts w:hint="eastAsia" w:ascii="宋体" w:hAnsi="宋体"/>
          <w:color w:val="000000"/>
        </w:rPr>
        <w:t xml:space="preserve">, </w:t>
      </w:r>
      <w:r>
        <w:fldChar w:fldCharType="begin"/>
      </w:r>
      <w:r>
        <w:instrText xml:space="preserve"> HYPERLINK "http://xueshu.baidu.com/s?wd=author:(Hunter,%20John%20E)%20&amp;tn=SE_baiduxueshu_c1gjeupa&amp;ie=utf-8&amp;sc_f_para=sc_hilight=person" \t "http://xueshu.baidu.com/_blank" </w:instrText>
      </w:r>
      <w:r>
        <w:fldChar w:fldCharType="separate"/>
      </w:r>
      <w:r>
        <w:rPr>
          <w:rFonts w:ascii="宋体" w:hAnsi="宋体"/>
          <w:color w:val="000000"/>
        </w:rPr>
        <w:t>JE Hunter</w:t>
      </w:r>
      <w:r>
        <w:rPr>
          <w:rFonts w:ascii="宋体" w:hAnsi="宋体"/>
          <w:color w:val="000000"/>
        </w:rPr>
        <w:fldChar w:fldCharType="end"/>
      </w:r>
      <w:r>
        <w:rPr>
          <w:rFonts w:hint="eastAsia" w:ascii="宋体" w:hAnsi="宋体"/>
          <w:color w:val="000000"/>
        </w:rPr>
        <w:t xml:space="preserve">. </w:t>
      </w:r>
      <w:r>
        <w:fldChar w:fldCharType="begin"/>
      </w:r>
      <w:r>
        <w:instrText xml:space="preserve"> HYPERLINK "http://psycnet.apa.org/journals/apl/76/2/322" \t "http://xueshu.baidu.com/_blank" </w:instrText>
      </w:r>
      <w:r>
        <w:fldChar w:fldCharType="separate"/>
      </w:r>
      <w:r>
        <w:rPr>
          <w:rFonts w:ascii="宋体" w:hAnsi="宋体"/>
          <w:color w:val="000000"/>
        </w:rPr>
        <w:t>Impact of management by objectives on organizational productivity</w:t>
      </w:r>
      <w:r>
        <w:rPr>
          <w:rFonts w:ascii="宋体" w:hAnsi="宋体"/>
          <w:color w:val="000000"/>
        </w:rPr>
        <w:fldChar w:fldCharType="end"/>
      </w:r>
      <w:r>
        <w:rPr>
          <w:rFonts w:hint="eastAsia" w:ascii="宋体" w:hAnsi="宋体"/>
          <w:color w:val="000000"/>
        </w:rPr>
        <w:t xml:space="preserve">[J]. </w:t>
      </w:r>
      <w:r>
        <w:fldChar w:fldCharType="begin"/>
      </w:r>
      <w:r>
        <w:instrText xml:space="preserve"> HYPERLINK "http://xueshu.baidu.com/usercenter/data/journal?cmd=jump&amp;wd=journaluri:(1eac875f5ecfadc7)%20%E3%80%8AJournal%20of%20Applied%20Psychology%E3%80%8B&amp;tn=SE_baiduxueshu_c1gjeupa&amp;ie=utf-8&amp;sc_f_para=sc_hilight=publish&amp;sort=sc_cited" \t "http://xueshu.baidu.com/_blank" \o "《Journal of Applied Psychology》" </w:instrText>
      </w:r>
      <w:r>
        <w:fldChar w:fldCharType="separate"/>
      </w:r>
      <w:r>
        <w:rPr>
          <w:rFonts w:ascii="宋体" w:hAnsi="宋体"/>
          <w:color w:val="000000"/>
        </w:rPr>
        <w:t>Journal of Applied Psychology</w:t>
      </w:r>
      <w:r>
        <w:rPr>
          <w:rFonts w:hint="eastAsia" w:ascii="宋体" w:hAnsi="宋体"/>
          <w:color w:val="000000"/>
        </w:rPr>
        <w:t>.</w:t>
      </w:r>
      <w:r>
        <w:rPr>
          <w:rFonts w:ascii="宋体" w:hAnsi="宋体"/>
          <w:color w:val="000000"/>
        </w:rPr>
        <w:t> </w:t>
      </w:r>
      <w:r>
        <w:rPr>
          <w:rFonts w:ascii="宋体" w:hAnsi="宋体"/>
          <w:color w:val="000000"/>
        </w:rPr>
        <w:fldChar w:fldCharType="end"/>
      </w:r>
      <w:r>
        <w:rPr>
          <w:rFonts w:ascii="宋体" w:hAnsi="宋体"/>
          <w:color w:val="000000"/>
        </w:rPr>
        <w:t>1991,76(2):322-336</w:t>
      </w:r>
    </w:p>
    <w:p/>
    <w:p>
      <w:pPr>
        <w:pStyle w:val="4"/>
      </w:pPr>
    </w:p>
    <w:p>
      <w:pPr>
        <w:widowControl/>
        <w:jc w:val="left"/>
        <w:rPr>
          <w:rFonts w:eastAsia="黑体"/>
          <w:b/>
          <w:sz w:val="32"/>
        </w:rPr>
      </w:pPr>
      <w:r>
        <w:br w:type="page"/>
      </w:r>
    </w:p>
    <w:p>
      <w:pPr>
        <w:pStyle w:val="3"/>
        <w:jc w:val="center"/>
        <w:rPr>
          <w:rStyle w:val="15"/>
          <w:b w:val="0"/>
        </w:rPr>
      </w:pPr>
      <w:r>
        <w:rPr>
          <w:rStyle w:val="15"/>
          <w:rFonts w:hint="eastAsia"/>
          <w:b w:val="0"/>
        </w:rPr>
        <w:t>致谢</w:t>
      </w:r>
    </w:p>
    <w:p>
      <w:pPr>
        <w:ind w:firstLine="420"/>
        <w:rPr>
          <w:rFonts w:ascii="Calibri" w:hAnsi="Calibri" w:cs="Calibri"/>
          <w:color w:val="000000"/>
          <w:sz w:val="24"/>
        </w:rPr>
      </w:pPr>
      <w:r>
        <w:rPr>
          <w:rFonts w:hint="eastAsia" w:ascii="Calibri" w:hAnsi="Calibri" w:cs="Calibri"/>
          <w:color w:val="000000"/>
          <w:sz w:val="24"/>
        </w:rPr>
        <w:t>历经一年时间的</w:t>
      </w:r>
      <w:r>
        <w:fldChar w:fldCharType="begin"/>
      </w:r>
      <w:r>
        <w:instrText xml:space="preserve"> HYPERLINK "http://www.baidu.com/link?url=nJKNpxoFwIOF8EPOLM2oVE36tueFkfhsRTnGTQD3Sh370DvfyBRj5hmiAnKH6ZLHwBNTB8MB4VAhmyeXzHxWfpxrciZAswIBK4j7gHAsazW" \t "_blank" </w:instrText>
      </w:r>
      <w:r>
        <w:fldChar w:fldCharType="separate"/>
      </w:r>
      <w:r>
        <w:rPr>
          <w:rFonts w:hint="eastAsia" w:ascii="Calibri" w:hAnsi="Calibri" w:cs="Calibri"/>
          <w:color w:val="000000"/>
          <w:sz w:val="24"/>
        </w:rPr>
        <w:t>资料查阅与</w:t>
      </w:r>
      <w:r>
        <w:rPr>
          <w:rFonts w:ascii="Calibri" w:hAnsi="Calibri" w:cs="Calibri"/>
          <w:color w:val="000000"/>
          <w:sz w:val="24"/>
        </w:rPr>
        <w:t>撰写</w:t>
      </w:r>
      <w:r>
        <w:rPr>
          <w:rFonts w:ascii="Calibri" w:hAnsi="Calibri" w:cs="Calibri"/>
          <w:color w:val="000000"/>
          <w:sz w:val="24"/>
        </w:rPr>
        <w:fldChar w:fldCharType="end"/>
      </w:r>
      <w:r>
        <w:rPr>
          <w:rFonts w:hint="eastAsia" w:ascii="Calibri" w:hAnsi="Calibri" w:cs="Calibri"/>
          <w:color w:val="000000"/>
          <w:sz w:val="24"/>
        </w:rPr>
        <w:t>, 论文终于要结稿了，论文终于要结稿了，</w:t>
      </w:r>
      <w:r>
        <w:rPr>
          <w:rFonts w:ascii="Calibri" w:hAnsi="Calibri" w:cs="Calibri"/>
          <w:color w:val="000000"/>
          <w:sz w:val="24"/>
        </w:rPr>
        <w:t>撰写</w:t>
      </w:r>
      <w:r>
        <w:rPr>
          <w:rFonts w:hint="eastAsia" w:ascii="Calibri" w:hAnsi="Calibri" w:cs="Calibri"/>
          <w:color w:val="000000"/>
          <w:sz w:val="24"/>
        </w:rPr>
        <w:t>论文的过程中学习到许多新的知识，也掌握到一些研究理论的方法，感觉自己受益颇多。</w:t>
      </w:r>
      <w:r>
        <w:rPr>
          <w:rFonts w:ascii="Calibri" w:hAnsi="Calibri" w:cs="Calibri"/>
          <w:color w:val="000000"/>
          <w:sz w:val="24"/>
        </w:rPr>
        <w:t>撰写</w:t>
      </w:r>
      <w:r>
        <w:rPr>
          <w:rFonts w:hint="eastAsia" w:ascii="Calibri" w:hAnsi="Calibri" w:cs="Calibri"/>
          <w:color w:val="000000"/>
          <w:sz w:val="24"/>
        </w:rPr>
        <w:t>的过程中学习到许多新的知识，也掌握到一些研究理论的方法，感觉自己受益颇多。在整个过程中很多人给予了我无私的帮助，在此对他们表示衷心的感谢。</w:t>
      </w:r>
    </w:p>
    <w:p>
      <w:pPr>
        <w:ind w:firstLine="420"/>
        <w:rPr>
          <w:rFonts w:ascii="Calibri" w:hAnsi="Calibri" w:cs="Calibri"/>
          <w:color w:val="000000"/>
          <w:sz w:val="24"/>
        </w:rPr>
      </w:pPr>
      <w:r>
        <w:rPr>
          <w:rFonts w:hint="eastAsia" w:ascii="Calibri" w:hAnsi="Calibri" w:cs="Calibri"/>
          <w:color w:val="000000"/>
          <w:sz w:val="24"/>
        </w:rPr>
        <w:t>我的导师刘咏梅教授对我的论文进行了多次指导，每次提出的意见都能切中要害，帮助我迅速找到问题所在。笔者对刘教授的专业水平和职业态度深表敬意。</w:t>
      </w:r>
    </w:p>
    <w:p>
      <w:pPr>
        <w:ind w:firstLine="420"/>
        <w:rPr>
          <w:rFonts w:ascii="Calibri" w:hAnsi="Calibri" w:cs="Calibri"/>
          <w:color w:val="000000"/>
          <w:sz w:val="24"/>
        </w:rPr>
      </w:pPr>
      <w:r>
        <w:rPr>
          <w:rFonts w:hint="eastAsia" w:ascii="Calibri" w:hAnsi="Calibri" w:cs="Calibri"/>
          <w:color w:val="000000"/>
          <w:sz w:val="24"/>
        </w:rPr>
        <w:t xml:space="preserve">由于本人在软件企业工作，工作工作非常繁忙, </w:t>
      </w:r>
      <w:r>
        <w:rPr>
          <w:rFonts w:ascii="Calibri" w:hAnsi="Calibri" w:cs="Calibri"/>
          <w:color w:val="000000"/>
          <w:sz w:val="24"/>
        </w:rPr>
        <w:t>撰写</w:t>
      </w:r>
      <w:r>
        <w:rPr>
          <w:rFonts w:hint="eastAsia" w:ascii="Calibri" w:hAnsi="Calibri" w:cs="Calibri"/>
          <w:color w:val="000000"/>
          <w:sz w:val="24"/>
        </w:rPr>
        <w:t>论文的这段时间里家务以及小孩的教育承担的非常少，在此感谢家人的理解和支持。</w:t>
      </w:r>
    </w:p>
    <w:p>
      <w:pPr>
        <w:ind w:firstLine="420"/>
        <w:rPr>
          <w:rFonts w:ascii="Calibri" w:hAnsi="Calibri" w:cs="Calibri"/>
          <w:color w:val="000000"/>
          <w:sz w:val="24"/>
        </w:rPr>
      </w:pPr>
      <w:r>
        <w:rPr>
          <w:rFonts w:hint="eastAsia" w:ascii="Calibri" w:hAnsi="Calibri" w:cs="Calibri"/>
          <w:color w:val="000000"/>
          <w:sz w:val="24"/>
        </w:rPr>
        <w:t>最后感谢M软件公司可爱的程序猿们及测试狗们，整个过程中大家对我的工作非常配合还给了我很多指导意见，谢谢大家。</w:t>
      </w:r>
    </w:p>
    <w:p>
      <w:pPr>
        <w:ind w:firstLine="420"/>
        <w:rPr>
          <w:rFonts w:ascii="Calibri" w:hAnsi="Calibri" w:cs="Calibri"/>
          <w:color w:val="000000"/>
          <w:sz w:val="24"/>
        </w:rPr>
      </w:pP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ab/>
      </w:r>
      <w:r>
        <w:rPr>
          <w:rFonts w:hint="eastAsia" w:ascii="Calibri" w:hAnsi="Calibri" w:cs="Calibri"/>
          <w:color w:val="000000"/>
          <w:sz w:val="24"/>
        </w:rPr>
        <w:t xml:space="preserve">     何佳</w:t>
      </w:r>
    </w:p>
    <w:p>
      <w:pPr>
        <w:ind w:firstLine="420"/>
        <w:rPr>
          <w:rFonts w:ascii="Calibri" w:hAnsi="Calibri" w:cs="Calibri"/>
          <w:color w:val="000000"/>
          <w:sz w:val="24"/>
        </w:rPr>
      </w:pPr>
      <w:r>
        <w:rPr>
          <w:rFonts w:hint="eastAsia" w:ascii="Calibri" w:hAnsi="Calibri" w:cs="Calibri"/>
          <w:color w:val="000000"/>
          <w:sz w:val="24"/>
        </w:rPr>
        <w:t xml:space="preserve">                                            2017年6月14日于长沙</w:t>
      </w:r>
    </w:p>
    <w:p>
      <w:pPr>
        <w:ind w:firstLine="420"/>
        <w:rPr>
          <w:rFonts w:ascii="Calibri" w:hAnsi="Calibri" w:cs="Calibri"/>
          <w:color w:val="000000"/>
          <w:sz w:val="24"/>
        </w:rPr>
      </w:pPr>
    </w:p>
    <w:p>
      <w:pPr>
        <w:ind w:firstLine="420"/>
        <w:rPr>
          <w:rFonts w:ascii="Calibri" w:hAnsi="Calibri" w:cs="Calibri"/>
          <w:color w:val="000000"/>
          <w:sz w:val="24"/>
        </w:rPr>
      </w:pPr>
    </w:p>
    <w:p>
      <w:pPr>
        <w:widowControl/>
        <w:jc w:val="left"/>
        <w:rPr>
          <w:rFonts w:eastAsia="黑体"/>
          <w:b/>
          <w:sz w:val="32"/>
        </w:rPr>
      </w:pPr>
      <w:r>
        <w:br w:type="page"/>
      </w:r>
      <w:r>
        <w:rPr>
          <w:rFonts w:hint="eastAsia"/>
        </w:rPr>
        <w:t>进过</w:t>
      </w:r>
    </w:p>
    <w:p/>
    <w:sectPr>
      <w:pgSz w:w="11900" w:h="16840"/>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bookmarkStart w:id="10" w:name="_GoBack"/>
    <w:bookmarkEnd w:id="10"/>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940"/>
      </w:tabs>
      <w:jc w:val="left"/>
      <w:rPr>
        <w:rFonts w:hint="eastAsia" w:eastAsia="宋体"/>
        <w:lang w:eastAsia="zh-CN"/>
      </w:rPr>
    </w:pPr>
    <w:r>
      <w:rPr>
        <w:rFonts w:hint="eastAsia"/>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5305"/>
        <w:tab w:val="clear" w:pos="4153"/>
      </w:tabs>
      <w:jc w:val="left"/>
      <w:rPr>
        <w:rFonts w:hint="eastAsia"/>
        <w:sz w:val="21"/>
        <w:szCs w:val="21"/>
        <w:lang w:val="en-US" w:eastAsia="zh-CN"/>
      </w:rPr>
    </w:pPr>
  </w:p>
  <w:p>
    <w:pPr>
      <w:pStyle w:val="8"/>
      <w:tabs>
        <w:tab w:val="left" w:pos="5305"/>
        <w:tab w:val="clear" w:pos="4153"/>
      </w:tabs>
      <w:jc w:val="left"/>
      <w:rPr>
        <w:rFonts w:hint="eastAsia" w:eastAsia="宋体"/>
        <w:sz w:val="21"/>
        <w:szCs w:val="21"/>
        <w:lang w:val="en-US" w:eastAsia="zh-CN"/>
      </w:rPr>
    </w:pPr>
    <w:r>
      <w:rPr>
        <w:rFonts w:hint="eastAsia"/>
        <w:sz w:val="21"/>
        <w:szCs w:val="21"/>
        <w:lang w:val="en-US" w:eastAsia="zh-CN"/>
      </w:rPr>
      <w:t>硕士学位论文</w:t>
    </w:r>
    <w:r>
      <w:rPr>
        <w:rFonts w:hint="eastAsia"/>
        <w:sz w:val="21"/>
        <w:szCs w:val="21"/>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93568"/>
    <w:multiLevelType w:val="multilevel"/>
    <w:tmpl w:val="21493568"/>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3DC565F5"/>
    <w:multiLevelType w:val="multilevel"/>
    <w:tmpl w:val="3DC565F5"/>
    <w:lvl w:ilvl="0" w:tentative="0">
      <w:start w:val="1"/>
      <w:numFmt w:val="japaneseCounting"/>
      <w:lvlText w:val="(%1)"/>
      <w:lvlJc w:val="left"/>
      <w:pPr>
        <w:ind w:left="920" w:hanging="50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590E903C"/>
    <w:multiLevelType w:val="multilevel"/>
    <w:tmpl w:val="590E903C"/>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5"/>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3">
    <w:nsid w:val="590EFEBA"/>
    <w:multiLevelType w:val="multilevel"/>
    <w:tmpl w:val="590EFEBA"/>
    <w:lvl w:ilvl="0" w:tentative="0">
      <w:start w:val="1"/>
      <w:numFmt w:val="decimal"/>
      <w:suff w:val="nothing"/>
      <w:lvlText w:val="%1."/>
      <w:lvlJc w:val="left"/>
    </w:lvl>
    <w:lvl w:ilvl="1" w:tentative="0">
      <w:start w:val="1"/>
      <w:numFmt w:val="decimal"/>
      <w:isLgl/>
      <w:lvlText w:val="%1.%2"/>
      <w:lvlJc w:val="left"/>
      <w:pPr>
        <w:ind w:left="560" w:hanging="56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720" w:hanging="72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tentative="0">
      <w:start w:val="1"/>
      <w:numFmt w:val="decimal"/>
      <w:suff w:val="nothing"/>
      <w:lvlText w:val="%1."/>
      <w:lvlJc w:val="left"/>
    </w:lvl>
  </w:abstractNum>
  <w:abstractNum w:abstractNumId="5">
    <w:nsid w:val="59181707"/>
    <w:multiLevelType w:val="singleLevel"/>
    <w:tmpl w:val="59181707"/>
    <w:lvl w:ilvl="0" w:tentative="0">
      <w:start w:val="1"/>
      <w:numFmt w:val="decimal"/>
      <w:suff w:val="nothing"/>
      <w:lvlText w:val="%1."/>
      <w:lvlJc w:val="left"/>
    </w:lvl>
  </w:abstractNum>
  <w:abstractNum w:abstractNumId="6">
    <w:nsid w:val="59210F94"/>
    <w:multiLevelType w:val="singleLevel"/>
    <w:tmpl w:val="59210F94"/>
    <w:lvl w:ilvl="0" w:tentative="0">
      <w:start w:val="1"/>
      <w:numFmt w:val="decimal"/>
      <w:suff w:val="nothing"/>
      <w:lvlText w:val="%1."/>
      <w:lvlJc w:val="left"/>
    </w:lvl>
  </w:abstractNum>
  <w:abstractNum w:abstractNumId="7">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8">
    <w:nsid w:val="592CDFA8"/>
    <w:multiLevelType w:val="singleLevel"/>
    <w:tmpl w:val="592CDFA8"/>
    <w:lvl w:ilvl="0" w:tentative="0">
      <w:start w:val="3"/>
      <w:numFmt w:val="chineseCounting"/>
      <w:suff w:val="nothing"/>
      <w:lvlText w:val="（%1）"/>
      <w:lvlJc w:val="left"/>
    </w:lvl>
  </w:abstractNum>
  <w:abstractNum w:abstractNumId="9">
    <w:nsid w:val="592D18BE"/>
    <w:multiLevelType w:val="singleLevel"/>
    <w:tmpl w:val="592D18BE"/>
    <w:lvl w:ilvl="0" w:tentative="0">
      <w:start w:val="2"/>
      <w:numFmt w:val="chineseCounting"/>
      <w:suff w:val="nothing"/>
      <w:lvlText w:val="（%1）"/>
      <w:lvlJc w:val="left"/>
    </w:lvl>
  </w:abstractNum>
  <w:abstractNum w:abstractNumId="10">
    <w:nsid w:val="592D1B75"/>
    <w:multiLevelType w:val="singleLevel"/>
    <w:tmpl w:val="592D1B75"/>
    <w:lvl w:ilvl="0" w:tentative="0">
      <w:start w:val="4"/>
      <w:numFmt w:val="chineseCounting"/>
      <w:suff w:val="nothing"/>
      <w:lvlText w:val="（%1）"/>
      <w:lvlJc w:val="left"/>
    </w:lvl>
  </w:abstractNum>
  <w:abstractNum w:abstractNumId="11">
    <w:nsid w:val="592D205A"/>
    <w:multiLevelType w:val="singleLevel"/>
    <w:tmpl w:val="592D205A"/>
    <w:lvl w:ilvl="0" w:tentative="0">
      <w:start w:val="5"/>
      <w:numFmt w:val="chineseCounting"/>
      <w:suff w:val="space"/>
      <w:lvlText w:val="(%1)"/>
      <w:lvlJc w:val="left"/>
    </w:lvl>
  </w:abstractNum>
  <w:abstractNum w:abstractNumId="12">
    <w:nsid w:val="592D227F"/>
    <w:multiLevelType w:val="singleLevel"/>
    <w:tmpl w:val="592D227F"/>
    <w:lvl w:ilvl="0" w:tentative="0">
      <w:start w:val="6"/>
      <w:numFmt w:val="chineseCounting"/>
      <w:suff w:val="nothing"/>
      <w:lvlText w:val="（%1）"/>
      <w:lvlJc w:val="left"/>
    </w:lvl>
  </w:abstractNum>
  <w:abstractNum w:abstractNumId="13">
    <w:nsid w:val="592D3552"/>
    <w:multiLevelType w:val="singleLevel"/>
    <w:tmpl w:val="592D3552"/>
    <w:lvl w:ilvl="0" w:tentative="0">
      <w:start w:val="1"/>
      <w:numFmt w:val="chineseCounting"/>
      <w:suff w:val="space"/>
      <w:lvlText w:val="(%1)"/>
      <w:lvlJc w:val="left"/>
    </w:lvl>
  </w:abstractNum>
  <w:abstractNum w:abstractNumId="14">
    <w:nsid w:val="592D3959"/>
    <w:multiLevelType w:val="singleLevel"/>
    <w:tmpl w:val="592D3959"/>
    <w:lvl w:ilvl="0" w:tentative="0">
      <w:start w:val="1"/>
      <w:numFmt w:val="chineseCounting"/>
      <w:suff w:val="space"/>
      <w:lvlText w:val="(%1)"/>
      <w:lvlJc w:val="left"/>
    </w:lvl>
  </w:abstractNum>
  <w:abstractNum w:abstractNumId="15">
    <w:nsid w:val="593BD0A7"/>
    <w:multiLevelType w:val="singleLevel"/>
    <w:tmpl w:val="593BD0A7"/>
    <w:lvl w:ilvl="0" w:tentative="0">
      <w:start w:val="1"/>
      <w:numFmt w:val="chineseCounting"/>
      <w:suff w:val="nothing"/>
      <w:lvlText w:val="（%1）"/>
      <w:lvlJc w:val="left"/>
    </w:lvl>
  </w:abstractNum>
  <w:abstractNum w:abstractNumId="16">
    <w:nsid w:val="593BD6F4"/>
    <w:multiLevelType w:val="singleLevel"/>
    <w:tmpl w:val="593BD6F4"/>
    <w:lvl w:ilvl="0" w:tentative="0">
      <w:start w:val="3"/>
      <w:numFmt w:val="decimal"/>
      <w:suff w:val="space"/>
      <w:lvlText w:val="%1."/>
      <w:lvlJc w:val="left"/>
    </w:lvl>
  </w:abstractNum>
  <w:abstractNum w:abstractNumId="17">
    <w:nsid w:val="593CF20F"/>
    <w:multiLevelType w:val="singleLevel"/>
    <w:tmpl w:val="593CF20F"/>
    <w:lvl w:ilvl="0" w:tentative="0">
      <w:start w:val="1"/>
      <w:numFmt w:val="decimal"/>
      <w:suff w:val="space"/>
      <w:lvlText w:val="%1."/>
      <w:lvlJc w:val="left"/>
    </w:lvl>
  </w:abstractNum>
  <w:abstractNum w:abstractNumId="18">
    <w:nsid w:val="593CF463"/>
    <w:multiLevelType w:val="singleLevel"/>
    <w:tmpl w:val="593CF463"/>
    <w:lvl w:ilvl="0" w:tentative="0">
      <w:start w:val="1"/>
      <w:numFmt w:val="decimal"/>
      <w:suff w:val="space"/>
      <w:lvlText w:val="%1."/>
      <w:lvlJc w:val="left"/>
    </w:lvl>
  </w:abstractNum>
  <w:abstractNum w:abstractNumId="19">
    <w:nsid w:val="593D2499"/>
    <w:multiLevelType w:val="singleLevel"/>
    <w:tmpl w:val="593D2499"/>
    <w:lvl w:ilvl="0" w:tentative="0">
      <w:start w:val="1"/>
      <w:numFmt w:val="chineseCounting"/>
      <w:suff w:val="nothing"/>
      <w:lvlText w:val="（%1）"/>
      <w:lvlJc w:val="left"/>
    </w:lvl>
  </w:abstractNum>
  <w:abstractNum w:abstractNumId="20">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1">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20"/>
  </w:num>
  <w:num w:numId="9">
    <w:abstractNumId w:val="21"/>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0"/>
  </w:num>
  <w:num w:numId="17">
    <w:abstractNumId w:val="16"/>
  </w:num>
  <w:num w:numId="18">
    <w:abstractNumId w:val="15"/>
  </w:num>
  <w:num w:numId="19">
    <w:abstractNumId w:val="19"/>
  </w:num>
  <w:num w:numId="20">
    <w:abstractNumId w:val="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3428D"/>
    <w:rsid w:val="000519B8"/>
    <w:rsid w:val="000926C0"/>
    <w:rsid w:val="000A12BD"/>
    <w:rsid w:val="000B3D4E"/>
    <w:rsid w:val="000B54E9"/>
    <w:rsid w:val="00113F06"/>
    <w:rsid w:val="00121688"/>
    <w:rsid w:val="00134E74"/>
    <w:rsid w:val="00143AFC"/>
    <w:rsid w:val="001561D0"/>
    <w:rsid w:val="00161330"/>
    <w:rsid w:val="00161997"/>
    <w:rsid w:val="001821A8"/>
    <w:rsid w:val="001849CF"/>
    <w:rsid w:val="001C1771"/>
    <w:rsid w:val="001C3216"/>
    <w:rsid w:val="001C7BAD"/>
    <w:rsid w:val="001D6D26"/>
    <w:rsid w:val="001F29D8"/>
    <w:rsid w:val="001F3F3C"/>
    <w:rsid w:val="002010DD"/>
    <w:rsid w:val="002176F9"/>
    <w:rsid w:val="00222446"/>
    <w:rsid w:val="00235AC4"/>
    <w:rsid w:val="00250ADC"/>
    <w:rsid w:val="002525C0"/>
    <w:rsid w:val="00263B30"/>
    <w:rsid w:val="00290DFB"/>
    <w:rsid w:val="00295569"/>
    <w:rsid w:val="002C3AF3"/>
    <w:rsid w:val="002C3D35"/>
    <w:rsid w:val="002D101F"/>
    <w:rsid w:val="002F3396"/>
    <w:rsid w:val="00311559"/>
    <w:rsid w:val="00312E62"/>
    <w:rsid w:val="00332FC5"/>
    <w:rsid w:val="00334B51"/>
    <w:rsid w:val="00347848"/>
    <w:rsid w:val="00361370"/>
    <w:rsid w:val="003651A4"/>
    <w:rsid w:val="00384632"/>
    <w:rsid w:val="00384E90"/>
    <w:rsid w:val="003A139F"/>
    <w:rsid w:val="003B502D"/>
    <w:rsid w:val="003E26F4"/>
    <w:rsid w:val="003E5B29"/>
    <w:rsid w:val="004164ED"/>
    <w:rsid w:val="00440399"/>
    <w:rsid w:val="00460BFE"/>
    <w:rsid w:val="004751B6"/>
    <w:rsid w:val="004B6CA2"/>
    <w:rsid w:val="004C3E80"/>
    <w:rsid w:val="004F08B9"/>
    <w:rsid w:val="004F3005"/>
    <w:rsid w:val="00505D1E"/>
    <w:rsid w:val="00515770"/>
    <w:rsid w:val="005840CD"/>
    <w:rsid w:val="00596900"/>
    <w:rsid w:val="005B3108"/>
    <w:rsid w:val="005C4835"/>
    <w:rsid w:val="005D2DAF"/>
    <w:rsid w:val="00603D87"/>
    <w:rsid w:val="00624E36"/>
    <w:rsid w:val="006257C4"/>
    <w:rsid w:val="0065762B"/>
    <w:rsid w:val="006669CB"/>
    <w:rsid w:val="00677B06"/>
    <w:rsid w:val="00680EE7"/>
    <w:rsid w:val="0068235B"/>
    <w:rsid w:val="00684574"/>
    <w:rsid w:val="006B386A"/>
    <w:rsid w:val="006C720C"/>
    <w:rsid w:val="006D3FD3"/>
    <w:rsid w:val="006D6E38"/>
    <w:rsid w:val="006E1F18"/>
    <w:rsid w:val="006E2434"/>
    <w:rsid w:val="006E26E5"/>
    <w:rsid w:val="006E784F"/>
    <w:rsid w:val="00711113"/>
    <w:rsid w:val="0071177D"/>
    <w:rsid w:val="00717A01"/>
    <w:rsid w:val="0075440F"/>
    <w:rsid w:val="0075490C"/>
    <w:rsid w:val="00762760"/>
    <w:rsid w:val="00762BFA"/>
    <w:rsid w:val="007934FB"/>
    <w:rsid w:val="007A6764"/>
    <w:rsid w:val="007B0F0D"/>
    <w:rsid w:val="007C7A9F"/>
    <w:rsid w:val="007D31E0"/>
    <w:rsid w:val="00810C4B"/>
    <w:rsid w:val="008110B4"/>
    <w:rsid w:val="008167D1"/>
    <w:rsid w:val="008353F4"/>
    <w:rsid w:val="00842A75"/>
    <w:rsid w:val="00854FA9"/>
    <w:rsid w:val="00871310"/>
    <w:rsid w:val="00877EC6"/>
    <w:rsid w:val="008857F4"/>
    <w:rsid w:val="008B0D00"/>
    <w:rsid w:val="008B1664"/>
    <w:rsid w:val="008E05D2"/>
    <w:rsid w:val="008F6BF7"/>
    <w:rsid w:val="0090019A"/>
    <w:rsid w:val="00907845"/>
    <w:rsid w:val="00924B6D"/>
    <w:rsid w:val="0093254E"/>
    <w:rsid w:val="00962AC0"/>
    <w:rsid w:val="009659B1"/>
    <w:rsid w:val="00965A68"/>
    <w:rsid w:val="009728F5"/>
    <w:rsid w:val="00992CBF"/>
    <w:rsid w:val="00993B84"/>
    <w:rsid w:val="009A0CE7"/>
    <w:rsid w:val="009A4ED6"/>
    <w:rsid w:val="009D109A"/>
    <w:rsid w:val="009D7FE6"/>
    <w:rsid w:val="00A03681"/>
    <w:rsid w:val="00A17B02"/>
    <w:rsid w:val="00A17D7B"/>
    <w:rsid w:val="00A2206A"/>
    <w:rsid w:val="00A33925"/>
    <w:rsid w:val="00A54FA0"/>
    <w:rsid w:val="00A97206"/>
    <w:rsid w:val="00AA4056"/>
    <w:rsid w:val="00AB0E13"/>
    <w:rsid w:val="00AB3F20"/>
    <w:rsid w:val="00AB5A80"/>
    <w:rsid w:val="00AB7794"/>
    <w:rsid w:val="00AD15E4"/>
    <w:rsid w:val="00AE581B"/>
    <w:rsid w:val="00AF5212"/>
    <w:rsid w:val="00B02756"/>
    <w:rsid w:val="00B037A0"/>
    <w:rsid w:val="00B215F5"/>
    <w:rsid w:val="00B31431"/>
    <w:rsid w:val="00B51B19"/>
    <w:rsid w:val="00B53DCF"/>
    <w:rsid w:val="00B6612F"/>
    <w:rsid w:val="00B66B92"/>
    <w:rsid w:val="00B76EED"/>
    <w:rsid w:val="00BC25CA"/>
    <w:rsid w:val="00BD16BF"/>
    <w:rsid w:val="00BD263A"/>
    <w:rsid w:val="00BF144E"/>
    <w:rsid w:val="00BF6008"/>
    <w:rsid w:val="00C013A2"/>
    <w:rsid w:val="00C13ADA"/>
    <w:rsid w:val="00C244BB"/>
    <w:rsid w:val="00C433CB"/>
    <w:rsid w:val="00C776BB"/>
    <w:rsid w:val="00C81A15"/>
    <w:rsid w:val="00CB240E"/>
    <w:rsid w:val="00CC5FED"/>
    <w:rsid w:val="00CF5E80"/>
    <w:rsid w:val="00D03528"/>
    <w:rsid w:val="00D16172"/>
    <w:rsid w:val="00D5336E"/>
    <w:rsid w:val="00D63282"/>
    <w:rsid w:val="00D669AA"/>
    <w:rsid w:val="00D81CB8"/>
    <w:rsid w:val="00DB52E0"/>
    <w:rsid w:val="00DC5F3D"/>
    <w:rsid w:val="00DD1DDB"/>
    <w:rsid w:val="00DE4614"/>
    <w:rsid w:val="00E15D3E"/>
    <w:rsid w:val="00E22B44"/>
    <w:rsid w:val="00E3701B"/>
    <w:rsid w:val="00E42C81"/>
    <w:rsid w:val="00E42D35"/>
    <w:rsid w:val="00E4333F"/>
    <w:rsid w:val="00E77398"/>
    <w:rsid w:val="00E77FD6"/>
    <w:rsid w:val="00E93811"/>
    <w:rsid w:val="00E95230"/>
    <w:rsid w:val="00E97D80"/>
    <w:rsid w:val="00EB3D6B"/>
    <w:rsid w:val="00EB5055"/>
    <w:rsid w:val="00EB6DEB"/>
    <w:rsid w:val="00ED6C6C"/>
    <w:rsid w:val="00EE4315"/>
    <w:rsid w:val="00EF105B"/>
    <w:rsid w:val="00F210F1"/>
    <w:rsid w:val="00F25F53"/>
    <w:rsid w:val="00F5130D"/>
    <w:rsid w:val="00F60986"/>
    <w:rsid w:val="00F77AF1"/>
    <w:rsid w:val="00F817B8"/>
    <w:rsid w:val="00F9004C"/>
    <w:rsid w:val="00F94E0D"/>
    <w:rsid w:val="00FA505A"/>
    <w:rsid w:val="00FD0A3F"/>
    <w:rsid w:val="0155147D"/>
    <w:rsid w:val="021616AC"/>
    <w:rsid w:val="028760E2"/>
    <w:rsid w:val="02FE3A55"/>
    <w:rsid w:val="03125019"/>
    <w:rsid w:val="037B2F98"/>
    <w:rsid w:val="03CB22D6"/>
    <w:rsid w:val="03EC4724"/>
    <w:rsid w:val="03EF7F60"/>
    <w:rsid w:val="04464BA1"/>
    <w:rsid w:val="0452661B"/>
    <w:rsid w:val="04C327D4"/>
    <w:rsid w:val="06920A9F"/>
    <w:rsid w:val="0757486A"/>
    <w:rsid w:val="081B1E90"/>
    <w:rsid w:val="09DF6A10"/>
    <w:rsid w:val="09E4626A"/>
    <w:rsid w:val="0A841C8A"/>
    <w:rsid w:val="0A9276B2"/>
    <w:rsid w:val="0BBC1926"/>
    <w:rsid w:val="0C16417A"/>
    <w:rsid w:val="0CBD6B3D"/>
    <w:rsid w:val="0CDF1E82"/>
    <w:rsid w:val="0D355076"/>
    <w:rsid w:val="0D857243"/>
    <w:rsid w:val="0DA43717"/>
    <w:rsid w:val="0E422D3B"/>
    <w:rsid w:val="0E771AA3"/>
    <w:rsid w:val="0FE0191C"/>
    <w:rsid w:val="10810944"/>
    <w:rsid w:val="112362A1"/>
    <w:rsid w:val="11826CBD"/>
    <w:rsid w:val="126B6A0C"/>
    <w:rsid w:val="12F06E6C"/>
    <w:rsid w:val="136A4FE9"/>
    <w:rsid w:val="13AA198D"/>
    <w:rsid w:val="13DD4B29"/>
    <w:rsid w:val="143400ED"/>
    <w:rsid w:val="146C7103"/>
    <w:rsid w:val="15527B06"/>
    <w:rsid w:val="16307F01"/>
    <w:rsid w:val="1662315B"/>
    <w:rsid w:val="17466278"/>
    <w:rsid w:val="17AF542E"/>
    <w:rsid w:val="17C7732C"/>
    <w:rsid w:val="18146EE5"/>
    <w:rsid w:val="18553B1D"/>
    <w:rsid w:val="18E70C5E"/>
    <w:rsid w:val="1993674D"/>
    <w:rsid w:val="1A183038"/>
    <w:rsid w:val="1AA22D28"/>
    <w:rsid w:val="1B277053"/>
    <w:rsid w:val="1BDA5F9A"/>
    <w:rsid w:val="1C58562D"/>
    <w:rsid w:val="1C8D11D4"/>
    <w:rsid w:val="1D4762A2"/>
    <w:rsid w:val="1DA248DF"/>
    <w:rsid w:val="1E4F4E12"/>
    <w:rsid w:val="1E5E6A6A"/>
    <w:rsid w:val="1E73504B"/>
    <w:rsid w:val="1EE67775"/>
    <w:rsid w:val="1F12297E"/>
    <w:rsid w:val="1F237115"/>
    <w:rsid w:val="1F772335"/>
    <w:rsid w:val="1F9B28DE"/>
    <w:rsid w:val="21ED78A2"/>
    <w:rsid w:val="22785178"/>
    <w:rsid w:val="23673068"/>
    <w:rsid w:val="23A74F1B"/>
    <w:rsid w:val="23E802BD"/>
    <w:rsid w:val="256A56B1"/>
    <w:rsid w:val="25AB1926"/>
    <w:rsid w:val="266F4A0F"/>
    <w:rsid w:val="269B0929"/>
    <w:rsid w:val="26B4318B"/>
    <w:rsid w:val="26D9578A"/>
    <w:rsid w:val="26E43D04"/>
    <w:rsid w:val="26F0588A"/>
    <w:rsid w:val="27666ADA"/>
    <w:rsid w:val="27A00AAA"/>
    <w:rsid w:val="27CA6281"/>
    <w:rsid w:val="280B0648"/>
    <w:rsid w:val="28145812"/>
    <w:rsid w:val="29346B61"/>
    <w:rsid w:val="29415D1F"/>
    <w:rsid w:val="2978602D"/>
    <w:rsid w:val="29980475"/>
    <w:rsid w:val="29BB2BE0"/>
    <w:rsid w:val="29F2544C"/>
    <w:rsid w:val="2A2B28C0"/>
    <w:rsid w:val="2AAC35A7"/>
    <w:rsid w:val="2B2A0E59"/>
    <w:rsid w:val="2BA552A2"/>
    <w:rsid w:val="2C953DB4"/>
    <w:rsid w:val="2CBB69CA"/>
    <w:rsid w:val="2D9A14A7"/>
    <w:rsid w:val="2DC9265E"/>
    <w:rsid w:val="2EB537A1"/>
    <w:rsid w:val="2F855911"/>
    <w:rsid w:val="2FAC5264"/>
    <w:rsid w:val="2FDA18DE"/>
    <w:rsid w:val="3023315B"/>
    <w:rsid w:val="30AE103A"/>
    <w:rsid w:val="30DF26FD"/>
    <w:rsid w:val="30EA4E6E"/>
    <w:rsid w:val="310D044C"/>
    <w:rsid w:val="314A76B8"/>
    <w:rsid w:val="318E1640"/>
    <w:rsid w:val="3230221C"/>
    <w:rsid w:val="323E7FB4"/>
    <w:rsid w:val="3294607A"/>
    <w:rsid w:val="33A77470"/>
    <w:rsid w:val="351646F1"/>
    <w:rsid w:val="35FF200C"/>
    <w:rsid w:val="36223774"/>
    <w:rsid w:val="36987F27"/>
    <w:rsid w:val="3719621C"/>
    <w:rsid w:val="371D110B"/>
    <w:rsid w:val="38096098"/>
    <w:rsid w:val="38227EC0"/>
    <w:rsid w:val="383019D7"/>
    <w:rsid w:val="38FD5610"/>
    <w:rsid w:val="39787C5A"/>
    <w:rsid w:val="3B137258"/>
    <w:rsid w:val="3B2A02DD"/>
    <w:rsid w:val="3D6A6393"/>
    <w:rsid w:val="3E3A03CA"/>
    <w:rsid w:val="3E9927F3"/>
    <w:rsid w:val="3EB45179"/>
    <w:rsid w:val="3F7D3A51"/>
    <w:rsid w:val="3F8C3853"/>
    <w:rsid w:val="409D0E4F"/>
    <w:rsid w:val="40FA1927"/>
    <w:rsid w:val="413327BB"/>
    <w:rsid w:val="41C97028"/>
    <w:rsid w:val="42066A92"/>
    <w:rsid w:val="42662198"/>
    <w:rsid w:val="42A53AF8"/>
    <w:rsid w:val="42B55117"/>
    <w:rsid w:val="42F428CA"/>
    <w:rsid w:val="438023D1"/>
    <w:rsid w:val="438F0178"/>
    <w:rsid w:val="43B67008"/>
    <w:rsid w:val="44B474E8"/>
    <w:rsid w:val="456C286B"/>
    <w:rsid w:val="459E63F0"/>
    <w:rsid w:val="45F841AF"/>
    <w:rsid w:val="463C66BD"/>
    <w:rsid w:val="47207EC9"/>
    <w:rsid w:val="480F176C"/>
    <w:rsid w:val="481315F1"/>
    <w:rsid w:val="48F51888"/>
    <w:rsid w:val="49CF5A05"/>
    <w:rsid w:val="49F859DA"/>
    <w:rsid w:val="4A1178F3"/>
    <w:rsid w:val="4B336A83"/>
    <w:rsid w:val="4B4B1545"/>
    <w:rsid w:val="4B5E077F"/>
    <w:rsid w:val="4B5E130D"/>
    <w:rsid w:val="4C3745C2"/>
    <w:rsid w:val="4C3D3C4E"/>
    <w:rsid w:val="4C48341C"/>
    <w:rsid w:val="4CD4639D"/>
    <w:rsid w:val="4D441CEB"/>
    <w:rsid w:val="4D5551E4"/>
    <w:rsid w:val="4D6A02BA"/>
    <w:rsid w:val="4DBD74BF"/>
    <w:rsid w:val="4F5D3F35"/>
    <w:rsid w:val="4F6F0520"/>
    <w:rsid w:val="4FA421C2"/>
    <w:rsid w:val="4FAA4586"/>
    <w:rsid w:val="511F2288"/>
    <w:rsid w:val="51D96755"/>
    <w:rsid w:val="52000A44"/>
    <w:rsid w:val="526E0E90"/>
    <w:rsid w:val="52A743DF"/>
    <w:rsid w:val="53563F07"/>
    <w:rsid w:val="53BA4A60"/>
    <w:rsid w:val="543E55A0"/>
    <w:rsid w:val="55484463"/>
    <w:rsid w:val="556B5D64"/>
    <w:rsid w:val="55AD3455"/>
    <w:rsid w:val="55E13142"/>
    <w:rsid w:val="55EF5611"/>
    <w:rsid w:val="56914861"/>
    <w:rsid w:val="569E6E7C"/>
    <w:rsid w:val="576337F6"/>
    <w:rsid w:val="583C6F53"/>
    <w:rsid w:val="588F4D22"/>
    <w:rsid w:val="59072DBF"/>
    <w:rsid w:val="59360F17"/>
    <w:rsid w:val="59DF1F77"/>
    <w:rsid w:val="5A68179B"/>
    <w:rsid w:val="5B012AE4"/>
    <w:rsid w:val="5B731607"/>
    <w:rsid w:val="5BAD2499"/>
    <w:rsid w:val="5BBA69A2"/>
    <w:rsid w:val="5CCB0311"/>
    <w:rsid w:val="5D276920"/>
    <w:rsid w:val="5D481AA6"/>
    <w:rsid w:val="5D592746"/>
    <w:rsid w:val="5D954DC1"/>
    <w:rsid w:val="5DEA4D89"/>
    <w:rsid w:val="5E7D00B9"/>
    <w:rsid w:val="5E9B3E8E"/>
    <w:rsid w:val="5F172ECC"/>
    <w:rsid w:val="602D35FD"/>
    <w:rsid w:val="612E6A9B"/>
    <w:rsid w:val="61775A72"/>
    <w:rsid w:val="61B740DA"/>
    <w:rsid w:val="61D3062D"/>
    <w:rsid w:val="62003101"/>
    <w:rsid w:val="627106F0"/>
    <w:rsid w:val="632673DE"/>
    <w:rsid w:val="63F5527B"/>
    <w:rsid w:val="641A2252"/>
    <w:rsid w:val="64C94ADA"/>
    <w:rsid w:val="650B34C3"/>
    <w:rsid w:val="656C3645"/>
    <w:rsid w:val="65A82636"/>
    <w:rsid w:val="66264CCC"/>
    <w:rsid w:val="666C2149"/>
    <w:rsid w:val="66721601"/>
    <w:rsid w:val="66887DFD"/>
    <w:rsid w:val="66900FFA"/>
    <w:rsid w:val="66B564EF"/>
    <w:rsid w:val="686A4387"/>
    <w:rsid w:val="68DC7DE2"/>
    <w:rsid w:val="68DD67E5"/>
    <w:rsid w:val="69370822"/>
    <w:rsid w:val="693A3E55"/>
    <w:rsid w:val="693C39B6"/>
    <w:rsid w:val="697376DD"/>
    <w:rsid w:val="6A4418DE"/>
    <w:rsid w:val="6A8C1C15"/>
    <w:rsid w:val="6AB759F9"/>
    <w:rsid w:val="6B116EE6"/>
    <w:rsid w:val="6B2911A7"/>
    <w:rsid w:val="6B52743C"/>
    <w:rsid w:val="6B9256DA"/>
    <w:rsid w:val="6C2728AF"/>
    <w:rsid w:val="6C3002F6"/>
    <w:rsid w:val="6E17649E"/>
    <w:rsid w:val="6E434F8C"/>
    <w:rsid w:val="6E6B0C0E"/>
    <w:rsid w:val="6F053BEA"/>
    <w:rsid w:val="6FC97B34"/>
    <w:rsid w:val="702A4DAA"/>
    <w:rsid w:val="704B4370"/>
    <w:rsid w:val="708D2A99"/>
    <w:rsid w:val="70B10B9A"/>
    <w:rsid w:val="70BD74DC"/>
    <w:rsid w:val="71311B90"/>
    <w:rsid w:val="719102EF"/>
    <w:rsid w:val="7246705A"/>
    <w:rsid w:val="72E70D2F"/>
    <w:rsid w:val="73072711"/>
    <w:rsid w:val="73973146"/>
    <w:rsid w:val="743B358F"/>
    <w:rsid w:val="7456158A"/>
    <w:rsid w:val="752009AD"/>
    <w:rsid w:val="75B8451A"/>
    <w:rsid w:val="75E666ED"/>
    <w:rsid w:val="75FC2F9C"/>
    <w:rsid w:val="77602280"/>
    <w:rsid w:val="778C1846"/>
    <w:rsid w:val="784940BA"/>
    <w:rsid w:val="78766399"/>
    <w:rsid w:val="78A16D6D"/>
    <w:rsid w:val="792E6597"/>
    <w:rsid w:val="793F218C"/>
    <w:rsid w:val="796434E8"/>
    <w:rsid w:val="79902D1F"/>
    <w:rsid w:val="79D338EB"/>
    <w:rsid w:val="7A3D1D14"/>
    <w:rsid w:val="7AD0142D"/>
    <w:rsid w:val="7B673854"/>
    <w:rsid w:val="7CAE0307"/>
    <w:rsid w:val="7CCF339B"/>
    <w:rsid w:val="7D2E0AE0"/>
    <w:rsid w:val="7DD5433C"/>
    <w:rsid w:val="7E163334"/>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6" w:lineRule="auto"/>
      <w:outlineLvl w:val="0"/>
    </w:pPr>
    <w:rPr>
      <w:b/>
      <w:kern w:val="44"/>
      <w:sz w:val="44"/>
    </w:rPr>
  </w:style>
  <w:style w:type="paragraph" w:styleId="3">
    <w:name w:val="heading 2"/>
    <w:basedOn w:val="1"/>
    <w:next w:val="1"/>
    <w:link w:val="21"/>
    <w:unhideWhenUsed/>
    <w:qFormat/>
    <w:uiPriority w:val="9"/>
    <w:pPr>
      <w:keepNext/>
      <w:keepLines/>
      <w:spacing w:before="400" w:after="400" w:line="400" w:lineRule="exact"/>
      <w:outlineLvl w:val="1"/>
    </w:pPr>
    <w:rPr>
      <w:rFonts w:ascii="Arial" w:hAnsi="Arial" w:eastAsia="黑体"/>
      <w:b/>
      <w:sz w:val="32"/>
    </w:rPr>
  </w:style>
  <w:style w:type="paragraph" w:styleId="4">
    <w:name w:val="heading 3"/>
    <w:basedOn w:val="1"/>
    <w:next w:val="1"/>
    <w:link w:val="15"/>
    <w:unhideWhenUsed/>
    <w:qFormat/>
    <w:uiPriority w:val="9"/>
    <w:pPr>
      <w:keepNext/>
      <w:keepLines/>
      <w:spacing w:before="400" w:after="400" w:line="400" w:lineRule="exact"/>
      <w:outlineLvl w:val="2"/>
    </w:pPr>
    <w:rPr>
      <w:rFonts w:eastAsia="黑体"/>
      <w:b/>
      <w:sz w:val="32"/>
    </w:rPr>
  </w:style>
  <w:style w:type="paragraph" w:styleId="5">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Document Map"/>
    <w:basedOn w:val="1"/>
    <w:link w:val="17"/>
    <w:unhideWhenUsed/>
    <w:qFormat/>
    <w:uiPriority w:val="99"/>
    <w:rPr>
      <w:rFonts w:ascii="宋体"/>
      <w:sz w:val="24"/>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sz w:val="18"/>
      <w:szCs w:val="18"/>
    </w:rPr>
  </w:style>
  <w:style w:type="character" w:styleId="10">
    <w:name w:val="Emphasis"/>
    <w:basedOn w:val="9"/>
    <w:qFormat/>
    <w:uiPriority w:val="20"/>
    <w:rPr>
      <w:i/>
      <w:iCs/>
    </w:rPr>
  </w:style>
  <w:style w:type="character" w:styleId="11">
    <w:name w:val="Hyperlink"/>
    <w:basedOn w:val="9"/>
    <w:unhideWhenUsed/>
    <w:qFormat/>
    <w:uiPriority w:val="99"/>
    <w:rPr>
      <w:color w:val="0000FF"/>
      <w:u w:val="single"/>
    </w:rPr>
  </w:style>
  <w:style w:type="paragraph" w:customStyle="1" w:styleId="13">
    <w:name w:val="List Paragraph1"/>
    <w:basedOn w:val="1"/>
    <w:qFormat/>
    <w:uiPriority w:val="34"/>
    <w:pPr>
      <w:ind w:firstLine="420" w:firstLineChars="200"/>
    </w:pPr>
  </w:style>
  <w:style w:type="paragraph" w:customStyle="1" w:styleId="14">
    <w:name w:val="标题4"/>
    <w:basedOn w:val="5"/>
    <w:qFormat/>
    <w:uiPriority w:val="0"/>
  </w:style>
  <w:style w:type="character" w:customStyle="1" w:styleId="15">
    <w:name w:val="Heading 3 Char"/>
    <w:link w:val="4"/>
    <w:qFormat/>
    <w:uiPriority w:val="9"/>
    <w:rPr>
      <w:rFonts w:eastAsia="黑体"/>
      <w:b/>
      <w:sz w:val="32"/>
    </w:rPr>
  </w:style>
  <w:style w:type="paragraph" w:customStyle="1" w:styleId="16">
    <w:name w:val="列出段落1"/>
    <w:basedOn w:val="1"/>
    <w:qFormat/>
    <w:uiPriority w:val="99"/>
    <w:pPr>
      <w:ind w:firstLine="420" w:firstLineChars="200"/>
    </w:pPr>
  </w:style>
  <w:style w:type="character" w:customStyle="1" w:styleId="17">
    <w:name w:val="Document Map Char"/>
    <w:basedOn w:val="9"/>
    <w:link w:val="6"/>
    <w:semiHidden/>
    <w:qFormat/>
    <w:uiPriority w:val="99"/>
    <w:rPr>
      <w:rFonts w:ascii="宋体"/>
      <w:kern w:val="2"/>
      <w:sz w:val="24"/>
      <w:szCs w:val="24"/>
    </w:rPr>
  </w:style>
  <w:style w:type="paragraph" w:customStyle="1" w:styleId="18">
    <w:name w:val="列出段落2"/>
    <w:basedOn w:val="1"/>
    <w:qFormat/>
    <w:uiPriority w:val="99"/>
    <w:pPr>
      <w:ind w:firstLine="420" w:firstLineChars="200"/>
    </w:pPr>
  </w:style>
  <w:style w:type="paragraph" w:customStyle="1" w:styleId="19">
    <w:name w:val="列出段落3"/>
    <w:basedOn w:val="1"/>
    <w:qFormat/>
    <w:uiPriority w:val="99"/>
    <w:pPr>
      <w:ind w:firstLine="420" w:firstLineChars="200"/>
    </w:pPr>
  </w:style>
  <w:style w:type="character" w:customStyle="1" w:styleId="20">
    <w:name w:val="Heading 1 Char"/>
    <w:link w:val="2"/>
    <w:qFormat/>
    <w:uiPriority w:val="0"/>
    <w:rPr>
      <w:b/>
      <w:kern w:val="44"/>
      <w:sz w:val="44"/>
    </w:rPr>
  </w:style>
  <w:style w:type="character" w:customStyle="1" w:styleId="21">
    <w:name w:val="Heading 2 Char"/>
    <w:link w:val="3"/>
    <w:qFormat/>
    <w:uiPriority w:val="9"/>
    <w:rPr>
      <w:rFonts w:ascii="Arial" w:hAnsi="Arial" w:eastAsia="黑体"/>
      <w:b/>
      <w:sz w:val="32"/>
    </w:rPr>
  </w:style>
  <w:style w:type="paragraph" w:customStyle="1" w:styleId="22">
    <w:name w:val="p0"/>
    <w:basedOn w:val="1"/>
    <w:qFormat/>
    <w:uiPriority w:val="0"/>
  </w:style>
  <w:style w:type="paragraph" w:customStyle="1" w:styleId="23">
    <w:name w:val="List Paragraph2"/>
    <w:basedOn w:val="1"/>
    <w:qFormat/>
    <w:uiPriority w:val="99"/>
    <w:pPr>
      <w:ind w:firstLine="420" w:firstLineChars="200"/>
    </w:pPr>
  </w:style>
  <w:style w:type="character" w:customStyle="1" w:styleId="24">
    <w:name w:val="Header Char"/>
    <w:basedOn w:val="9"/>
    <w:link w:val="8"/>
    <w:qFormat/>
    <w:uiPriority w:val="99"/>
    <w:rPr>
      <w:rFonts w:eastAsia="宋体"/>
      <w:kern w:val="2"/>
      <w:sz w:val="18"/>
      <w:szCs w:val="18"/>
    </w:rPr>
  </w:style>
  <w:style w:type="character" w:customStyle="1" w:styleId="25">
    <w:name w:val="Footer Char"/>
    <w:basedOn w:val="9"/>
    <w:link w:val="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theme" Target="theme/theme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endParaRPr lang="zh-CN"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524659880926683"/>
                  <c:y val="0.14444650426625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34512285297596"/>
                      <c:h val="0.11568320278503"/>
                    </c:manualLayout>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5730</Words>
  <Characters>32661</Characters>
  <Lines>272</Lines>
  <Paragraphs>76</Paragraphs>
  <ScaleCrop>false</ScaleCrop>
  <LinksUpToDate>false</LinksUpToDate>
  <CharactersWithSpaces>38315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2017-06-15T13:13:12Z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