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9"/>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3"/>
        <w:rPr>
          <w:rFonts w:ascii="黑体" w:hAnsi="黑体" w:cs="黑体"/>
        </w:rPr>
      </w:pPr>
      <w:r>
        <w:rPr>
          <w:rFonts w:hint="eastAsia" w:ascii="黑体" w:hAnsi="黑体" w:cs="黑体"/>
        </w:rPr>
        <w:t>1 绪论</w:t>
      </w:r>
    </w:p>
    <w:p>
      <w:pPr>
        <w:pStyle w:val="4"/>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4"/>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4"/>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4"/>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4"/>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1"/>
      <w:bookmarkStart w:id="1" w:name="OLE_LINK2"/>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3"/>
        <w:rPr>
          <w:rFonts w:ascii="黑体" w:hAnsi="黑体" w:cs="黑体"/>
        </w:rPr>
      </w:pPr>
      <w:r>
        <w:rPr>
          <w:rFonts w:hint="eastAsia" w:ascii="黑体" w:hAnsi="黑体" w:cs="黑体"/>
        </w:rPr>
        <w:t>2 研究基础</w:t>
      </w:r>
    </w:p>
    <w:p>
      <w:pPr>
        <w:pStyle w:val="4"/>
        <w:rPr>
          <w:rFonts w:ascii="黑体" w:hAnsi="黑体" w:cs="黑体"/>
        </w:rPr>
      </w:pPr>
      <w:r>
        <w:rPr>
          <w:rFonts w:hint="eastAsia" w:ascii="黑体" w:hAnsi="黑体" w:cs="黑体"/>
        </w:rPr>
        <w:t>2.1 绩效管理的相关概念</w:t>
      </w:r>
    </w:p>
    <w:p>
      <w:pPr>
        <w:pStyle w:val="11"/>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1"/>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1"/>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4"/>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5"/>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5"/>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5"/>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5"/>
        <w:rPr>
          <w:rFonts w:ascii="黑体" w:hAnsi="黑体" w:cs="黑体"/>
        </w:rPr>
      </w:pPr>
      <w:r>
        <w:rPr>
          <w:rFonts w:hint="eastAsia" w:ascii="黑体" w:hAnsi="黑体" w:cs="黑体"/>
        </w:rPr>
        <w:t>2.2.4</w:t>
      </w:r>
      <w:r>
        <w:rPr>
          <w:rFonts w:hint="eastAsia" w:ascii="黑体" w:hAnsi="黑体" w:cs="黑体"/>
          <w:lang w:val="en-US" w:eastAsia="zh-CN"/>
        </w:rPr>
        <w:t xml:space="preserve"> </w:t>
      </w:r>
      <w:r>
        <w:rPr>
          <w:rFonts w:hint="eastAsia" w:ascii="黑体" w:hAnsi="黑体" w:cs="黑体"/>
        </w:rPr>
        <w:t>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3"/>
        <w:rPr>
          <w:rFonts w:ascii="黑体" w:hAnsi="黑体" w:cs="黑体"/>
        </w:rPr>
      </w:pPr>
      <w:r>
        <w:rPr>
          <w:rFonts w:hint="eastAsia" w:ascii="黑体" w:hAnsi="黑体" w:cs="黑体"/>
        </w:rPr>
        <w:t>3 M软件公司研发部门绩效管理现状及分析</w:t>
      </w:r>
    </w:p>
    <w:p>
      <w:pPr>
        <w:pStyle w:val="4"/>
      </w:pPr>
      <w:r>
        <w:rPr>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5"/>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5"/>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5"/>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4"/>
      </w:pPr>
      <w:r>
        <w:rPr>
          <w:rFonts w:hint="eastAsia"/>
        </w:rPr>
        <w:t>3.2 M软件公司研发部门绩效管理现状及存在的问题</w:t>
      </w:r>
    </w:p>
    <w:p>
      <w:pPr>
        <w:pStyle w:val="5"/>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9"/>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619115" cy="3648075"/>
            <wp:effectExtent l="4445" t="4445" r="1524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3"/>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9"/>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5"/>
        <w:numPr>
          <w:ilvl w:val="0"/>
          <w:numId w:val="0"/>
        </w:numPr>
        <w:ind w:leftChars="0"/>
      </w:pPr>
      <w:r>
        <w:rPr>
          <w:rFonts w:hint="eastAsia"/>
          <w:lang w:val="en-US" w:eastAsia="zh-CN"/>
        </w:rPr>
        <w:t xml:space="preserve">3.2.2 </w:t>
      </w:r>
      <w:r>
        <w:rPr>
          <w:rFonts w:hint="eastAsia"/>
        </w:rPr>
        <w:t xml:space="preserve">员工绩效管理满意度问卷调查 </w:t>
      </w:r>
    </w:p>
    <w:p>
      <w:pPr>
        <w:spacing w:line="400" w:lineRule="exact"/>
        <w:ind w:firstLine="420"/>
        <w:rPr>
          <w:rFonts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ascii="Calibri" w:hAnsi="Calibri" w:cs="Calibri"/>
          <w:color w:val="000000"/>
          <w:sz w:val="24"/>
        </w:rPr>
      </w:pPr>
      <w:r>
        <w:rPr>
          <w:rFonts w:hint="eastAsia" w:ascii="Calibri" w:hAnsi="Calibri" w:cs="Calibri"/>
          <w:color w:val="000000"/>
          <w:sz w:val="24"/>
        </w:rPr>
        <w:t>问卷分为2个部分。第一部分为选择题，共21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ascii="Calibri" w:hAnsi="Calibri" w:cs="Calibri"/>
          <w:color w:val="000000"/>
          <w:sz w:val="24"/>
        </w:rPr>
      </w:pPr>
      <w:r>
        <w:rPr>
          <w:rFonts w:hint="eastAsia" w:ascii="Calibri" w:hAnsi="Calibri" w:cs="Calibri"/>
          <w:color w:val="000000"/>
          <w:sz w:val="24"/>
        </w:rPr>
        <w:t>问卷结果分析</w:t>
      </w:r>
    </w:p>
    <w:p>
      <w:pPr>
        <w:spacing w:line="400" w:lineRule="exact"/>
        <w:ind w:firstLine="480"/>
        <w:rPr>
          <w:rFonts w:ascii="Calibri" w:hAnsi="Calibri" w:cs="Calibri"/>
          <w:color w:val="000000"/>
          <w:sz w:val="24"/>
        </w:rPr>
      </w:pPr>
      <w:r>
        <w:rPr>
          <w:rFonts w:hint="eastAsia" w:ascii="Calibri" w:hAnsi="Calibri" w:cs="Calibri"/>
          <w:color w:val="000000"/>
          <w:sz w:val="24"/>
        </w:rPr>
        <w:t>笔者把问卷结果整理成了2份统计图表:</w:t>
      </w:r>
    </w:p>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3-3 M软件公司研发部们绩效管理问卷调查统计表(选择题部分)</w:t>
      </w:r>
    </w:p>
    <w:tbl>
      <w:tblPr>
        <w:tblStyle w:val="9"/>
        <w:tblW w:w="8613" w:type="dxa"/>
        <w:tblInd w:w="0" w:type="dxa"/>
        <w:tblLayout w:type="fixed"/>
        <w:tblCellMar>
          <w:top w:w="15" w:type="dxa"/>
          <w:left w:w="15" w:type="dxa"/>
          <w:bottom w:w="15" w:type="dxa"/>
          <w:right w:w="15" w:type="dxa"/>
        </w:tblCellMar>
      </w:tblPr>
      <w:tblGrid>
        <w:gridCol w:w="3198"/>
        <w:gridCol w:w="636"/>
        <w:gridCol w:w="838"/>
        <w:gridCol w:w="838"/>
        <w:gridCol w:w="838"/>
        <w:gridCol w:w="1155"/>
        <w:gridCol w:w="1110"/>
      </w:tblGrid>
      <w:tr>
        <w:tblPrEx>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统计均值</w:t>
            </w:r>
          </w:p>
        </w:tc>
      </w:tr>
      <w:tr>
        <w:tblPrEx>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说不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基本</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完全</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3.10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4.15 </w:t>
            </w:r>
          </w:p>
        </w:tc>
      </w:tr>
      <w:tr>
        <w:tblPrEx>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2.85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2.64 </w:t>
            </w:r>
          </w:p>
        </w:tc>
      </w:tr>
      <w:tr>
        <w:tblPrEx>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2.61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3.24 </w:t>
            </w:r>
          </w:p>
        </w:tc>
      </w:tr>
      <w:tr>
        <w:tblPrEx>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3.97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2.73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838" w:type="dxa"/>
            <w:tcBorders>
              <w:top w:val="single" w:color="000000" w:sz="4" w:space="0"/>
              <w:bottom w:val="single" w:color="000000" w:sz="4" w:space="0"/>
            </w:tcBorders>
            <w:shd w:val="clear" w:color="auto" w:fill="auto"/>
            <w:vAlign w:val="center"/>
          </w:tcPr>
          <w:p>
            <w:pPr>
              <w:rPr>
                <w:rFonts w:ascii="宋体" w:hAnsi="宋体" w:cs="宋体"/>
                <w:b/>
                <w:color w:val="000000"/>
                <w:sz w:val="22"/>
                <w:szCs w:val="22"/>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2.89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2.18 </w:t>
            </w:r>
          </w:p>
        </w:tc>
      </w:tr>
      <w:tr>
        <w:tblPrEx>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3.09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3.18 </w:t>
            </w:r>
          </w:p>
        </w:tc>
      </w:tr>
      <w:tr>
        <w:tblPrEx>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3.63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4.24 </w:t>
            </w:r>
          </w:p>
        </w:tc>
      </w:tr>
      <w:tr>
        <w:tblPrEx>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4.12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2.82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4.30 </w:t>
            </w:r>
          </w:p>
        </w:tc>
      </w:tr>
      <w:tr>
        <w:tblPrEx>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3.39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r>
        <w:tblPrEx>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szCs w:val="22"/>
              </w:rPr>
            </w:pPr>
            <w:r>
              <w:rPr>
                <w:rFonts w:hint="eastAsia" w:ascii="宋体" w:hAnsi="宋体" w:cs="宋体"/>
                <w:b/>
                <w:color w:val="000000"/>
                <w:kern w:val="0"/>
                <w:sz w:val="22"/>
                <w:szCs w:val="22"/>
                <w:lang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2.92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2.94 </w:t>
            </w:r>
          </w:p>
        </w:tc>
      </w:tr>
      <w:tr>
        <w:tblPrEx>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2.91 </w:t>
            </w:r>
          </w:p>
        </w:tc>
      </w:tr>
    </w:tbl>
    <w:p>
      <w:pPr>
        <w:spacing w:line="400" w:lineRule="exact"/>
        <w:ind w:firstLine="48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3-4 M软件公司研发部们绩效管理问卷调查统计表(开放式问题部分)</w:t>
      </w:r>
    </w:p>
    <w:tbl>
      <w:tblPr>
        <w:tblStyle w:val="9"/>
        <w:tblW w:w="8613" w:type="dxa"/>
        <w:tblInd w:w="0" w:type="dxa"/>
        <w:tblLayout w:type="fixed"/>
        <w:tblCellMar>
          <w:top w:w="15" w:type="dxa"/>
          <w:left w:w="15" w:type="dxa"/>
          <w:bottom w:w="15" w:type="dxa"/>
          <w:right w:w="15" w:type="dxa"/>
        </w:tblCellMar>
      </w:tblPr>
      <w:tblGrid>
        <w:gridCol w:w="5448"/>
        <w:gridCol w:w="1515"/>
        <w:gridCol w:w="1650"/>
      </w:tblGrid>
      <w:tr>
        <w:tblPrEx>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占比（%）</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33.33%</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30.30%</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27.27%</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18.18%</w:t>
            </w:r>
          </w:p>
        </w:tc>
      </w:tr>
      <w:tr>
        <w:tblPrEx>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9.09%</w:t>
            </w:r>
          </w:p>
        </w:tc>
      </w:tr>
      <w:tr>
        <w:tblPrEx>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 7、有些考核内容自评时不知道要如何打分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6.06%</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从调查问卷的结果可以分析出如下几点：</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员工普遍认为绩效目标的分解有问题并且设计不合理，总体目标和部门目标、个人目标关联性差。</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对公司和部门的绩效目标很清楚，但是却不清楚自己的个人绩效目标。</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绩效考评的频率太高, 员工有抵触情绪。</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30%以上的人认为考评公正性不够。</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3"/>
        <w:numPr>
          <w:ilvl w:val="0"/>
          <w:numId w:val="9"/>
        </w:numPr>
        <w:spacing w:line="400" w:lineRule="exact"/>
        <w:ind w:firstLineChars="0"/>
        <w:rPr>
          <w:rFonts w:ascii="Calibri" w:hAnsi="Calibri" w:cs="Calibri"/>
          <w:color w:val="000000"/>
          <w:sz w:val="24"/>
        </w:rPr>
      </w:pPr>
      <w:r>
        <w:rPr>
          <w:rFonts w:hint="eastAsia" w:ascii="Calibri" w:hAnsi="Calibri" w:cs="Calibri"/>
          <w:color w:val="000000"/>
          <w:sz w:val="24"/>
        </w:rPr>
        <w:t>总体满意度比较低，主要的问题出在绩效计划、绩效考核和绩效结果的应用上。</w:t>
      </w:r>
    </w:p>
    <w:p>
      <w:pPr>
        <w:pStyle w:val="5"/>
        <w:numPr>
          <w:ilvl w:val="0"/>
          <w:numId w:val="0"/>
        </w:numPr>
        <w:ind w:leftChars="0"/>
      </w:pPr>
      <w:r>
        <w:rPr>
          <w:rFonts w:hint="eastAsia"/>
          <w:lang w:val="en-US" w:eastAsia="zh-CN"/>
        </w:rPr>
        <w:t xml:space="preserve">3.2.3 </w:t>
      </w:r>
      <w:r>
        <w:rPr>
          <w:rFonts w:hint="eastAsia"/>
        </w:rPr>
        <w:t>研发部门绩效管理现状及存在的问题</w:t>
      </w:r>
    </w:p>
    <w:p>
      <w:pPr>
        <w:spacing w:line="400" w:lineRule="exact"/>
        <w:ind w:firstLine="420"/>
        <w:rPr>
          <w:rFonts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结合调查问卷的统计数据，笔者对研发部门的绩效管理流程进行了一系列调研工作，最后对研发部门的绩效管理工作中存在的问题做出了如下分析：</w:t>
      </w:r>
    </w:p>
    <w:p>
      <w:pPr>
        <w:pStyle w:val="13"/>
        <w:numPr>
          <w:ilvl w:val="0"/>
          <w:numId w:val="10"/>
        </w:numPr>
        <w:spacing w:line="400" w:lineRule="exact"/>
        <w:ind w:firstLineChars="0"/>
        <w:rPr>
          <w:rFonts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1"/>
        </w:numPr>
        <w:spacing w:line="400" w:lineRule="exact"/>
        <w:ind w:firstLine="420"/>
        <w:rPr>
          <w:rFonts w:ascii="Calibri" w:hAnsi="Calibri" w:cs="Calibri"/>
          <w:color w:val="000000"/>
          <w:sz w:val="24"/>
        </w:rPr>
      </w:pPr>
      <w:r>
        <w:rPr>
          <w:rFonts w:hint="eastAsia" w:ascii="Calibri" w:hAnsi="Calibri" w:cs="Calibri"/>
          <w:color w:val="000000"/>
          <w:sz w:val="24"/>
        </w:rPr>
        <w:t>个人绩效目标模糊，无法对员工的工作起指导作用</w:t>
      </w:r>
    </w:p>
    <w:p>
      <w:pPr>
        <w:spacing w:line="400" w:lineRule="exact"/>
        <w:ind w:firstLine="420"/>
        <w:rPr>
          <w:rFonts w:ascii="Calibri" w:hAnsi="Calibri" w:cs="Calibri"/>
          <w:color w:val="000000"/>
          <w:sz w:val="24"/>
        </w:rPr>
      </w:pPr>
      <w:r>
        <w:rPr>
          <w:rFonts w:hint="eastAsia" w:ascii="Calibri" w:hAnsi="Calibri" w:cs="Calibri"/>
          <w:color w:val="000000"/>
          <w:sz w:val="24"/>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3"/>
        <w:spacing w:line="400" w:lineRule="exact"/>
        <w:ind w:left="420" w:firstLine="0" w:firstLineChars="0"/>
        <w:rPr>
          <w:rFonts w:ascii="Calibri" w:hAnsi="Calibri" w:cs="Calibri"/>
          <w:color w:val="000000"/>
          <w:sz w:val="24"/>
        </w:rPr>
      </w:pPr>
      <w:r>
        <w:rPr>
          <w:rFonts w:hint="eastAsia" w:ascii="Calibri" w:hAnsi="Calibri" w:cs="Calibri"/>
          <w:color w:val="000000"/>
          <w:sz w:val="24"/>
        </w:rPr>
        <w:t>（三）绩效考核的总体流程比较完善，但频度太高。</w:t>
      </w:r>
    </w:p>
    <w:p>
      <w:pPr>
        <w:spacing w:line="400" w:lineRule="exact"/>
        <w:ind w:firstLine="420"/>
        <w:rPr>
          <w:rFonts w:ascii="Calibri" w:hAnsi="Calibri" w:cs="Calibri"/>
          <w:color w:val="000000"/>
          <w:sz w:val="24"/>
        </w:rPr>
      </w:pPr>
      <w:r>
        <w:rPr>
          <w:rFonts w:hint="eastAsia" w:ascii="Calibri" w:hAnsi="Calibri" w:cs="Calibri"/>
          <w:color w:val="000000"/>
          <w:sz w:val="24"/>
        </w:rPr>
        <w:t>从调查问卷的结果也可以看出，员工对绩效考核的执行力度还是比较认可的,但是有30%名员工提出绩效考核的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公司的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2"/>
        </w:numPr>
        <w:spacing w:line="400" w:lineRule="exact"/>
        <w:ind w:firstLine="420"/>
        <w:rPr>
          <w:rFonts w:ascii="Calibri" w:hAnsi="Calibri" w:cs="Calibri"/>
          <w:color w:val="000000"/>
          <w:sz w:val="24"/>
        </w:rPr>
      </w:pPr>
      <w:r>
        <w:rPr>
          <w:rFonts w:hint="eastAsia" w:ascii="Calibri" w:hAnsi="Calibri" w:cs="Calibri"/>
          <w:color w:val="000000"/>
          <w:sz w:val="24"/>
        </w:rPr>
        <w:t>考评的结果受到质疑。</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如果发现某员工有一段时间工作表现不够好，公司会毫不犹豫的辞退该员工，部门的淘汰率比较高。在高淘汰率的背景下现有员工的总体表现都还比较好,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差异比较小，给员工的进行绩效定级成了一项非常困难的任务，每次考评结果都会存在比较大的争议。从调查结果来看,30%以上的员工认为考评结果不够公正，考评结果受到质疑,这是一个非常明显和严重的问题。</w:t>
      </w:r>
    </w:p>
    <w:p>
      <w:pPr>
        <w:numPr>
          <w:ilvl w:val="0"/>
          <w:numId w:val="13"/>
        </w:numPr>
        <w:spacing w:line="400" w:lineRule="exact"/>
        <w:ind w:firstLine="420"/>
        <w:rPr>
          <w:rFonts w:ascii="Calibri" w:hAnsi="Calibri" w:cs="Calibri"/>
          <w:color w:val="000000"/>
          <w:sz w:val="24"/>
        </w:rPr>
      </w:pPr>
      <w:r>
        <w:rPr>
          <w:rFonts w:hint="eastAsia" w:ascii="Calibri" w:hAnsi="Calibri" w:cs="Calibri"/>
          <w:color w:val="000000"/>
          <w:sz w:val="24"/>
        </w:rPr>
        <w:t>绩效反馈给员工带来很大压力, 并带来一定的负面影响。</w:t>
      </w:r>
    </w:p>
    <w:p>
      <w:pPr>
        <w:spacing w:line="400" w:lineRule="exact"/>
        <w:ind w:firstLine="420"/>
        <w:rPr>
          <w:rFonts w:ascii="Calibri" w:hAnsi="Calibri" w:cs="Calibri"/>
          <w:color w:val="000000"/>
          <w:sz w:val="24"/>
        </w:rPr>
      </w:pPr>
      <w:r>
        <w:rPr>
          <w:rFonts w:hint="eastAsia" w:ascii="Calibri" w:hAnsi="Calibri" w:cs="Calibri"/>
          <w:color w:val="000000"/>
          <w:sz w:val="24"/>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4"/>
        </w:numPr>
        <w:spacing w:line="400" w:lineRule="exact"/>
        <w:ind w:firstLine="420"/>
        <w:rPr>
          <w:rFonts w:ascii="Calibri" w:hAnsi="Calibri" w:cs="Calibri"/>
          <w:color w:val="000000"/>
          <w:sz w:val="24"/>
        </w:rPr>
      </w:pPr>
      <w:r>
        <w:rPr>
          <w:rFonts w:hint="eastAsia" w:ascii="Calibri" w:hAnsi="Calibri" w:cs="Calibri"/>
          <w:color w:val="000000"/>
          <w:sz w:val="24"/>
        </w:rPr>
        <w:t>考核结果和职位待遇调整关联度不够。</w:t>
      </w:r>
    </w:p>
    <w:p>
      <w:pPr>
        <w:spacing w:line="400" w:lineRule="exact"/>
        <w:ind w:firstLine="420"/>
        <w:rPr>
          <w:rFonts w:ascii="Calibri" w:hAnsi="Calibri" w:cs="Calibri"/>
          <w:color w:val="000000"/>
          <w:sz w:val="24"/>
        </w:rPr>
      </w:pPr>
      <w:r>
        <w:rPr>
          <w:rFonts w:hint="eastAsia" w:ascii="Calibri" w:hAnsi="Calibri" w:cs="Calibri"/>
          <w:color w:val="000000"/>
          <w:sz w:val="24"/>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pStyle w:val="3"/>
      </w:pPr>
      <w:r>
        <w:rPr>
          <w:rFonts w:hint="eastAsia"/>
        </w:rPr>
        <w:t>4 M软件公司研发部门绩效管理体系详细设计</w:t>
      </w:r>
    </w:p>
    <w:p>
      <w:pPr>
        <w:pStyle w:val="4"/>
      </w:pPr>
      <w:r>
        <w:rPr>
          <w:rFonts w:hint="eastAsia"/>
        </w:rPr>
        <w:t>4.1 M软件公司研发部门绩效管理体系的总体构思</w:t>
      </w:r>
    </w:p>
    <w:p>
      <w:pPr>
        <w:pStyle w:val="5"/>
      </w:pPr>
      <w:r>
        <w:rPr>
          <w:rFonts w:hint="eastAsia"/>
        </w:rPr>
        <w:t>4.1.1 体系设计的基本思路</w:t>
      </w:r>
    </w:p>
    <w:p>
      <w:pPr>
        <w:spacing w:line="400" w:lineRule="exact"/>
        <w:ind w:firstLine="420"/>
        <w:rPr>
          <w:rFonts w:ascii="Calibri" w:hAnsi="Calibri" w:cs="Calibri"/>
          <w:color w:val="000000"/>
          <w:sz w:val="24"/>
        </w:rPr>
      </w:pPr>
      <w:r>
        <w:rPr>
          <w:rFonts w:hint="eastAsia" w:ascii="Calibri" w:hAnsi="Calibri" w:cs="Calibri"/>
          <w:color w:val="000000"/>
          <w:sz w:val="24"/>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15"/>
        </w:numPr>
        <w:spacing w:line="400" w:lineRule="exact"/>
        <w:ind w:firstLine="420"/>
        <w:rPr>
          <w:rFonts w:ascii="Calibri" w:hAnsi="Calibri" w:cs="Calibri"/>
          <w:color w:val="000000"/>
          <w:sz w:val="24"/>
        </w:rPr>
      </w:pPr>
      <w:r>
        <w:rPr>
          <w:rFonts w:hint="eastAsia" w:ascii="Calibri" w:hAnsi="Calibri" w:cs="Calibri"/>
          <w:color w:val="000000"/>
          <w:sz w:val="24"/>
        </w:rPr>
        <w:t>为保障考核的全面性，除具体的业绩指标外还采用360度考核法对员工的工作态度和能力进行考核。</w:t>
      </w:r>
    </w:p>
    <w:p>
      <w:pPr>
        <w:pStyle w:val="5"/>
      </w:pPr>
      <w:r>
        <w:rPr>
          <w:rFonts w:hint="eastAsia"/>
        </w:rPr>
        <w:t>4.1.2</w:t>
      </w:r>
      <w:r>
        <w:t xml:space="preserve"> </w:t>
      </w:r>
      <w:r>
        <w:rPr>
          <w:rFonts w:hint="eastAsia"/>
        </w:rPr>
        <w:t>体系设计的目标</w:t>
      </w:r>
    </w:p>
    <w:p>
      <w:pPr>
        <w:spacing w:line="400" w:lineRule="exact"/>
        <w:ind w:firstLine="420"/>
        <w:rPr>
          <w:rFonts w:ascii="Calibri" w:hAnsi="Calibri" w:cs="Calibri"/>
          <w:color w:val="000000"/>
          <w:sz w:val="24"/>
        </w:rPr>
      </w:pPr>
      <w:r>
        <w:rPr>
          <w:rFonts w:hint="eastAsia" w:ascii="Calibri" w:hAnsi="Calibri" w:cs="Calibri"/>
          <w:color w:val="000000"/>
          <w:sz w:val="24"/>
        </w:rPr>
        <w:t>体系设计的整体目标是对现有的绩效管理体系进行调整、补充、改进和优化解决现有绩效管理体系存在的问题形成一套新的行之有效的研发部门绩效管理体系。</w:t>
      </w:r>
    </w:p>
    <w:p>
      <w:pPr>
        <w:spacing w:line="400" w:lineRule="exact"/>
        <w:ind w:firstLine="420"/>
        <w:rPr>
          <w:rFonts w:ascii="Calibri" w:hAnsi="Calibri" w:cs="Calibri"/>
          <w:color w:val="000000"/>
          <w:sz w:val="24"/>
        </w:rPr>
      </w:pPr>
      <w:r>
        <w:rPr>
          <w:rFonts w:hint="eastAsia" w:ascii="Calibri" w:hAnsi="Calibri" w:cs="Calibri"/>
          <w:color w:val="000000"/>
          <w:sz w:val="24"/>
        </w:rPr>
        <w:t>主要目标有如下几点:</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解决企业、部门、个人绩效目标设置不合理、关联性不够强尤其是个人绩效目标模糊与实际工作脱轨的问题。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解决个人绩效考核评定缺乏标准，公正性不够强的问题。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解决绩效反馈过度增加员工压力、内容引导性不够强的问题。</w:t>
      </w:r>
    </w:p>
    <w:p>
      <w:pPr>
        <w:numPr>
          <w:ilvl w:val="0"/>
          <w:numId w:val="16"/>
        </w:numPr>
        <w:spacing w:line="400" w:lineRule="exact"/>
        <w:ind w:firstLine="420"/>
        <w:rPr>
          <w:rFonts w:ascii="Calibri" w:hAnsi="Calibri" w:cs="Calibri"/>
          <w:color w:val="000000"/>
          <w:sz w:val="24"/>
        </w:rPr>
      </w:pPr>
      <w:r>
        <w:rPr>
          <w:rFonts w:hint="eastAsia" w:ascii="Calibri" w:hAnsi="Calibri" w:cs="Calibri"/>
          <w:color w:val="000000"/>
          <w:sz w:val="24"/>
        </w:rPr>
        <w:t>与管理层进行沟通,解决绩效考核的结果没有得到合理应用的问题。</w:t>
      </w:r>
    </w:p>
    <w:p>
      <w:pPr>
        <w:pStyle w:val="5"/>
      </w:pPr>
      <w:r>
        <w:rPr>
          <w:rFonts w:hint="eastAsia"/>
        </w:rPr>
        <w:t>4.1.3</w:t>
      </w:r>
      <w:r>
        <w:t xml:space="preserve"> </w:t>
      </w:r>
      <w:r>
        <w:rPr>
          <w:rFonts w:hint="eastAsia"/>
        </w:rPr>
        <w:t>体系设计的基本原则</w:t>
      </w:r>
    </w:p>
    <w:p>
      <w:pPr>
        <w:spacing w:line="400" w:lineRule="exact"/>
        <w:ind w:left="420"/>
        <w:rPr>
          <w:rFonts w:ascii="Calibri" w:hAnsi="Calibri" w:cs="Calibri"/>
          <w:color w:val="000000"/>
          <w:sz w:val="24"/>
        </w:rPr>
      </w:pPr>
      <w:r>
        <w:rPr>
          <w:rFonts w:hint="eastAsia" w:ascii="Calibri" w:hAnsi="Calibri" w:cs="Calibri"/>
          <w:color w:val="000000"/>
          <w:sz w:val="24"/>
        </w:rPr>
        <w:t>（一） 实用性原则：不求大而全, 主要目的是解决问题。M软件公司目前规模还不算大，虽然绩效系统还需进行完善，但不需要模仿中大型公司的绩效体系，关键是要让新的绩效体系适应公司的现状而不是让公司来适应新的绩效体系。</w:t>
      </w:r>
    </w:p>
    <w:p>
      <w:pPr>
        <w:spacing w:line="400" w:lineRule="exact"/>
        <w:ind w:left="420"/>
        <w:rPr>
          <w:rFonts w:ascii="Calibri" w:hAnsi="Calibri" w:cs="Calibri"/>
          <w:color w:val="000000"/>
          <w:sz w:val="24"/>
        </w:rPr>
      </w:pPr>
      <w:r>
        <w:rPr>
          <w:rFonts w:hint="eastAsia" w:ascii="Calibri" w:hAnsi="Calibri" w:cs="Calibri"/>
          <w:color w:val="000000"/>
          <w:sz w:val="24"/>
        </w:rPr>
        <w:t>（二）差异性原则: 不同岗位不同职责的员工绩效管理的方式、内容应该是不同的。不需要做到因人而异，但至少要做到根据岗位进行不同的调整。要做有针对性。</w:t>
      </w:r>
    </w:p>
    <w:p>
      <w:pPr>
        <w:spacing w:line="400" w:lineRule="exact"/>
        <w:ind w:left="420"/>
        <w:rPr>
          <w:rFonts w:ascii="Calibri" w:hAnsi="Calibri" w:cs="Calibri"/>
          <w:color w:val="000000"/>
          <w:sz w:val="24"/>
        </w:rPr>
      </w:pPr>
      <w:r>
        <w:rPr>
          <w:rFonts w:hint="eastAsia" w:ascii="Calibri" w:hAnsi="Calibri" w:cs="Calibri"/>
          <w:color w:val="000000"/>
          <w:sz w:val="24"/>
        </w:rPr>
        <w:t>（三）开放性原则：整个设计过程公开透明，不但要尊重管理层的意见，也要听取基层员工的想法。要让所有员工都参与其中，要尽可能的吸收更多的有益意见。</w:t>
      </w:r>
    </w:p>
    <w:p>
      <w:pPr>
        <w:spacing w:line="400" w:lineRule="exact"/>
        <w:ind w:left="420"/>
        <w:rPr>
          <w:rFonts w:ascii="Calibri" w:hAnsi="Calibri" w:cs="Calibri"/>
          <w:color w:val="000000"/>
          <w:sz w:val="24"/>
        </w:rPr>
      </w:pPr>
      <w:r>
        <w:rPr>
          <w:rFonts w:hint="eastAsia" w:ascii="Calibri" w:hAnsi="Calibri" w:cs="Calibri"/>
          <w:color w:val="000000"/>
          <w:sz w:val="24"/>
        </w:rPr>
        <w:t>（四）不是推倒重来，只是改进和优化。M软件公司的研发部门已经有一个成形的绩效管理体系，本身也有很多可取之处。现在需求做的是对其进行改善和优化以求解决问题，而不是推到重来。</w:t>
      </w:r>
    </w:p>
    <w:p>
      <w:pPr>
        <w:pStyle w:val="4"/>
      </w:pPr>
      <w:r>
        <w:rPr>
          <w:rFonts w:hint="eastAsia"/>
        </w:rPr>
        <w:t>4.2 M软件公司研发部门绩效管理的流程</w:t>
      </w:r>
    </w:p>
    <w:p>
      <w:pPr>
        <w:ind w:firstLine="420"/>
        <w:rPr>
          <w:rFonts w:ascii="Calibri" w:hAnsi="Calibri" w:cs="Calibri"/>
          <w:color w:val="000000"/>
          <w:sz w:val="24"/>
        </w:rPr>
      </w:pPr>
      <w:r>
        <w:rPr>
          <w:rFonts w:hint="eastAsia" w:ascii="Calibri" w:hAnsi="Calibri" w:cs="Calibri"/>
          <w:color w:val="000000"/>
          <w:sz w:val="24"/>
        </w:rPr>
        <w:t>公司的绩效管理是一个完整的系统，绩效管理的过程本身是不断循环的，每次循环都包括绩效计划、绩效实施与管理、绩效考核、绩效反馈、绩效结果的应用五个步骤。</w:t>
      </w:r>
    </w:p>
    <w:p>
      <w:pPr>
        <w:pStyle w:val="5"/>
      </w:pPr>
      <w:r>
        <w:rPr>
          <w:rFonts w:hint="eastAsia"/>
        </w:rPr>
        <w:t>4.2.1 绩效计划</w:t>
      </w:r>
    </w:p>
    <w:p>
      <w:pPr>
        <w:spacing w:line="400" w:lineRule="exact"/>
        <w:ind w:firstLine="420"/>
        <w:rPr>
          <w:rFonts w:ascii="Calibri" w:hAnsi="Calibri" w:cs="Calibri"/>
          <w:color w:val="000000"/>
          <w:sz w:val="24"/>
        </w:rPr>
      </w:pPr>
      <w:r>
        <w:rPr>
          <w:rFonts w:hint="eastAsia" w:ascii="Calibri" w:hAnsi="Calibri" w:cs="Calibri"/>
          <w:color w:val="000000"/>
          <w:sz w:val="24"/>
        </w:rPr>
        <w:t>绩效计划是绩效管理的第一个步骤，绩效计划的质量对整个绩效管理体系至关重要。绩效计划的主要内容是绩效目标的制定，制定目标的整个过程要自上而下、逐层分解、设定的目标要符合SMART 原则、每个目标的确定都需要充分讨论、吸收各方面的意见。</w:t>
      </w:r>
    </w:p>
    <w:p>
      <w:pPr>
        <w:spacing w:line="400" w:lineRule="exact"/>
        <w:ind w:firstLine="420"/>
        <w:rPr>
          <w:rFonts w:ascii="Calibri" w:hAnsi="Calibri" w:cs="Calibri"/>
          <w:color w:val="000000"/>
          <w:sz w:val="24"/>
        </w:rPr>
      </w:pPr>
      <w:r>
        <w:rPr>
          <w:rFonts w:hint="eastAsia" w:ascii="Calibri" w:hAnsi="Calibri" w:cs="Calibri"/>
          <w:color w:val="000000"/>
          <w:sz w:val="24"/>
        </w:rPr>
        <w:t>（一）制定绩效目标的流程。</w:t>
      </w:r>
    </w:p>
    <w:p>
      <w:pPr>
        <w:spacing w:line="400" w:lineRule="exact"/>
        <w:ind w:firstLine="420"/>
        <w:rPr>
          <w:rFonts w:ascii="Calibri" w:hAnsi="Calibri" w:cs="Calibri"/>
          <w:color w:val="000000"/>
          <w:sz w:val="24"/>
        </w:rPr>
      </w:pPr>
      <w:r>
        <w:rPr>
          <w:rFonts w:hint="eastAsia" w:ascii="Calibri" w:hAnsi="Calibri" w:cs="Calibri"/>
          <w:color w:val="000000"/>
          <w:sz w:val="24"/>
        </w:rPr>
        <w:t>绩效目标可以分为3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pPr>
        <w:spacing w:line="400" w:lineRule="exact"/>
        <w:ind w:firstLine="420"/>
        <w:rPr>
          <w:rFonts w:ascii="Calibri" w:hAnsi="Calibri" w:cs="Calibri"/>
          <w:color w:val="000000"/>
          <w:sz w:val="24"/>
        </w:rPr>
      </w:pPr>
      <w:r>
        <w:rPr>
          <w:rFonts w:hint="eastAsia" w:ascii="Calibri" w:hAnsi="Calibri" w:cs="Calibri"/>
          <w:color w:val="000000"/>
          <w:sz w:val="24"/>
        </w:rPr>
        <w:t>（二）制定绩效目标的要求。</w:t>
      </w:r>
    </w:p>
    <w:p>
      <w:pPr>
        <w:spacing w:line="400" w:lineRule="exact"/>
        <w:ind w:firstLine="420"/>
        <w:rPr>
          <w:rFonts w:ascii="Calibri" w:hAnsi="Calibri" w:cs="Calibri"/>
          <w:color w:val="000000"/>
          <w:sz w:val="24"/>
        </w:rPr>
      </w:pPr>
      <w:r>
        <w:rPr>
          <w:rFonts w:hint="eastAsia" w:ascii="Calibri" w:hAnsi="Calibri" w:cs="Calibri"/>
          <w:color w:val="000000"/>
          <w:sz w:val="24"/>
        </w:rPr>
        <w:t>公司级的绩效目标应当全面而精炼，部门绩效目标会有所侧重，个人的绩效目标要和岗位职责联系起来。</w:t>
      </w:r>
    </w:p>
    <w:p>
      <w:pPr>
        <w:spacing w:line="400" w:lineRule="exact"/>
        <w:ind w:firstLine="420"/>
        <w:rPr>
          <w:rFonts w:ascii="Calibri" w:hAnsi="Calibri" w:cs="Calibri"/>
          <w:color w:val="000000"/>
          <w:sz w:val="24"/>
        </w:rPr>
      </w:pPr>
      <w:r>
        <w:rPr>
          <w:rFonts w:hint="eastAsia" w:ascii="Calibri" w:hAnsi="Calibri" w:cs="Calibri"/>
          <w:color w:val="000000"/>
          <w:sz w:val="24"/>
        </w:rPr>
        <w:t>M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M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pPr>
        <w:spacing w:line="400" w:lineRule="exact"/>
        <w:ind w:firstLine="420"/>
        <w:rPr>
          <w:rFonts w:ascii="Calibri" w:hAnsi="Calibri" w:cs="Calibri"/>
          <w:color w:val="000000"/>
          <w:sz w:val="24"/>
        </w:rPr>
      </w:pPr>
      <w:r>
        <w:rPr>
          <w:rFonts w:hint="eastAsia" w:ascii="Calibri" w:hAnsi="Calibri" w:cs="Calibri"/>
          <w:color w:val="000000"/>
          <w:sz w:val="24"/>
        </w:rPr>
        <w:t>每个绩效目标都应该有一个对应的可量化的参考指标。指标的选择要遵守SMART原则：具体、可量化、可达到、有关联性、有截止时间。</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制定绩效目标时员工的参与度。</w:t>
      </w:r>
    </w:p>
    <w:p>
      <w:pPr>
        <w:spacing w:line="400" w:lineRule="exact"/>
        <w:ind w:firstLine="420"/>
        <w:rPr>
          <w:rFonts w:ascii="Calibri" w:hAnsi="Calibri" w:cs="Calibri"/>
          <w:color w:val="000000"/>
          <w:sz w:val="24"/>
        </w:rPr>
      </w:pPr>
      <w:r>
        <w:rPr>
          <w:rFonts w:hint="eastAsia" w:ascii="Calibri" w:hAnsi="Calibri" w:cs="Calibri"/>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部门级的绩效目标至少也要在得到部门内大多数员工的认可后才可提交给董事会。部门主管一定要要就个人的绩效目标与员工进行面谈，如果员工本身就不认可该目标，按目标来开展工作就无从谈起。</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制定绩效目标的具体内容笔者将会在4.2章再单独进行详细的说明。</w:t>
      </w:r>
    </w:p>
    <w:p>
      <w:pPr>
        <w:pStyle w:val="5"/>
      </w:pPr>
      <w:r>
        <w:rPr>
          <w:rFonts w:hint="eastAsia"/>
        </w:rPr>
        <w:t>4.2.2 绩效实施与管理</w:t>
      </w:r>
    </w:p>
    <w:p>
      <w:pPr>
        <w:spacing w:line="400" w:lineRule="exact"/>
        <w:ind w:firstLine="420"/>
        <w:rPr>
          <w:rFonts w:ascii="Calibri" w:hAnsi="Calibri" w:cs="Calibri"/>
          <w:color w:val="000000"/>
          <w:sz w:val="24"/>
        </w:rPr>
      </w:pPr>
      <w:r>
        <w:rPr>
          <w:rFonts w:hint="eastAsia" w:ascii="Calibri" w:hAnsi="Calibri" w:cs="Calibri"/>
          <w:color w:val="000000"/>
          <w:sz w:val="24"/>
        </w:rPr>
        <w:t>绩效实施与管理是绩效工作中耗时最长、贯穿始终的一个环节。目标制定了、指标制定了、计划制定了，但是一切都还需要依靠细致的实施和管理来达成。</w:t>
      </w:r>
    </w:p>
    <w:p>
      <w:pPr>
        <w:spacing w:line="400" w:lineRule="exact"/>
        <w:ind w:firstLine="420"/>
        <w:rPr>
          <w:rFonts w:ascii="Calibri" w:hAnsi="Calibri" w:cs="Calibri"/>
          <w:color w:val="000000"/>
          <w:sz w:val="24"/>
        </w:rPr>
      </w:pPr>
      <w:r>
        <w:rPr>
          <w:rFonts w:hint="eastAsia" w:ascii="Calibri" w:hAnsi="Calibri" w:cs="Calibri"/>
          <w:color w:val="000000"/>
          <w:sz w:val="24"/>
        </w:rPr>
        <w:t>绩效实施与管理主要包含绩效沟通和信息收集两个方面的工作。</w:t>
      </w:r>
    </w:p>
    <w:p>
      <w:pPr>
        <w:spacing w:line="400" w:lineRule="exact"/>
        <w:ind w:firstLine="420"/>
        <w:rPr>
          <w:rFonts w:ascii="Calibri" w:hAnsi="Calibri" w:cs="Calibri"/>
          <w:color w:val="000000"/>
          <w:sz w:val="24"/>
        </w:rPr>
      </w:pPr>
      <w:r>
        <w:rPr>
          <w:rFonts w:hint="eastAsia" w:ascii="Calibri" w:hAnsi="Calibri" w:cs="Calibri"/>
          <w:color w:val="000000"/>
          <w:sz w:val="24"/>
        </w:rPr>
        <w:t>（一）绩效沟通。</w:t>
      </w:r>
    </w:p>
    <w:p>
      <w:pPr>
        <w:spacing w:line="400" w:lineRule="exact"/>
        <w:ind w:firstLine="420"/>
        <w:rPr>
          <w:rFonts w:ascii="Calibri" w:hAnsi="Calibri" w:cs="Calibri"/>
          <w:color w:val="000000"/>
          <w:sz w:val="24"/>
        </w:rPr>
      </w:pPr>
      <w:r>
        <w:rPr>
          <w:rFonts w:hint="eastAsia" w:ascii="Calibri" w:hAnsi="Calibri" w:cs="Calibri"/>
          <w:color w:val="000000"/>
          <w:sz w:val="24"/>
        </w:rPr>
        <w:t>在绩效管理的整个过程中都需要和被考核者着保持有效的沟通。</w:t>
      </w:r>
    </w:p>
    <w:p>
      <w:pPr>
        <w:spacing w:line="400" w:lineRule="exact"/>
        <w:ind w:firstLine="420"/>
        <w:rPr>
          <w:rFonts w:ascii="Calibri" w:hAnsi="Calibri" w:cs="Calibri"/>
          <w:color w:val="000000"/>
          <w:sz w:val="24"/>
        </w:rPr>
      </w:pPr>
      <w:r>
        <w:rPr>
          <w:rFonts w:hint="eastAsia" w:ascii="Calibri" w:hAnsi="Calibri" w:cs="Calibri"/>
          <w:color w:val="000000"/>
          <w:sz w:val="24"/>
        </w:rPr>
        <w:t>制定绩效目标时要充分听取员工的意见，保证绩效目标能够得到认可。目标确定后需要和员工再次进行沟通确定员工理解绩效目标的内容并且准备依照绩效目标来主动调整自己的心态和工作内容。</w:t>
      </w:r>
    </w:p>
    <w:p>
      <w:pPr>
        <w:spacing w:line="400" w:lineRule="exact"/>
        <w:ind w:firstLine="420"/>
        <w:rPr>
          <w:rFonts w:ascii="Calibri" w:hAnsi="Calibri" w:cs="Calibri"/>
          <w:color w:val="000000"/>
          <w:sz w:val="24"/>
        </w:rPr>
      </w:pPr>
      <w:r>
        <w:rPr>
          <w:rFonts w:hint="eastAsia" w:ascii="Calibri" w:hAnsi="Calibri" w:cs="Calibri"/>
          <w:color w:val="000000"/>
          <w:sz w:val="24"/>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M软件公司的研发部门来说，技术总监负责管理项目经理和测试经理的绩效，项目经理和测试经理负责管理基层员工的绩效。</w:t>
      </w:r>
    </w:p>
    <w:p>
      <w:pPr>
        <w:spacing w:line="400" w:lineRule="exact"/>
        <w:ind w:firstLine="420"/>
        <w:rPr>
          <w:rFonts w:ascii="Calibri" w:hAnsi="Calibri" w:cs="Calibri"/>
          <w:color w:val="000000"/>
          <w:sz w:val="24"/>
        </w:rPr>
      </w:pPr>
      <w:r>
        <w:rPr>
          <w:rFonts w:hint="eastAsia" w:ascii="Calibri" w:hAnsi="Calibri" w:cs="Calibri"/>
          <w:color w:val="000000"/>
          <w:sz w:val="24"/>
        </w:rPr>
        <w:t>M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pPr>
        <w:ind w:left="420"/>
        <w:rPr>
          <w:rFonts w:ascii="Calibri" w:hAnsi="Calibri" w:cs="Calibri"/>
          <w:color w:val="000000"/>
          <w:sz w:val="24"/>
        </w:rPr>
      </w:pPr>
      <w:r>
        <w:rPr>
          <w:rFonts w:hint="eastAsia" w:ascii="Calibri" w:hAnsi="Calibri" w:cs="Calibri"/>
          <w:color w:val="000000"/>
          <w:sz w:val="24"/>
        </w:rPr>
        <w:t>（二）信息收集</w:t>
      </w:r>
    </w:p>
    <w:p>
      <w:pPr>
        <w:spacing w:line="400" w:lineRule="exact"/>
        <w:ind w:firstLine="420"/>
        <w:rPr>
          <w:rFonts w:ascii="Calibri" w:hAnsi="Calibri" w:cs="Calibri"/>
          <w:color w:val="000000"/>
          <w:sz w:val="24"/>
        </w:rPr>
      </w:pPr>
      <w:r>
        <w:rPr>
          <w:rFonts w:hint="eastAsia" w:ascii="Calibri" w:hAnsi="Calibri" w:cs="Calibri"/>
          <w:color w:val="000000"/>
          <w:sz w:val="24"/>
        </w:rPr>
        <w:t>由于绩效目标都已经数据化、指标化。所以日常工作中需要收集和绩效相关的信息。在绩效目标制定完成后就需要确定各项数据应当如何收集。对于M软件公司的研发部门来说，大部分数据都可以在Team Foundation Server（简称TFS，是微软公司提供的项目管理软件）中得到，其它数据应当由项目经理在项目中按规定的格式收集好，按项目统一上传到Teams 软件中。研发部门的所有员工都应该有权限查看相关内容。为了让所有人及时了解部门指标的最新完成情况技术总监应当安排人把相关情况制作成简报，按月通过邮件发送给部门的所有员工。</w:t>
      </w:r>
    </w:p>
    <w:p>
      <w:pPr>
        <w:pStyle w:val="5"/>
      </w:pPr>
      <w:r>
        <w:rPr>
          <w:rFonts w:hint="eastAsia"/>
        </w:rPr>
        <w:t>4.2.3 绩效考核</w:t>
      </w:r>
    </w:p>
    <w:p>
      <w:pPr>
        <w:spacing w:line="400" w:lineRule="exact"/>
        <w:ind w:firstLine="420"/>
        <w:rPr>
          <w:rFonts w:ascii="Calibri" w:hAnsi="Calibri" w:cs="Calibri"/>
          <w:color w:val="000000"/>
          <w:sz w:val="24"/>
        </w:rPr>
      </w:pPr>
      <w:r>
        <w:rPr>
          <w:rFonts w:hint="eastAsia" w:ascii="Calibri" w:hAnsi="Calibri" w:cs="Calibri"/>
          <w:color w:val="000000"/>
          <w:sz w:val="24"/>
        </w:rPr>
        <w:t>从管理角度来说，M软件公司研发部门的绩效考核已经做到流程清晰、管理到位，但有两个地方要做调整。</w:t>
      </w:r>
    </w:p>
    <w:p>
      <w:pPr>
        <w:pStyle w:val="15"/>
        <w:numPr>
          <w:ilvl w:val="0"/>
          <w:numId w:val="17"/>
        </w:numPr>
        <w:ind w:firstLineChars="0"/>
        <w:rPr>
          <w:rFonts w:ascii="Calibri" w:hAnsi="Calibri" w:cs="Calibri"/>
          <w:color w:val="000000"/>
          <w:sz w:val="24"/>
        </w:rPr>
      </w:pPr>
      <w:r>
        <w:rPr>
          <w:rFonts w:hint="eastAsia" w:ascii="Calibri" w:hAnsi="Calibri" w:cs="Calibri"/>
          <w:color w:val="000000"/>
          <w:sz w:val="24"/>
        </w:rPr>
        <w:t>减少考核的频次和内容。</w:t>
      </w:r>
    </w:p>
    <w:p>
      <w:pPr>
        <w:spacing w:line="400" w:lineRule="exact"/>
        <w:ind w:firstLine="420"/>
        <w:rPr>
          <w:rFonts w:ascii="Calibri" w:hAnsi="Calibri" w:cs="Calibri"/>
          <w:color w:val="000000"/>
          <w:sz w:val="24"/>
        </w:rPr>
      </w:pPr>
      <w:r>
        <w:rPr>
          <w:rFonts w:hint="eastAsia" w:ascii="Calibri" w:hAnsi="Calibri" w:cs="Calibri"/>
          <w:color w:val="000000"/>
          <w:sz w:val="24"/>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pPr>
        <w:pStyle w:val="15"/>
        <w:numPr>
          <w:ilvl w:val="0"/>
          <w:numId w:val="17"/>
        </w:numPr>
        <w:ind w:firstLineChars="0"/>
        <w:rPr>
          <w:rFonts w:ascii="Calibri" w:hAnsi="Calibri" w:cs="Calibri"/>
          <w:color w:val="000000"/>
          <w:sz w:val="24"/>
        </w:rPr>
      </w:pPr>
      <w:r>
        <w:rPr>
          <w:rFonts w:hint="eastAsia" w:ascii="Calibri" w:hAnsi="Calibri" w:cs="Calibri"/>
          <w:color w:val="000000"/>
          <w:sz w:val="24"/>
        </w:rPr>
        <w:t>绩效评级应该严格依据考核指标。</w:t>
      </w:r>
    </w:p>
    <w:p>
      <w:pPr>
        <w:spacing w:line="400" w:lineRule="exact"/>
        <w:ind w:firstLine="420"/>
        <w:rPr>
          <w:rFonts w:ascii="Calibri" w:hAnsi="Calibri" w:cs="Calibri"/>
          <w:color w:val="000000"/>
          <w:sz w:val="24"/>
        </w:rPr>
      </w:pPr>
      <w:r>
        <w:rPr>
          <w:rFonts w:hint="eastAsia" w:ascii="Calibri" w:hAnsi="Calibri" w:cs="Calibri"/>
          <w:color w:val="000000"/>
          <w:sz w:val="24"/>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pPr>
        <w:pStyle w:val="5"/>
      </w:pPr>
      <w:r>
        <w:rPr>
          <w:rFonts w:hint="eastAsia"/>
        </w:rPr>
        <w:t>4.2.4 绩效反馈</w:t>
      </w:r>
    </w:p>
    <w:p>
      <w:pPr>
        <w:spacing w:line="400" w:lineRule="exact"/>
        <w:ind w:firstLine="420"/>
        <w:rPr>
          <w:rFonts w:ascii="Calibri" w:hAnsi="Calibri" w:cs="Calibri"/>
          <w:color w:val="000000"/>
          <w:sz w:val="24"/>
        </w:rPr>
      </w:pPr>
      <w:r>
        <w:rPr>
          <w:rFonts w:hint="eastAsia" w:ascii="Calibri" w:hAnsi="Calibri" w:cs="Calibri"/>
          <w:color w:val="000000"/>
          <w:sz w:val="24"/>
        </w:rPr>
        <w:t>在问卷调查中，绩效反馈的满意度非常低，需要对绩效反馈的指导思想、具体内容做比较大的调整。</w:t>
      </w:r>
    </w:p>
    <w:p>
      <w:pPr>
        <w:spacing w:line="400" w:lineRule="exact"/>
        <w:ind w:firstLine="420"/>
        <w:rPr>
          <w:rFonts w:ascii="Calibri" w:hAnsi="Calibri" w:cs="Calibri"/>
          <w:color w:val="000000"/>
          <w:sz w:val="24"/>
        </w:rPr>
      </w:pPr>
      <w:r>
        <w:rPr>
          <w:rFonts w:hint="eastAsia" w:ascii="Calibri" w:hAnsi="Calibri" w:cs="Calibri"/>
          <w:color w:val="000000"/>
          <w:sz w:val="24"/>
        </w:rPr>
        <w:t>（一）指导思想。</w:t>
      </w:r>
    </w:p>
    <w:p>
      <w:pPr>
        <w:spacing w:line="400" w:lineRule="exact"/>
        <w:ind w:firstLine="420"/>
        <w:rPr>
          <w:rFonts w:ascii="Calibri" w:hAnsi="Calibri" w:cs="Calibri"/>
          <w:color w:val="000000"/>
          <w:sz w:val="24"/>
        </w:rPr>
      </w:pPr>
      <w:r>
        <w:rPr>
          <w:rFonts w:hint="eastAsia" w:ascii="Calibri" w:hAnsi="Calibri" w:cs="Calibri"/>
          <w:color w:val="000000"/>
          <w:sz w:val="24"/>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pPr>
        <w:spacing w:line="400" w:lineRule="exact"/>
        <w:ind w:firstLine="420"/>
        <w:rPr>
          <w:rFonts w:ascii="Calibri" w:hAnsi="Calibri" w:cs="Calibri"/>
          <w:color w:val="000000"/>
          <w:sz w:val="24"/>
        </w:rPr>
      </w:pPr>
      <w:r>
        <w:rPr>
          <w:rFonts w:hint="eastAsia" w:ascii="Calibri" w:hAnsi="Calibri" w:cs="Calibri"/>
          <w:color w:val="000000"/>
          <w:sz w:val="24"/>
        </w:rPr>
        <w:t>（二）沟通内容。</w:t>
      </w:r>
    </w:p>
    <w:p>
      <w:pPr>
        <w:spacing w:line="400" w:lineRule="exact"/>
        <w:ind w:firstLine="420"/>
        <w:rPr>
          <w:rFonts w:ascii="Calibri" w:hAnsi="Calibri" w:cs="Calibri"/>
          <w:color w:val="000000"/>
          <w:sz w:val="24"/>
        </w:rPr>
      </w:pPr>
      <w:r>
        <w:rPr>
          <w:rFonts w:hint="eastAsia" w:ascii="Calibri" w:hAnsi="Calibri" w:cs="Calibri"/>
          <w:color w:val="000000"/>
          <w:sz w:val="24"/>
        </w:rPr>
        <w:t>具体来说，沟通内容应当包含如下几个部分：</w:t>
      </w:r>
    </w:p>
    <w:p>
      <w:pPr>
        <w:spacing w:line="400" w:lineRule="exact"/>
        <w:ind w:firstLine="420"/>
        <w:rPr>
          <w:rFonts w:ascii="Calibri" w:hAnsi="Calibri" w:cs="Calibri"/>
          <w:color w:val="000000"/>
          <w:sz w:val="24"/>
        </w:rPr>
      </w:pPr>
      <w:r>
        <w:rPr>
          <w:rFonts w:hint="eastAsia" w:ascii="Calibri" w:hAnsi="Calibri" w:cs="Calibri"/>
          <w:color w:val="000000"/>
          <w:sz w:val="24"/>
        </w:rPr>
        <w:t>1. 本次绩效考评的结果以及得到该结果的原因。</w:t>
      </w:r>
    </w:p>
    <w:p>
      <w:pPr>
        <w:spacing w:line="400" w:lineRule="exact"/>
        <w:ind w:firstLine="420"/>
        <w:rPr>
          <w:rFonts w:ascii="Calibri" w:hAnsi="Calibri" w:cs="Calibri"/>
          <w:color w:val="000000"/>
          <w:sz w:val="24"/>
        </w:rPr>
      </w:pPr>
      <w:r>
        <w:rPr>
          <w:rFonts w:hint="eastAsia" w:ascii="Calibri" w:hAnsi="Calibri" w:cs="Calibri"/>
          <w:color w:val="000000"/>
          <w:sz w:val="24"/>
        </w:rPr>
        <w:t>2. 对考核期表现优异之处进行肯定。</w:t>
      </w:r>
    </w:p>
    <w:p>
      <w:pPr>
        <w:spacing w:line="400" w:lineRule="exact"/>
        <w:ind w:firstLine="420"/>
        <w:rPr>
          <w:rFonts w:ascii="Calibri" w:hAnsi="Calibri" w:cs="Calibri"/>
          <w:color w:val="000000"/>
          <w:sz w:val="24"/>
        </w:rPr>
      </w:pPr>
      <w:r>
        <w:rPr>
          <w:rFonts w:hint="eastAsia" w:ascii="Calibri" w:hAnsi="Calibri" w:cs="Calibri"/>
          <w:color w:val="000000"/>
          <w:sz w:val="24"/>
        </w:rPr>
        <w:t>3. 如工作中有不足之处应委婉指出，需对被考核者的工作进行指导帮助被考核者在后续的工作减少类似的错误。</w:t>
      </w:r>
    </w:p>
    <w:p>
      <w:pPr>
        <w:spacing w:line="400" w:lineRule="exact"/>
        <w:ind w:firstLine="420"/>
        <w:rPr>
          <w:rFonts w:ascii="Calibri" w:hAnsi="Calibri" w:cs="Calibri"/>
          <w:color w:val="000000"/>
          <w:sz w:val="24"/>
        </w:rPr>
      </w:pPr>
      <w:r>
        <w:rPr>
          <w:rFonts w:hint="eastAsia" w:ascii="Calibri" w:hAnsi="Calibri" w:cs="Calibri"/>
          <w:color w:val="000000"/>
          <w:sz w:val="24"/>
        </w:rPr>
        <w:t>4. 给被考核者一个自由反馈的时间，内容不限。</w:t>
      </w:r>
    </w:p>
    <w:p>
      <w:pPr>
        <w:pStyle w:val="5"/>
        <w:numPr>
          <w:ilvl w:val="0"/>
          <w:numId w:val="0"/>
        </w:numPr>
        <w:ind w:leftChars="0"/>
      </w:pPr>
      <w:r>
        <w:rPr>
          <w:rFonts w:hint="eastAsia"/>
          <w:lang w:val="en-US" w:eastAsia="zh-CN"/>
        </w:rPr>
        <w:t xml:space="preserve">4.2.5 </w:t>
      </w:r>
      <w:r>
        <w:rPr>
          <w:rFonts w:hint="eastAsia"/>
        </w:rPr>
        <w:t>绩效结果的应用</w:t>
      </w:r>
    </w:p>
    <w:p>
      <w:pPr>
        <w:spacing w:line="400" w:lineRule="exact"/>
        <w:ind w:firstLine="420"/>
        <w:rPr>
          <w:rFonts w:ascii="Calibri" w:hAnsi="Calibri" w:cs="Calibri"/>
          <w:color w:val="000000"/>
          <w:sz w:val="24"/>
        </w:rPr>
      </w:pPr>
      <w:r>
        <w:rPr>
          <w:rFonts w:hint="eastAsia" w:ascii="Calibri" w:hAnsi="Calibri" w:cs="Calibri"/>
          <w:color w:val="000000"/>
          <w:sz w:val="24"/>
        </w:rPr>
        <w:t>绩效结果包括两部分, 一是考核的具体结果(例如人员的绩效等级评定)，二是整个过程中收集到的一些信息例如员工对公司的一些建议、对自己未来工作方向的规划等等，只有利用好这些绩效结果，绩效管理才能真正的发挥作用。</w:t>
      </w:r>
    </w:p>
    <w:p>
      <w:pPr>
        <w:spacing w:line="400" w:lineRule="exact"/>
        <w:ind w:firstLine="420"/>
        <w:rPr>
          <w:rFonts w:ascii="Calibri" w:hAnsi="Calibri" w:cs="Calibri"/>
          <w:color w:val="000000"/>
          <w:sz w:val="24"/>
        </w:rPr>
      </w:pPr>
      <w:r>
        <w:rPr>
          <w:rFonts w:hint="eastAsia" w:ascii="Calibri" w:hAnsi="Calibri" w:cs="Calibri"/>
          <w:color w:val="000000"/>
          <w:sz w:val="24"/>
        </w:rPr>
        <w:t>（一）薪酬调整</w:t>
      </w:r>
    </w:p>
    <w:p>
      <w:pPr>
        <w:spacing w:line="400" w:lineRule="exact"/>
        <w:ind w:firstLine="420"/>
        <w:rPr>
          <w:rFonts w:ascii="Calibri" w:hAnsi="Calibri" w:cs="Calibri"/>
          <w:color w:val="000000"/>
          <w:sz w:val="24"/>
        </w:rPr>
      </w:pPr>
      <w:r>
        <w:rPr>
          <w:rFonts w:hint="eastAsia" w:ascii="Calibri" w:hAnsi="Calibri" w:cs="Calibri"/>
          <w:color w:val="000000"/>
          <w:sz w:val="24"/>
        </w:rPr>
        <w:t>对于考核优异的员工，每年薪酬增加的幅度、年终奖的金额肯定都要优于其它员工。M软件公司研发人员的收入来自三方面: 底薪、销售提成、年终奖。底薪因为所有员工基本持平，所以调整的可行性不高。针对于年底考评达到A的员工(10%-15%),应当适当增加销售提成的比例。年终奖的金额因根据最终评价的等级而所有区别。和M软件公司的管理人员沟通后，最后得出年终奖发放的方案为:应为年终奖设置一个标准值:N倍工资。A类员工的年终奖为1.5*N倍工资, B类员工为N倍工资, C 类员工为0.7*N倍工资, D类员工无年终奖，可能会被辞退。</w:t>
      </w:r>
    </w:p>
    <w:p>
      <w:pPr>
        <w:spacing w:line="400" w:lineRule="exact"/>
        <w:ind w:firstLine="420"/>
        <w:rPr>
          <w:rFonts w:ascii="Calibri" w:hAnsi="Calibri" w:cs="Calibri"/>
          <w:color w:val="000000"/>
          <w:sz w:val="24"/>
        </w:rPr>
      </w:pPr>
      <w:r>
        <w:rPr>
          <w:rFonts w:hint="eastAsia" w:ascii="Calibri" w:hAnsi="Calibri" w:cs="Calibri"/>
          <w:color w:val="000000"/>
          <w:sz w:val="24"/>
        </w:rPr>
        <w:t>（二）职位调整</w:t>
      </w:r>
    </w:p>
    <w:p>
      <w:pPr>
        <w:spacing w:line="400" w:lineRule="exact"/>
        <w:ind w:firstLine="420"/>
        <w:rPr>
          <w:rFonts w:ascii="Calibri" w:hAnsi="Calibri" w:cs="Calibri"/>
          <w:color w:val="000000"/>
          <w:sz w:val="24"/>
        </w:rPr>
      </w:pPr>
      <w:r>
        <w:rPr>
          <w:rFonts w:hint="eastAsia" w:ascii="Calibri" w:hAnsi="Calibri" w:cs="Calibri"/>
          <w:color w:val="000000"/>
          <w:sz w:val="24"/>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 绩效考核在后60%的员工将不考虑提拔升职，绩效考核在后30%的员工有可能要降级或辞退。</w:t>
      </w:r>
    </w:p>
    <w:p>
      <w:pPr>
        <w:spacing w:line="400" w:lineRule="exact"/>
        <w:ind w:firstLine="420"/>
        <w:rPr>
          <w:rFonts w:ascii="Calibri" w:hAnsi="Calibri" w:cs="Calibri"/>
          <w:color w:val="000000"/>
          <w:sz w:val="24"/>
        </w:rPr>
      </w:pPr>
      <w:r>
        <w:rPr>
          <w:rFonts w:hint="eastAsia" w:ascii="Calibri" w:hAnsi="Calibri" w:cs="Calibri"/>
          <w:color w:val="000000"/>
          <w:sz w:val="24"/>
        </w:rPr>
        <w:t>（三）员工对公司的建议</w:t>
      </w:r>
    </w:p>
    <w:p>
      <w:pPr>
        <w:spacing w:line="400" w:lineRule="exact"/>
        <w:ind w:firstLine="420"/>
        <w:rPr>
          <w:rFonts w:ascii="Calibri" w:hAnsi="Calibri" w:cs="Calibri"/>
          <w:color w:val="000000"/>
          <w:sz w:val="24"/>
        </w:rPr>
      </w:pPr>
      <w:r>
        <w:rPr>
          <w:rFonts w:hint="eastAsia" w:ascii="Calibri" w:hAnsi="Calibri" w:cs="Calibri"/>
          <w:color w:val="000000"/>
          <w:sz w:val="24"/>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Teams软件中去，这是一个非常好的实现方案。</w:t>
      </w:r>
    </w:p>
    <w:p>
      <w:pPr>
        <w:spacing w:line="400" w:lineRule="exact"/>
        <w:ind w:firstLine="420"/>
        <w:rPr>
          <w:rFonts w:ascii="Calibri" w:hAnsi="Calibri" w:cs="Calibri"/>
          <w:color w:val="000000"/>
          <w:sz w:val="24"/>
        </w:rPr>
      </w:pPr>
      <w:r>
        <w:rPr>
          <w:rFonts w:hint="eastAsia" w:ascii="Calibri" w:hAnsi="Calibri" w:cs="Calibri"/>
          <w:color w:val="000000"/>
          <w:sz w:val="24"/>
        </w:rPr>
        <w:t>（四）员工的职业规划</w:t>
      </w:r>
    </w:p>
    <w:p>
      <w:pPr>
        <w:spacing w:line="400" w:lineRule="exact"/>
        <w:ind w:firstLine="420"/>
        <w:rPr>
          <w:rFonts w:ascii="Calibri" w:hAnsi="Calibri" w:cs="Calibri"/>
          <w:color w:val="000000"/>
          <w:sz w:val="24"/>
        </w:rPr>
      </w:pPr>
      <w:r>
        <w:rPr>
          <w:rFonts w:hint="eastAsia" w:ascii="Calibri" w:hAnsi="Calibri" w:cs="Calibri"/>
          <w:color w:val="000000"/>
          <w:sz w:val="24"/>
        </w:rPr>
        <w:t>员工自己的职业规划对管理者来说非常重要，需要针对其职业规划来调整其工作安排。不少员工因为自己的职业规划在公司难以达成而选择了离职，因此相关信息应该及早获取并采取相应的措施。</w:t>
      </w:r>
    </w:p>
    <w:p>
      <w:pPr>
        <w:pStyle w:val="4"/>
      </w:pPr>
      <w:r>
        <w:rPr>
          <w:rFonts w:hint="eastAsia"/>
        </w:rPr>
        <w:t>4.3 M软件公司研发部门绩效目标体系的设计</w:t>
      </w:r>
    </w:p>
    <w:p>
      <w:pPr>
        <w:pStyle w:val="5"/>
      </w:pPr>
      <w:r>
        <w:rPr>
          <w:rFonts w:hint="eastAsia"/>
        </w:rPr>
        <w:t>4.3.1 绩效目标的控制-目标管理法</w:t>
      </w:r>
    </w:p>
    <w:p>
      <w:pPr>
        <w:spacing w:line="400" w:lineRule="exact"/>
        <w:ind w:firstLine="420"/>
        <w:rPr>
          <w:rFonts w:ascii="Calibri" w:hAnsi="Calibri" w:cs="Calibri"/>
          <w:color w:val="000000"/>
          <w:sz w:val="24"/>
        </w:rPr>
      </w:pPr>
      <w:r>
        <w:rPr>
          <w:rFonts w:hint="eastAsia" w:ascii="Calibri" w:hAnsi="Calibri" w:cs="Calibri"/>
          <w:color w:val="000000"/>
          <w:sz w:val="24"/>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pPr>
        <w:spacing w:line="400" w:lineRule="exact"/>
        <w:ind w:firstLine="420"/>
        <w:rPr>
          <w:rFonts w:ascii="Calibri" w:hAnsi="Calibri" w:cs="Calibri"/>
          <w:color w:val="000000"/>
          <w:sz w:val="24"/>
        </w:rPr>
      </w:pPr>
      <w:r>
        <w:rPr>
          <w:rFonts w:hint="eastAsia" w:ascii="Calibri" w:hAnsi="Calibri" w:cs="Calibri"/>
          <w:color w:val="000000"/>
          <w:sz w:val="24"/>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1000万美元、纯利润200万美元, 最终这个2个目标完成情况都不好，但是今年企业的总成本降低了很多，利润率比去年提高了20%，因为总成本和利润率不在绩效目标的范围内，今年财务方面的绩效评定成绩还是不合格。</w:t>
      </w:r>
    </w:p>
    <w:p>
      <w:pPr>
        <w:spacing w:line="400" w:lineRule="exact"/>
        <w:ind w:firstLine="420"/>
        <w:rPr>
          <w:rFonts w:ascii="Calibri" w:hAnsi="Calibri" w:cs="Calibri"/>
          <w:color w:val="000000"/>
          <w:sz w:val="24"/>
        </w:rPr>
      </w:pPr>
      <w:r>
        <w:rPr>
          <w:rFonts w:hint="eastAsia" w:ascii="Calibri" w:hAnsi="Calibri" w:cs="Calibri"/>
          <w:color w:val="000000"/>
          <w:sz w:val="24"/>
        </w:rPr>
        <w:t>绩效目标也会对部门、个人的工作有很强的指导性。和绩效目标关联性很强的工作内容就是日常工作的重点，所有的工作都应该围绕绩效目标的达成来开展。</w:t>
      </w:r>
    </w:p>
    <w:p>
      <w:pPr>
        <w:pStyle w:val="5"/>
      </w:pPr>
      <w:r>
        <w:rPr>
          <w:rFonts w:hint="eastAsia"/>
        </w:rPr>
        <w:t>4.3.2 绩效目标的制定-平衡计分卡</w:t>
      </w:r>
    </w:p>
    <w:p>
      <w:pPr>
        <w:spacing w:line="400" w:lineRule="exact"/>
        <w:ind w:firstLine="420"/>
        <w:rPr>
          <w:rFonts w:ascii="Calibri" w:hAnsi="Calibri" w:cs="Calibri"/>
          <w:color w:val="000000"/>
          <w:sz w:val="24"/>
        </w:rPr>
      </w:pPr>
      <w:r>
        <w:rPr>
          <w:rFonts w:hint="eastAsia" w:ascii="Calibri" w:hAnsi="Calibri" w:cs="Calibri"/>
          <w:color w:val="000000"/>
          <w:sz w:val="24"/>
        </w:rPr>
        <w:t>由于M软件公司目前的规模还不大,管理复杂度还不高，因此四个维度都只选择了最主要的几点做为绩效目标，例如财务方面只考核销售收入、净利润、利润率。整个绩效目标的选择都体现了一个主导思想: 集中精力把最主要的几个事项完成好。大部分公司级的绩效目标都会体现在研发部门的绩效目标中，但研发部门也会有相对独立的考核内容。有几点需要特别指出:</w:t>
      </w:r>
    </w:p>
    <w:p>
      <w:pPr>
        <w:spacing w:line="400" w:lineRule="exact"/>
        <w:ind w:firstLine="420"/>
        <w:rPr>
          <w:rFonts w:ascii="Calibri" w:hAnsi="Calibri" w:cs="Calibri"/>
          <w:color w:val="000000"/>
          <w:sz w:val="24"/>
        </w:rPr>
      </w:pPr>
      <w:r>
        <w:rPr>
          <w:rFonts w:hint="eastAsia" w:ascii="Calibri" w:hAnsi="Calibri" w:cs="Calibri"/>
          <w:color w:val="000000"/>
          <w:sz w:val="24"/>
        </w:rPr>
        <w:t>1. 提高市场占有率、提高客户满意度、稳定客户流失率分解到研发部门就是要保证产品开发的速度和质量。</w:t>
      </w:r>
    </w:p>
    <w:p>
      <w:pPr>
        <w:spacing w:line="400" w:lineRule="exact"/>
        <w:ind w:firstLine="420"/>
        <w:rPr>
          <w:rFonts w:ascii="Calibri" w:hAnsi="Calibri" w:cs="Calibri"/>
          <w:color w:val="000000"/>
          <w:sz w:val="24"/>
        </w:rPr>
      </w:pPr>
      <w:r>
        <w:rPr>
          <w:rFonts w:hint="eastAsia" w:ascii="Calibri" w:hAnsi="Calibri" w:cs="Calibri"/>
          <w:color w:val="000000"/>
          <w:sz w:val="24"/>
        </w:rPr>
        <w:t>2. 2017年度公司内部运营的主要关注点是财务正规化、组建专业的市场BD团队、提升产品设计能力、提高客户关系管理水平, 但这四点和研发团队的关联性都不大，因此不计入研发团队的绩效目标。研发团队2017年度在内部运营方面的任务是让自动化部署和自动化测试切实落地。</w:t>
      </w:r>
    </w:p>
    <w:p>
      <w:pPr>
        <w:numPr>
          <w:ilvl w:val="0"/>
          <w:numId w:val="18"/>
        </w:numPr>
        <w:spacing w:line="400" w:lineRule="exact"/>
        <w:ind w:firstLine="420"/>
        <w:rPr>
          <w:rFonts w:ascii="Calibri" w:hAnsi="Calibri" w:cs="Calibri"/>
          <w:color w:val="000000"/>
          <w:sz w:val="24"/>
        </w:rPr>
      </w:pPr>
      <w:r>
        <w:rPr>
          <w:rFonts w:hint="eastAsia" w:ascii="Calibri" w:hAnsi="Calibri" w:cs="Calibri"/>
          <w:color w:val="000000"/>
          <w:sz w:val="24"/>
        </w:rPr>
        <w:t>研发部门的员工对产品的熟悉程度已经比较高, 目前急需加强市场及销售人员对产品的理解，因此研发部门的绩效目标不包括提升员工对产品的熟悉度。</w:t>
      </w:r>
    </w:p>
    <w:p>
      <w:pPr>
        <w:spacing w:line="400" w:lineRule="exact"/>
        <w:ind w:firstLine="420"/>
        <w:rPr>
          <w:rFonts w:ascii="Calibri" w:hAnsi="Calibri" w:cs="Calibri"/>
          <w:color w:val="000000"/>
          <w:sz w:val="24"/>
        </w:rPr>
      </w:pPr>
      <w:r>
        <w:rPr>
          <w:rFonts w:hint="eastAsia" w:ascii="Calibri" w:hAnsi="Calibri" w:cs="Calibri"/>
          <w:color w:val="000000"/>
          <w:sz w:val="24"/>
        </w:rPr>
        <w:t>具体见下表:</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4-1 M软件公司研发部门绩效目标</w:t>
      </w:r>
    </w:p>
    <w:tbl>
      <w:tblPr>
        <w:tblStyle w:val="9"/>
        <w:tblW w:w="7920" w:type="dxa"/>
        <w:jc w:val="center"/>
        <w:tblInd w:w="0" w:type="dxa"/>
        <w:tblLayout w:type="fixed"/>
        <w:tblCellMar>
          <w:top w:w="15" w:type="dxa"/>
          <w:left w:w="15" w:type="dxa"/>
          <w:bottom w:w="15" w:type="dxa"/>
          <w:right w:w="15" w:type="dxa"/>
        </w:tblCellMar>
      </w:tblPr>
      <w:tblGrid>
        <w:gridCol w:w="1860"/>
        <w:gridCol w:w="2610"/>
        <w:gridCol w:w="2370"/>
        <w:gridCol w:w="1080"/>
      </w:tblGrid>
      <w:tr>
        <w:tblPrEx>
          <w:tblLayout w:type="fixed"/>
          <w:tblCellMar>
            <w:top w:w="15" w:type="dxa"/>
            <w:left w:w="15" w:type="dxa"/>
            <w:bottom w:w="15" w:type="dxa"/>
            <w:right w:w="15" w:type="dxa"/>
          </w:tblCellMar>
        </w:tblPrEx>
        <w:trPr>
          <w:trHeight w:val="435" w:hRule="atLeast"/>
          <w:jc w:val="center"/>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6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公司绩效目标</w:t>
            </w:r>
          </w:p>
        </w:tc>
        <w:tc>
          <w:tcPr>
            <w:tcW w:w="237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108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370"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提高市场占有率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提高客户满意度</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稳定客户流失率</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20</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及时处理线上问题</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财务正规化</w:t>
            </w:r>
          </w:p>
        </w:tc>
        <w:tc>
          <w:tcPr>
            <w:tcW w:w="23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无对应绩效目标</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组建专业的市场BD团队</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提升产品设计能力</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提高客户关系管理水平</w:t>
            </w:r>
          </w:p>
        </w:tc>
        <w:tc>
          <w:tcPr>
            <w:tcW w:w="23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vMerge w:val="continue"/>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ascii="宋体" w:hAnsi="宋体" w:cs="宋体"/>
                <w:color w:val="000000"/>
                <w:sz w:val="22"/>
                <w:szCs w:val="22"/>
              </w:rPr>
            </w:pP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提高员工对产品的熟悉度</w:t>
            </w:r>
          </w:p>
        </w:tc>
        <w:tc>
          <w:tcPr>
            <w:tcW w:w="2370" w:type="dxa"/>
            <w:tcBorders>
              <w:top w:val="single" w:color="000000" w:sz="4" w:space="0"/>
              <w:left w:val="single" w:color="000000" w:sz="4" w:space="0"/>
              <w:bottom w:val="single" w:color="000000" w:sz="4" w:space="0"/>
              <w:right w:val="single" w:color="000000" w:sz="4" w:space="0"/>
            </w:tcBorders>
            <w:shd w:val="clear" w:color="auto" w:fill="auto"/>
            <w:vAlign w:val="bottom"/>
          </w:tcPr>
          <w:p>
            <w:pPr>
              <w:jc w:val="left"/>
              <w:rPr>
                <w:rFonts w:ascii="宋体" w:hAnsi="宋体" w:cs="宋体"/>
                <w:color w:val="000000"/>
                <w:sz w:val="22"/>
                <w:szCs w:val="22"/>
              </w:rPr>
            </w:pPr>
          </w:p>
        </w:tc>
        <w:tc>
          <w:tcPr>
            <w:tcW w:w="1080" w:type="dxa"/>
            <w:tcBorders>
              <w:top w:val="single" w:color="000000" w:sz="4" w:space="0"/>
              <w:left w:val="single" w:color="000000" w:sz="4" w:space="0"/>
              <w:bottom w:val="single" w:color="000000" w:sz="4" w:space="0"/>
              <w:right w:val="single" w:color="000000" w:sz="12" w:space="0"/>
            </w:tcBorders>
            <w:shd w:val="clear" w:color="auto" w:fill="auto"/>
            <w:vAlign w:val="bottom"/>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jc w:val="center"/>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61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370"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08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bl>
    <w:p>
      <w:pPr>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研发部门有4个岗位: 项目经理、测试经理、软件开发工程师、测试工程师不同岗位的绩效目标也有所区别。</w:t>
      </w:r>
    </w:p>
    <w:p>
      <w:pPr>
        <w:spacing w:line="400" w:lineRule="exact"/>
        <w:ind w:firstLine="420"/>
        <w:rPr>
          <w:rFonts w:ascii="Calibri" w:hAnsi="Calibri" w:cs="Calibri"/>
          <w:color w:val="000000"/>
          <w:sz w:val="24"/>
        </w:rPr>
      </w:pPr>
      <w:r>
        <w:rPr>
          <w:rFonts w:hint="eastAsia" w:ascii="Calibri" w:hAnsi="Calibri" w:cs="Calibri"/>
          <w:color w:val="000000"/>
          <w:sz w:val="24"/>
        </w:rPr>
        <w:t>M软件公司项目经理和测试经理的职责更接近于技术经理(分别管理的是开发技术和测试技术），在具体项目中项目经理或测试经理都有可能担任实际的项目管理人，因此这两个岗位的绩效目标是相同的。</w:t>
      </w:r>
    </w:p>
    <w:p>
      <w:pPr>
        <w:spacing w:line="400" w:lineRule="exact"/>
        <w:ind w:firstLine="420"/>
        <w:rPr>
          <w:rFonts w:ascii="Calibri" w:hAnsi="Calibri" w:cs="Calibri"/>
          <w:color w:val="000000"/>
          <w:sz w:val="24"/>
        </w:rPr>
      </w:pPr>
      <w:r>
        <w:rPr>
          <w:rFonts w:hint="eastAsia" w:ascii="Calibri" w:hAnsi="Calibri" w:cs="Calibri"/>
          <w:color w:val="000000"/>
          <w:sz w:val="24"/>
        </w:rPr>
        <w:t>自动化部署和自动化测试会按项目来执行, 只计入部门绩效目标，不分解到个人。公司的高级开发工程师会按月值班处理线上问题，平均到每个开发人员每年处理线上问题的时间不超过10人天, 及时处理线上问题这个绩效目标不再对下进行分解。</w:t>
      </w:r>
    </w:p>
    <w:p>
      <w:pPr>
        <w:spacing w:line="400" w:lineRule="exact"/>
        <w:ind w:firstLine="420"/>
        <w:rPr>
          <w:rFonts w:ascii="Calibri" w:hAnsi="Calibri" w:cs="Calibri"/>
          <w:color w:val="000000"/>
          <w:sz w:val="24"/>
        </w:rPr>
      </w:pPr>
      <w:r>
        <w:rPr>
          <w:rFonts w:hint="eastAsia" w:ascii="Calibri" w:hAnsi="Calibri" w:cs="Calibri"/>
          <w:color w:val="000000"/>
          <w:sz w:val="24"/>
        </w:rPr>
        <w:t>做为管理人员，提高员工技术水平和满意度是其必然的工作内容, 项目经理/测试经理的绩效目标包含这两个方面。</w:t>
      </w:r>
    </w:p>
    <w:p>
      <w:pPr>
        <w:spacing w:line="400" w:lineRule="exact"/>
        <w:ind w:firstLine="420"/>
        <w:rPr>
          <w:rFonts w:ascii="Calibri" w:hAnsi="Calibri" w:cs="Calibri"/>
          <w:color w:val="000000"/>
          <w:sz w:val="24"/>
        </w:rPr>
      </w:pPr>
    </w:p>
    <w:p>
      <w:pPr>
        <w:spacing w:after="200"/>
        <w:jc w:val="center"/>
        <w:rPr>
          <w:rFonts w:ascii="Calibri" w:hAnsi="Calibri" w:cs="Calibri"/>
          <w:color w:val="000000"/>
          <w:sz w:val="24"/>
        </w:rPr>
      </w:pPr>
      <w:r>
        <w:rPr>
          <w:rFonts w:hint="eastAsia" w:ascii="楷体" w:hAnsi="楷体" w:eastAsia="楷体" w:cs="楷体"/>
        </w:rPr>
        <w:t>表 4-2 M软件公司研发部门项目/测试经理绩效目标</w:t>
      </w:r>
    </w:p>
    <w:tbl>
      <w:tblPr>
        <w:tblStyle w:val="9"/>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tcBorders>
              <w:top w:val="single" w:color="000000" w:sz="4" w:space="0"/>
              <w:left w:val="single" w:color="000000" w:sz="4" w:space="0"/>
              <w:bottom w:val="single" w:color="000000" w:sz="12" w:space="0"/>
              <w:right w:val="single" w:color="000000" w:sz="4" w:space="0"/>
            </w:tcBorders>
            <w:shd w:val="clear" w:color="auto" w:fill="auto"/>
            <w:vAlign w:val="center"/>
          </w:tcPr>
          <w:p>
            <w:pPr>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开发/测试工程师都需要保证新功能按时上线，但质量的考察点有所差异。</w:t>
      </w:r>
    </w:p>
    <w:p>
      <w:pPr>
        <w:spacing w:line="400" w:lineRule="exact"/>
        <w:ind w:firstLine="420"/>
        <w:rPr>
          <w:rFonts w:ascii="Calibri" w:hAnsi="Calibri" w:cs="Calibri"/>
          <w:color w:val="000000"/>
          <w:sz w:val="24"/>
        </w:rPr>
      </w:pPr>
      <w:r>
        <w:rPr>
          <w:rFonts w:hint="eastAsia" w:ascii="Calibri" w:hAnsi="Calibri" w:cs="Calibri"/>
          <w:color w:val="000000"/>
          <w:sz w:val="24"/>
        </w:rPr>
        <w:t>一般来说，如果测试阶段的bug率比较高, 开发工程师的责任会更大, 如果功能上线后系统问题比较多，测试工程师的责任会更大。因此，开发工程师会侧重于考查测试阶段的bug率, 测试工程师会重点考查上线后的bug率。</w:t>
      </w:r>
    </w:p>
    <w:p>
      <w:pPr>
        <w:spacing w:line="400" w:lineRule="exact"/>
        <w:ind w:firstLine="420"/>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4-3 M软件公司研发部门开发工程师绩效目标</w:t>
      </w:r>
    </w:p>
    <w:tbl>
      <w:tblPr>
        <w:tblStyle w:val="9"/>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40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ascii="宋体" w:hAnsi="宋体" w:cs="宋体"/>
                <w:color w:val="000000"/>
                <w:sz w:val="22"/>
                <w:szCs w:val="22"/>
              </w:rPr>
            </w:pPr>
          </w:p>
        </w:tc>
      </w:tr>
    </w:tbl>
    <w:p>
      <w:pPr>
        <w:spacing w:line="400" w:lineRule="exact"/>
        <w:ind w:firstLine="420"/>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4-4 M软件公司研发部门开发工程师绩效目标</w:t>
      </w:r>
    </w:p>
    <w:tbl>
      <w:tblPr>
        <w:tblStyle w:val="9"/>
        <w:tblW w:w="8155" w:type="dxa"/>
        <w:tblInd w:w="0" w:type="dxa"/>
        <w:tblLayout w:type="fixed"/>
        <w:tblCellMar>
          <w:top w:w="15" w:type="dxa"/>
          <w:left w:w="15" w:type="dxa"/>
          <w:bottom w:w="15" w:type="dxa"/>
          <w:right w:w="15" w:type="dxa"/>
        </w:tblCellMar>
      </w:tblPr>
      <w:tblGrid>
        <w:gridCol w:w="1860"/>
        <w:gridCol w:w="2775"/>
        <w:gridCol w:w="2410"/>
        <w:gridCol w:w="1110"/>
      </w:tblGrid>
      <w:tr>
        <w:tblPrEx>
          <w:tblLayout w:type="fixed"/>
          <w:tblCellMar>
            <w:top w:w="15" w:type="dxa"/>
            <w:left w:w="15" w:type="dxa"/>
            <w:bottom w:w="15" w:type="dxa"/>
            <w:right w:w="15" w:type="dxa"/>
          </w:tblCellMar>
        </w:tblPrEx>
        <w:trPr>
          <w:trHeight w:val="300" w:hRule="atLeast"/>
        </w:trPr>
        <w:tc>
          <w:tcPr>
            <w:tcW w:w="1860"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7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241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个人绩效目标</w:t>
            </w:r>
          </w:p>
        </w:tc>
        <w:tc>
          <w:tcPr>
            <w:tcW w:w="1110"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sz w:val="22"/>
                <w:szCs w:val="22"/>
              </w:rPr>
              <w:t>分值</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40</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15</w:t>
            </w: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25</w:t>
            </w: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按项目来执行，不计入个人的绩效目标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77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241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无对应的绩效目标</w:t>
            </w:r>
          </w:p>
        </w:tc>
        <w:tc>
          <w:tcPr>
            <w:tcW w:w="1110" w:type="dxa"/>
            <w:tcBorders>
              <w:top w:val="single" w:color="000000" w:sz="4" w:space="0"/>
              <w:left w:val="single" w:color="000000" w:sz="4" w:space="0"/>
              <w:bottom w:val="single" w:color="000000" w:sz="4" w:space="0"/>
              <w:right w:val="single" w:color="000000" w:sz="12" w:space="0"/>
            </w:tcBorders>
            <w:shd w:val="clear" w:color="auto" w:fill="auto"/>
            <w:vAlign w:val="bottom"/>
          </w:tcPr>
          <w:p>
            <w:pPr>
              <w:jc w:val="left"/>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300" w:hRule="atLeast"/>
        </w:trPr>
        <w:tc>
          <w:tcPr>
            <w:tcW w:w="186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775" w:type="dxa"/>
            <w:tcBorders>
              <w:top w:val="single" w:color="000000" w:sz="4" w:space="0"/>
              <w:left w:val="single" w:color="000000" w:sz="4" w:space="0"/>
              <w:bottom w:val="single" w:color="000000" w:sz="12" w:space="0"/>
              <w:right w:val="single" w:color="000000" w:sz="4" w:space="0"/>
            </w:tcBorders>
            <w:shd w:val="clear" w:color="auto" w:fill="auto"/>
            <w:vAlign w:val="bottom"/>
          </w:tcPr>
          <w:p>
            <w:pPr>
              <w:widowControl/>
              <w:jc w:val="left"/>
              <w:textAlignment w:val="bottom"/>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241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left"/>
              <w:rPr>
                <w:rFonts w:ascii="宋体" w:hAnsi="宋体" w:cs="宋体"/>
                <w:color w:val="000000"/>
                <w:sz w:val="22"/>
                <w:szCs w:val="22"/>
              </w:rPr>
            </w:pPr>
          </w:p>
        </w:tc>
        <w:tc>
          <w:tcPr>
            <w:tcW w:w="1110" w:type="dxa"/>
            <w:tcBorders>
              <w:top w:val="single" w:color="000000" w:sz="4" w:space="0"/>
              <w:left w:val="single" w:color="000000" w:sz="4" w:space="0"/>
              <w:bottom w:val="single" w:color="000000" w:sz="12" w:space="0"/>
              <w:right w:val="single" w:color="000000" w:sz="12" w:space="0"/>
            </w:tcBorders>
            <w:shd w:val="clear" w:color="auto" w:fill="auto"/>
            <w:vAlign w:val="bottom"/>
          </w:tcPr>
          <w:p>
            <w:pPr>
              <w:jc w:val="left"/>
              <w:rPr>
                <w:rFonts w:ascii="宋体" w:hAnsi="宋体" w:cs="宋体"/>
                <w:color w:val="000000"/>
                <w:sz w:val="22"/>
                <w:szCs w:val="22"/>
              </w:rPr>
            </w:pPr>
          </w:p>
        </w:tc>
      </w:tr>
    </w:tbl>
    <w:p>
      <w:pPr>
        <w:spacing w:line="400" w:lineRule="exact"/>
        <w:ind w:firstLine="420"/>
        <w:rPr>
          <w:rFonts w:ascii="Calibri" w:hAnsi="Calibri" w:cs="Calibri"/>
          <w:color w:val="000000"/>
          <w:sz w:val="24"/>
        </w:rPr>
      </w:pPr>
    </w:p>
    <w:p>
      <w:pPr>
        <w:pStyle w:val="5"/>
      </w:pPr>
      <w:r>
        <w:rPr>
          <w:rFonts w:hint="eastAsia"/>
        </w:rPr>
        <w:t>4.3.3 绩效指标的制定-关键绩效指标法</w:t>
      </w:r>
    </w:p>
    <w:p>
      <w:pPr>
        <w:spacing w:line="400" w:lineRule="exact"/>
        <w:ind w:firstLine="420"/>
        <w:rPr>
          <w:rFonts w:ascii="Calibri" w:hAnsi="Calibri" w:cs="Calibri"/>
          <w:color w:val="000000"/>
          <w:sz w:val="24"/>
        </w:rPr>
      </w:pPr>
      <w:r>
        <w:rPr>
          <w:rFonts w:hint="eastAsia" w:ascii="Calibri" w:hAnsi="Calibri" w:cs="Calibri"/>
          <w:color w:val="000000"/>
          <w:sz w:val="24"/>
        </w:rPr>
        <w:t>目标分解完成后, 就需要为每个绩效目标确定具体的考核指标。具体的规则如下:</w:t>
      </w:r>
    </w:p>
    <w:p>
      <w:pPr>
        <w:numPr>
          <w:ilvl w:val="0"/>
          <w:numId w:val="19"/>
        </w:numPr>
        <w:spacing w:line="400" w:lineRule="exact"/>
        <w:ind w:firstLine="420"/>
        <w:rPr>
          <w:rFonts w:ascii="Calibri" w:hAnsi="Calibri" w:cs="Calibri"/>
          <w:color w:val="000000"/>
          <w:sz w:val="24"/>
        </w:rPr>
      </w:pPr>
      <w:r>
        <w:rPr>
          <w:rFonts w:hint="eastAsia" w:ascii="Calibri" w:hAnsi="Calibri" w:cs="Calibri"/>
          <w:color w:val="000000"/>
          <w:sz w:val="24"/>
        </w:rPr>
        <w:t>每个指标都会设置必达、挑战一、挑战二 三个指标值。如果完成必达目标可获得对应项60%的分值，完成挑战一目标可获得80%的分值,完成挑战二目标可获得100%的分值。</w:t>
      </w:r>
    </w:p>
    <w:p>
      <w:pPr>
        <w:numPr>
          <w:ilvl w:val="0"/>
          <w:numId w:val="19"/>
        </w:numPr>
        <w:spacing w:line="400" w:lineRule="exact"/>
        <w:ind w:firstLine="420"/>
        <w:rPr>
          <w:rFonts w:ascii="Calibri" w:hAnsi="Calibri" w:cs="Calibri"/>
          <w:color w:val="000000"/>
          <w:sz w:val="24"/>
        </w:rPr>
      </w:pPr>
      <w:r>
        <w:rPr>
          <w:rFonts w:hint="eastAsia" w:ascii="Calibri" w:hAnsi="Calibri" w:cs="Calibri"/>
          <w:color w:val="000000"/>
          <w:sz w:val="24"/>
        </w:rPr>
        <w:t>所有指标值的设置均参考了研发部门去年的统计数据。必达略低于去年的统计数据, 挑战一略高于去年的统计数据。</w:t>
      </w:r>
    </w:p>
    <w:p>
      <w:pPr>
        <w:numPr>
          <w:ilvl w:val="0"/>
          <w:numId w:val="19"/>
        </w:numPr>
        <w:spacing w:line="400" w:lineRule="exact"/>
        <w:ind w:firstLine="420"/>
        <w:rPr>
          <w:rFonts w:ascii="Calibri" w:hAnsi="Calibri" w:cs="Calibri"/>
          <w:color w:val="000000"/>
          <w:sz w:val="24"/>
        </w:rPr>
      </w:pPr>
      <w:r>
        <w:rPr>
          <w:rFonts w:hint="eastAsia" w:ascii="Calibri" w:hAnsi="Calibri" w:cs="Calibri"/>
          <w:color w:val="000000"/>
          <w:sz w:val="24"/>
        </w:rPr>
        <w:t>员工最终的评级取决于分数的高低, 比例为(A:15%, B+:15%, B:50%, C:10-20% ,D:0-10%)</w:t>
      </w:r>
    </w:p>
    <w:p>
      <w:pPr>
        <w:spacing w:line="400" w:lineRule="exact"/>
        <w:rPr>
          <w:rFonts w:ascii="Calibri" w:hAnsi="Calibri" w:cs="Calibri"/>
          <w:color w:val="000000"/>
          <w:sz w:val="24"/>
        </w:rPr>
      </w:pPr>
    </w:p>
    <w:p>
      <w:pPr>
        <w:spacing w:line="400" w:lineRule="exact"/>
        <w:jc w:val="center"/>
        <w:rPr>
          <w:rFonts w:ascii="Calibri" w:hAnsi="Calibri" w:cs="Calibri"/>
          <w:color w:val="000000"/>
          <w:sz w:val="24"/>
        </w:rPr>
      </w:pPr>
      <w:r>
        <w:rPr>
          <w:rFonts w:hint="eastAsia" w:ascii="楷体" w:hAnsi="楷体" w:eastAsia="楷体" w:cs="楷体"/>
        </w:rPr>
        <w:t>表 4-5 M软件公司研发部门绩效考核指标</w:t>
      </w:r>
    </w:p>
    <w:p>
      <w:pPr>
        <w:spacing w:line="400" w:lineRule="exact"/>
        <w:rPr>
          <w:rFonts w:ascii="Calibri" w:hAnsi="Calibri" w:cs="Calibri"/>
          <w:color w:val="000000"/>
          <w:sz w:val="24"/>
        </w:rPr>
      </w:pPr>
    </w:p>
    <w:tbl>
      <w:tblPr>
        <w:tblStyle w:val="9"/>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部门绩效目标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20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1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及时处理线上问题</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平均处理时间(单位:小时)</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r>
        <w:tblPrEx>
          <w:tblLayout w:type="fixed"/>
          <w:tblCellMar>
            <w:top w:w="15" w:type="dxa"/>
            <w:left w:w="15" w:type="dxa"/>
            <w:bottom w:w="15" w:type="dxa"/>
            <w:right w:w="15" w:type="dxa"/>
          </w:tblCellMar>
        </w:tblPrEx>
        <w:trPr>
          <w:trHeight w:val="675" w:hRule="atLeast"/>
        </w:trPr>
        <w:tc>
          <w:tcPr>
            <w:tcW w:w="1095" w:type="dxa"/>
            <w:vMerge w:val="restart"/>
            <w:tcBorders>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内部运营</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自动化部署</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自动化测试</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18</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30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 </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3 </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bl>
    <w:p>
      <w:pPr>
        <w:spacing w:line="400" w:lineRule="exact"/>
        <w:ind w:firstLine="420"/>
        <w:rPr>
          <w:rFonts w:ascii="Calibri" w:hAnsi="Calibri" w:cs="Calibri"/>
          <w:color w:val="000000"/>
          <w:sz w:val="24"/>
        </w:rPr>
      </w:pPr>
    </w:p>
    <w:p/>
    <w:p/>
    <w:p>
      <w:pPr>
        <w:spacing w:line="400" w:lineRule="exact"/>
        <w:jc w:val="center"/>
        <w:rPr>
          <w:rFonts w:ascii="Calibri" w:hAnsi="Calibri" w:cs="Calibri"/>
          <w:color w:val="000000"/>
          <w:sz w:val="24"/>
        </w:rPr>
      </w:pPr>
      <w:r>
        <w:rPr>
          <w:rFonts w:hint="eastAsia" w:ascii="楷体" w:hAnsi="楷体" w:eastAsia="楷体" w:cs="楷体"/>
        </w:rPr>
        <w:t>表 4-6 M软件公司研发部门绩效考核指标（项目经理/测试经理）</w:t>
      </w:r>
    </w:p>
    <w:p/>
    <w:tbl>
      <w:tblPr>
        <w:tblStyle w:val="9"/>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新上线功能质量稳定</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900"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学习与成长</w:t>
            </w:r>
          </w:p>
        </w:tc>
        <w:tc>
          <w:tcPr>
            <w:tcW w:w="2115" w:type="dxa"/>
            <w:vMerge w:val="restart"/>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持续提高员工技术水平</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培训次数（次/年）</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3</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6 </w:t>
            </w:r>
          </w:p>
        </w:tc>
      </w:tr>
      <w:tr>
        <w:tblPrEx>
          <w:tblLayout w:type="fixed"/>
          <w:tblCellMar>
            <w:top w:w="15" w:type="dxa"/>
            <w:left w:w="15" w:type="dxa"/>
            <w:bottom w:w="15" w:type="dxa"/>
            <w:right w:w="15" w:type="dxa"/>
          </w:tblCellMar>
        </w:tblPrEx>
        <w:trPr>
          <w:trHeight w:val="55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培训合格率（单位:%)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90%</w:t>
            </w:r>
          </w:p>
        </w:tc>
        <w:tc>
          <w:tcPr>
            <w:tcW w:w="795" w:type="dxa"/>
            <w:tcBorders>
              <w:top w:val="single" w:color="000000" w:sz="4" w:space="0"/>
              <w:left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9 </w:t>
            </w:r>
          </w:p>
        </w:tc>
      </w:tr>
      <w:tr>
        <w:tblPrEx>
          <w:tblLayout w:type="fixed"/>
          <w:tblCellMar>
            <w:top w:w="15" w:type="dxa"/>
            <w:left w:w="15" w:type="dxa"/>
            <w:bottom w:w="15" w:type="dxa"/>
            <w:right w:w="15" w:type="dxa"/>
          </w:tblCellMar>
        </w:tblPrEx>
        <w:trPr>
          <w:trHeight w:val="67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提高员工满意度</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年度满意度调查平均分</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80</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82.5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85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bl>
    <w:p/>
    <w:p>
      <w:pPr>
        <w:spacing w:line="400" w:lineRule="exact"/>
        <w:jc w:val="center"/>
        <w:rPr>
          <w:rFonts w:ascii="Calibri" w:hAnsi="Calibri" w:cs="Calibri"/>
          <w:color w:val="000000"/>
          <w:sz w:val="24"/>
        </w:rPr>
      </w:pPr>
      <w:r>
        <w:rPr>
          <w:rFonts w:hint="eastAsia" w:ascii="楷体" w:hAnsi="楷体" w:eastAsia="楷体" w:cs="楷体"/>
        </w:rPr>
        <w:t>表 4-7 M软件公司研发部门绩效考核指标（开发工程师）</w:t>
      </w:r>
    </w:p>
    <w:p/>
    <w:tbl>
      <w:tblPr>
        <w:tblStyle w:val="9"/>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40 </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25 </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15 </w:t>
            </w:r>
          </w:p>
        </w:tc>
      </w:tr>
    </w:tbl>
    <w:p/>
    <w:p>
      <w:pPr>
        <w:spacing w:line="400" w:lineRule="exact"/>
        <w:jc w:val="center"/>
        <w:rPr>
          <w:rFonts w:ascii="楷体" w:hAnsi="楷体" w:eastAsia="楷体" w:cs="楷体"/>
        </w:rPr>
      </w:pPr>
      <w:r>
        <w:rPr>
          <w:rFonts w:hint="eastAsia" w:ascii="楷体" w:hAnsi="楷体" w:eastAsia="楷体" w:cs="楷体"/>
        </w:rPr>
        <w:t>表 4-8 M软件公司研发部门绩效考核指标（测试工程师）</w:t>
      </w:r>
    </w:p>
    <w:p>
      <w:pPr>
        <w:spacing w:line="400" w:lineRule="exact"/>
        <w:jc w:val="center"/>
        <w:rPr>
          <w:rFonts w:ascii="楷体" w:hAnsi="楷体" w:eastAsia="楷体" w:cs="楷体"/>
        </w:rPr>
      </w:pPr>
    </w:p>
    <w:tbl>
      <w:tblPr>
        <w:tblStyle w:val="9"/>
        <w:tblW w:w="8895" w:type="dxa"/>
        <w:tblInd w:w="0" w:type="dxa"/>
        <w:tblLayout w:type="fixed"/>
        <w:tblCellMar>
          <w:top w:w="15" w:type="dxa"/>
          <w:left w:w="15" w:type="dxa"/>
          <w:bottom w:w="15" w:type="dxa"/>
          <w:right w:w="15" w:type="dxa"/>
        </w:tblCellMar>
      </w:tblPr>
      <w:tblGrid>
        <w:gridCol w:w="1095"/>
        <w:gridCol w:w="2115"/>
        <w:gridCol w:w="1455"/>
        <w:gridCol w:w="1275"/>
        <w:gridCol w:w="1080"/>
        <w:gridCol w:w="1080"/>
        <w:gridCol w:w="795"/>
      </w:tblGrid>
      <w:tr>
        <w:tblPrEx>
          <w:tblLayout w:type="fixed"/>
          <w:tblCellMar>
            <w:top w:w="15" w:type="dxa"/>
            <w:left w:w="15" w:type="dxa"/>
            <w:bottom w:w="15" w:type="dxa"/>
            <w:right w:w="15" w:type="dxa"/>
          </w:tblCellMar>
        </w:tblPrEx>
        <w:trPr>
          <w:trHeight w:val="435" w:hRule="atLeast"/>
        </w:trPr>
        <w:tc>
          <w:tcPr>
            <w:tcW w:w="109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维度</w:t>
            </w:r>
          </w:p>
        </w:tc>
        <w:tc>
          <w:tcPr>
            <w:tcW w:w="211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绩效目标</w:t>
            </w:r>
          </w:p>
        </w:tc>
        <w:tc>
          <w:tcPr>
            <w:tcW w:w="145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考核指标</w:t>
            </w:r>
          </w:p>
        </w:tc>
        <w:tc>
          <w:tcPr>
            <w:tcW w:w="1275"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必达</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挑战一</w:t>
            </w:r>
          </w:p>
        </w:tc>
        <w:tc>
          <w:tcPr>
            <w:tcW w:w="1080" w:type="dxa"/>
            <w:tcBorders>
              <w:top w:val="single" w:color="000000" w:sz="12" w:space="0"/>
              <w:left w:val="single" w:color="000000" w:sz="4" w:space="0"/>
              <w:bottom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挑战二</w:t>
            </w:r>
          </w:p>
        </w:tc>
        <w:tc>
          <w:tcPr>
            <w:tcW w:w="795" w:type="dxa"/>
            <w:tcBorders>
              <w:top w:val="single" w:color="000000" w:sz="12" w:space="0"/>
              <w:left w:val="single" w:color="000000" w:sz="4" w:space="0"/>
              <w:bottom w:val="single" w:color="000000" w:sz="4" w:space="0"/>
              <w:right w:val="single" w:color="000000" w:sz="12"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分值</w:t>
            </w:r>
          </w:p>
        </w:tc>
      </w:tr>
      <w:tr>
        <w:tblPrEx>
          <w:tblLayout w:type="fixed"/>
          <w:tblCellMar>
            <w:top w:w="15" w:type="dxa"/>
            <w:left w:w="15" w:type="dxa"/>
            <w:bottom w:w="15" w:type="dxa"/>
            <w:right w:w="15" w:type="dxa"/>
          </w:tblCellMar>
        </w:tblPrEx>
        <w:trPr>
          <w:trHeight w:val="780" w:hRule="atLeast"/>
        </w:trPr>
        <w:tc>
          <w:tcPr>
            <w:tcW w:w="1095"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财务</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提高销售收入</w:t>
            </w:r>
          </w:p>
        </w:tc>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销售收入</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2016年销售收入*2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增加净利润</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净利润</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2016年净利率*2</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10 </w:t>
            </w:r>
          </w:p>
        </w:tc>
      </w:tr>
      <w:tr>
        <w:tblPrEx>
          <w:tblLayout w:type="fixed"/>
          <w:tblCellMar>
            <w:top w:w="15" w:type="dxa"/>
            <w:left w:w="15" w:type="dxa"/>
            <w:bottom w:w="15" w:type="dxa"/>
            <w:right w:w="15" w:type="dxa"/>
          </w:tblCellMar>
        </w:tblPrEx>
        <w:trPr>
          <w:trHeight w:val="660" w:hRule="atLeast"/>
        </w:trPr>
        <w:tc>
          <w:tcPr>
            <w:tcW w:w="1095"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利润率保持稳定</w:t>
            </w:r>
          </w:p>
        </w:tc>
        <w:tc>
          <w:tcPr>
            <w:tcW w:w="145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利润率（单位:%)</w:t>
            </w:r>
          </w:p>
        </w:tc>
        <w:tc>
          <w:tcPr>
            <w:tcW w:w="1275"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22%</w:t>
            </w:r>
          </w:p>
        </w:tc>
        <w:tc>
          <w:tcPr>
            <w:tcW w:w="1080" w:type="dxa"/>
            <w:tcBorders>
              <w:top w:val="single" w:color="000000" w:sz="4" w:space="0"/>
              <w:lef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24%</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5 </w:t>
            </w:r>
          </w:p>
        </w:tc>
      </w:tr>
      <w:tr>
        <w:tblPrEx>
          <w:tblLayout w:type="fixed"/>
          <w:tblCellMar>
            <w:top w:w="15" w:type="dxa"/>
            <w:left w:w="15" w:type="dxa"/>
            <w:bottom w:w="15" w:type="dxa"/>
            <w:right w:w="15" w:type="dxa"/>
          </w:tblCellMar>
        </w:tblPrEx>
        <w:trPr>
          <w:trHeight w:val="795" w:hRule="atLeast"/>
        </w:trPr>
        <w:tc>
          <w:tcPr>
            <w:tcW w:w="1095"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客户</w:t>
            </w: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新功能按期上线</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进度偏差（单位:%）</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10%</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40 </w:t>
            </w:r>
          </w:p>
        </w:tc>
      </w:tr>
      <w:tr>
        <w:tblPrEx>
          <w:tblLayout w:type="fixed"/>
          <w:tblCellMar>
            <w:top w:w="15" w:type="dxa"/>
            <w:left w:w="15" w:type="dxa"/>
            <w:bottom w:w="15" w:type="dxa"/>
            <w:right w:w="15" w:type="dxa"/>
          </w:tblCellMar>
        </w:tblPrEx>
        <w:trPr>
          <w:trHeight w:val="795"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降低测试阶段的bug率</w:t>
            </w:r>
          </w:p>
        </w:tc>
        <w:tc>
          <w:tcPr>
            <w:tcW w:w="145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6</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5</w:t>
            </w:r>
          </w:p>
        </w:tc>
        <w:tc>
          <w:tcPr>
            <w:tcW w:w="1080" w:type="dxa"/>
            <w:tcBorders>
              <w:top w:val="single" w:color="000000" w:sz="4" w:space="0"/>
              <w:left w:val="single" w:color="000000" w:sz="4" w:space="0"/>
              <w:bottom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4.5</w:t>
            </w:r>
          </w:p>
        </w:tc>
        <w:tc>
          <w:tcPr>
            <w:tcW w:w="795" w:type="dxa"/>
            <w:tcBorders>
              <w:top w:val="single" w:color="000000" w:sz="4" w:space="0"/>
              <w:left w:val="single" w:color="000000" w:sz="4" w:space="0"/>
              <w:bottom w:val="single" w:color="000000" w:sz="4"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sz w:val="22"/>
                <w:szCs w:val="22"/>
              </w:rPr>
              <w:t>15</w:t>
            </w:r>
          </w:p>
        </w:tc>
      </w:tr>
      <w:tr>
        <w:tblPrEx>
          <w:tblLayout w:type="fixed"/>
          <w:tblCellMar>
            <w:top w:w="15" w:type="dxa"/>
            <w:left w:w="15" w:type="dxa"/>
            <w:bottom w:w="15" w:type="dxa"/>
            <w:right w:w="15" w:type="dxa"/>
          </w:tblCellMar>
        </w:tblPrEx>
        <w:trPr>
          <w:trHeight w:val="870" w:hRule="atLeast"/>
        </w:trPr>
        <w:tc>
          <w:tcPr>
            <w:tcW w:w="1095"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ascii="宋体" w:hAnsi="宋体" w:cs="宋体"/>
                <w:color w:val="000000"/>
                <w:sz w:val="22"/>
                <w:szCs w:val="22"/>
              </w:rPr>
            </w:pPr>
          </w:p>
        </w:tc>
        <w:tc>
          <w:tcPr>
            <w:tcW w:w="211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降低上线后bug率</w:t>
            </w:r>
          </w:p>
        </w:tc>
        <w:tc>
          <w:tcPr>
            <w:tcW w:w="145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bug率</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(单位:个/开发人天)</w:t>
            </w:r>
          </w:p>
        </w:tc>
        <w:tc>
          <w:tcPr>
            <w:tcW w:w="1275"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0.15</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0.1</w:t>
            </w:r>
          </w:p>
        </w:tc>
        <w:tc>
          <w:tcPr>
            <w:tcW w:w="1080" w:type="dxa"/>
            <w:tcBorders>
              <w:top w:val="single" w:color="000000" w:sz="4" w:space="0"/>
              <w:left w:val="single" w:color="000000" w:sz="4" w:space="0"/>
              <w:bottom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0.75</w:t>
            </w:r>
          </w:p>
        </w:tc>
        <w:tc>
          <w:tcPr>
            <w:tcW w:w="795" w:type="dxa"/>
            <w:tcBorders>
              <w:top w:val="single" w:color="000000" w:sz="4" w:space="0"/>
              <w:left w:val="single" w:color="000000" w:sz="4" w:space="0"/>
              <w:bottom w:val="single" w:color="000000" w:sz="12" w:space="0"/>
              <w:right w:val="single" w:color="000000" w:sz="12"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sz w:val="22"/>
                <w:szCs w:val="22"/>
              </w:rPr>
              <w:t>25</w:t>
            </w:r>
          </w:p>
        </w:tc>
      </w:tr>
    </w:tbl>
    <w:p/>
    <w:p>
      <w:pPr>
        <w:pStyle w:val="4"/>
      </w:pPr>
      <w:r>
        <w:rPr>
          <w:rFonts w:hint="eastAsia"/>
        </w:rPr>
        <w:t>4.4 M软件公司研发部门绩效考核体系的设计</w:t>
      </w:r>
    </w:p>
    <w:p>
      <w:pPr>
        <w:pStyle w:val="5"/>
        <w:rPr>
          <w:rFonts w:hint="eastAsia"/>
        </w:rPr>
      </w:pPr>
      <w:r>
        <w:rPr>
          <w:rFonts w:hint="eastAsia"/>
        </w:rPr>
        <w:t>4.4.1 考核的目的、内容和对象</w:t>
      </w:r>
    </w:p>
    <w:p>
      <w:pPr>
        <w:numPr>
          <w:ilvl w:val="0"/>
          <w:numId w:val="20"/>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考核的目的。</w:t>
      </w:r>
    </w:p>
    <w:p>
      <w:pPr>
        <w:numPr>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考核的目的是对部门和每位员工的绩效做出公正的考核和鉴定，调动员工的工作积极性、帮助员工发现工作中存在的问题，考核的结果将做为本年度年终奖发放和下年度薪酬调整的重要依据。</w:t>
      </w:r>
    </w:p>
    <w:p>
      <w:pPr>
        <w:numPr>
          <w:ilvl w:val="0"/>
          <w:numId w:val="20"/>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考核的对象和内容。</w:t>
      </w:r>
    </w:p>
    <w:p>
      <w:pPr>
        <w:numPr>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考核对象是技术总监及该部门的所有员工。技术总监将依据部门绩效目标进行考核，其他员工将依据个人绩效目标进行考查。</w:t>
      </w:r>
    </w:p>
    <w:p>
      <w:pPr>
        <w:numPr>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考核的内容包括绩效目标的完成情况以及员工的工作态度及能力。绩效目标完成情况由各项目经理协助人力资源部门进行整理。态度及能力将采用360度反馈法进行考核。</w:t>
      </w:r>
    </w:p>
    <w:p>
      <w:pPr>
        <w:pStyle w:val="5"/>
        <w:rPr>
          <w:rFonts w:hint="eastAsia"/>
        </w:rPr>
      </w:pPr>
      <w:r>
        <w:rPr>
          <w:rFonts w:hint="eastAsia"/>
        </w:rPr>
        <w:t>4.4.2 考核的方法</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考核总分为100分, 其中绩效目标的完成情况占80%, 工作态度和能力的考核占20%。按考核分数的高低进行排序, A 级15%、B+级15%,、B级50%、C级10%-20%、D级0-10%。</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以下以项目经理为例对考核方法进行说明。(表格中的数据均为示例, 非实际数据)</w:t>
      </w:r>
    </w:p>
    <w:p>
      <w:pPr>
        <w:spacing w:line="400" w:lineRule="exact"/>
        <w:jc w:val="center"/>
        <w:rPr>
          <w:rFonts w:ascii="楷体" w:hAnsi="楷体" w:eastAsia="楷体" w:cs="楷体"/>
        </w:rPr>
      </w:pPr>
      <w:r>
        <w:rPr>
          <w:rFonts w:hint="eastAsia" w:ascii="楷体" w:hAnsi="楷体" w:eastAsia="楷体" w:cs="楷体"/>
        </w:rPr>
        <w:t>表 4-</w:t>
      </w:r>
      <w:r>
        <w:rPr>
          <w:rFonts w:hint="eastAsia" w:ascii="楷体" w:hAnsi="楷体" w:eastAsia="楷体" w:cs="楷体"/>
          <w:lang w:val="en-US" w:eastAsia="zh-CN"/>
        </w:rPr>
        <w:t>9</w:t>
      </w:r>
      <w:r>
        <w:rPr>
          <w:rFonts w:hint="eastAsia" w:ascii="楷体" w:hAnsi="楷体" w:eastAsia="楷体" w:cs="楷体"/>
        </w:rPr>
        <w:t xml:space="preserve"> M软件公司研发部门</w:t>
      </w:r>
      <w:r>
        <w:rPr>
          <w:rFonts w:hint="eastAsia" w:ascii="楷体" w:hAnsi="楷体" w:eastAsia="楷体" w:cs="楷体"/>
          <w:lang w:val="en-US" w:eastAsia="zh-CN"/>
        </w:rPr>
        <w:t>项目经理绩效考核表（绩效目标部分）</w:t>
      </w:r>
    </w:p>
    <w:p>
      <w:pPr>
        <w:numPr>
          <w:ilvl w:val="0"/>
          <w:numId w:val="0"/>
        </w:numPr>
        <w:spacing w:line="400" w:lineRule="exact"/>
        <w:ind w:firstLine="420" w:firstLineChars="0"/>
        <w:rPr>
          <w:rFonts w:hint="eastAsia" w:ascii="Calibri" w:hAnsi="Calibri" w:cs="Calibri"/>
          <w:color w:val="000000"/>
          <w:sz w:val="24"/>
          <w:lang w:val="en-US" w:eastAsia="zh-CN"/>
        </w:rPr>
      </w:pPr>
    </w:p>
    <w:tbl>
      <w:tblPr>
        <w:tblW w:w="88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1"/>
        <w:gridCol w:w="2086"/>
        <w:gridCol w:w="1442"/>
        <w:gridCol w:w="1263"/>
        <w:gridCol w:w="1067"/>
        <w:gridCol w:w="1081"/>
        <w:gridCol w:w="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30" w:hRule="atLeast"/>
        </w:trPr>
        <w:tc>
          <w:tcPr>
            <w:tcW w:w="8892" w:type="dxa"/>
            <w:gridSpan w:val="7"/>
            <w:tcBorders>
              <w:top w:val="single" w:color="000000" w:sz="12" w:space="0"/>
              <w:left w:val="single" w:color="000000" w:sz="12" w:space="0"/>
              <w:right w:val="single" w:color="000000" w:sz="12" w:space="0"/>
            </w:tcBorders>
            <w:shd w:val="clear"/>
            <w:vAlign w:val="bottom"/>
          </w:tcPr>
          <w:p>
            <w:pPr>
              <w:keepNext w:val="0"/>
              <w:keepLines w:val="0"/>
              <w:widowControl/>
              <w:suppressLineNumbers w:val="0"/>
              <w:jc w:val="center"/>
              <w:textAlignment w:val="bottom"/>
              <w:rPr>
                <w:rFonts w:ascii="等线" w:hAnsi="等线" w:eastAsia="等线" w:cs="等线"/>
                <w:b/>
                <w:i w:val="0"/>
                <w:color w:val="000000"/>
                <w:sz w:val="24"/>
                <w:szCs w:val="24"/>
                <w:u w:val="none"/>
              </w:rPr>
            </w:pPr>
            <w:r>
              <w:rPr>
                <w:rFonts w:hint="eastAsia" w:ascii="等线" w:hAnsi="等线" w:eastAsia="等线" w:cs="等线"/>
                <w:b/>
                <w:i w:val="0"/>
                <w:color w:val="000000"/>
                <w:kern w:val="0"/>
                <w:sz w:val="24"/>
                <w:szCs w:val="24"/>
                <w:u w:val="none"/>
                <w:lang w:val="en-US" w:eastAsia="zh-CN" w:bidi="ar"/>
              </w:rPr>
              <w:t>项目经理绩效考核表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1081"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姓名</w:t>
            </w:r>
          </w:p>
        </w:tc>
        <w:tc>
          <w:tcPr>
            <w:tcW w:w="2086" w:type="dxa"/>
            <w:tcBorders>
              <w:top w:val="single" w:color="000000" w:sz="12"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0"/>
                <w:szCs w:val="20"/>
                <w:u w:val="none"/>
              </w:rPr>
            </w:pPr>
          </w:p>
        </w:tc>
        <w:tc>
          <w:tcPr>
            <w:tcW w:w="1442"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考核时间</w:t>
            </w:r>
          </w:p>
        </w:tc>
        <w:tc>
          <w:tcPr>
            <w:tcW w:w="1263" w:type="dxa"/>
            <w:tcBorders>
              <w:top w:val="single" w:color="000000" w:sz="12"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0"/>
                <w:szCs w:val="20"/>
                <w:u w:val="none"/>
              </w:rPr>
            </w:pPr>
          </w:p>
        </w:tc>
        <w:tc>
          <w:tcPr>
            <w:tcW w:w="1067"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考核成绩</w:t>
            </w:r>
          </w:p>
        </w:tc>
        <w:tc>
          <w:tcPr>
            <w:tcW w:w="1953" w:type="dxa"/>
            <w:gridSpan w:val="2"/>
            <w:tcBorders>
              <w:top w:val="single" w:color="000000" w:sz="12"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10" w:hRule="atLeast"/>
        </w:trPr>
        <w:tc>
          <w:tcPr>
            <w:tcW w:w="8892" w:type="dxa"/>
            <w:gridSpan w:val="7"/>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绩效目标完成情况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1081" w:type="dxa"/>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维度</w:t>
            </w: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绩效目标</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考核指标</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实际指标值</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完成级别</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总分</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财务</w:t>
            </w: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提高销售收入</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销售收入</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2016年销售收入*1.51</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5 </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增加净利润</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净利润</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2016年净利率*1.54</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利润率保持稳定</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利润率（单位:%)</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95"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客户</w:t>
            </w: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新功能按期上线</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进度偏差（单位:%）</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14%</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70"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新上线功能质量稳定</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bug率</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(单位:个/开发人天)</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5.1</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必达</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0" w:hRule="atLeast"/>
        </w:trPr>
        <w:tc>
          <w:tcPr>
            <w:tcW w:w="1081"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学习与成长</w:t>
            </w:r>
          </w:p>
        </w:tc>
        <w:tc>
          <w:tcPr>
            <w:tcW w:w="2086"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持续提高员工技术水平</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培训次数（次/年）</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挑战二</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2086"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培训合格率（单位:%)</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84%</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必达</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1081"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0"/>
                <w:szCs w:val="20"/>
                <w:u w:val="none"/>
              </w:rPr>
            </w:pPr>
          </w:p>
        </w:tc>
        <w:tc>
          <w:tcPr>
            <w:tcW w:w="208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提高员工满意度</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年度满意度调查平均分</w:t>
            </w:r>
          </w:p>
        </w:tc>
        <w:tc>
          <w:tcPr>
            <w:tcW w:w="126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83</w:t>
            </w:r>
          </w:p>
        </w:tc>
        <w:tc>
          <w:tcPr>
            <w:tcW w:w="106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挑战一</w:t>
            </w:r>
          </w:p>
        </w:tc>
        <w:tc>
          <w:tcPr>
            <w:tcW w:w="108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w:t>
            </w:r>
          </w:p>
        </w:tc>
        <w:tc>
          <w:tcPr>
            <w:tcW w:w="872"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020" w:type="dxa"/>
            <w:gridSpan w:val="6"/>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总分</w:t>
            </w:r>
          </w:p>
        </w:tc>
        <w:tc>
          <w:tcPr>
            <w:tcW w:w="872"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75.4</w:t>
            </w:r>
          </w:p>
        </w:tc>
      </w:tr>
    </w:tbl>
    <w:p>
      <w:pPr>
        <w:numPr>
          <w:ilvl w:val="0"/>
          <w:numId w:val="0"/>
        </w:numPr>
        <w:spacing w:line="400" w:lineRule="exact"/>
        <w:ind w:firstLine="420" w:firstLineChars="0"/>
        <w:rPr>
          <w:rFonts w:hint="eastAsia" w:ascii="Calibri" w:hAnsi="Calibri" w:cs="Calibri"/>
          <w:color w:val="000000"/>
          <w:sz w:val="24"/>
          <w:lang w:val="en-US" w:eastAsia="zh-CN"/>
        </w:rPr>
      </w:pPr>
    </w:p>
    <w:p>
      <w:pPr>
        <w:spacing w:line="400" w:lineRule="exact"/>
        <w:jc w:val="center"/>
        <w:rPr>
          <w:rFonts w:ascii="楷体" w:hAnsi="楷体" w:eastAsia="楷体" w:cs="楷体"/>
        </w:rPr>
      </w:pPr>
      <w:r>
        <w:rPr>
          <w:rFonts w:hint="eastAsia" w:ascii="楷体" w:hAnsi="楷体" w:eastAsia="楷体" w:cs="楷体"/>
        </w:rPr>
        <w:t>表 4-</w:t>
      </w:r>
      <w:r>
        <w:rPr>
          <w:rFonts w:hint="eastAsia" w:ascii="楷体" w:hAnsi="楷体" w:eastAsia="楷体" w:cs="楷体"/>
          <w:lang w:val="en-US" w:eastAsia="zh-CN"/>
        </w:rPr>
        <w:t>10</w:t>
      </w:r>
      <w:r>
        <w:rPr>
          <w:rFonts w:hint="eastAsia" w:ascii="楷体" w:hAnsi="楷体" w:eastAsia="楷体" w:cs="楷体"/>
        </w:rPr>
        <w:t xml:space="preserve"> M软件公司研发部门</w:t>
      </w:r>
      <w:r>
        <w:rPr>
          <w:rFonts w:hint="eastAsia" w:ascii="楷体" w:hAnsi="楷体" w:eastAsia="楷体" w:cs="楷体"/>
          <w:lang w:val="en-US" w:eastAsia="zh-CN"/>
        </w:rPr>
        <w:t>项目经理绩效考核表（工作能力和态度部分）</w:t>
      </w:r>
    </w:p>
    <w:p>
      <w:pPr>
        <w:numPr>
          <w:ilvl w:val="0"/>
          <w:numId w:val="0"/>
        </w:numPr>
        <w:spacing w:line="400" w:lineRule="exact"/>
        <w:ind w:firstLine="420" w:firstLineChars="0"/>
        <w:rPr>
          <w:rFonts w:hint="eastAsia" w:ascii="Calibri" w:hAnsi="Calibri" w:cs="Calibri"/>
          <w:color w:val="000000"/>
          <w:sz w:val="24"/>
          <w:lang w:val="en-US" w:eastAsia="zh-CN"/>
        </w:rPr>
      </w:pPr>
    </w:p>
    <w:tbl>
      <w:tblPr>
        <w:tblW w:w="89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4615"/>
        <w:gridCol w:w="93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1080" w:type="dxa"/>
            <w:tcBorders>
              <w:top w:val="single" w:color="000000" w:sz="12"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404040"/>
                <w:sz w:val="20"/>
                <w:szCs w:val="20"/>
                <w:u w:val="none"/>
              </w:rPr>
            </w:pPr>
            <w:r>
              <w:rPr>
                <w:rFonts w:hint="eastAsia" w:ascii="宋体" w:hAnsi="宋体" w:eastAsia="宋体" w:cs="宋体"/>
                <w:b/>
                <w:i w:val="0"/>
                <w:color w:val="404040"/>
                <w:kern w:val="0"/>
                <w:sz w:val="20"/>
                <w:szCs w:val="20"/>
                <w:u w:val="none"/>
                <w:lang w:val="en-US" w:eastAsia="zh-CN" w:bidi="ar"/>
              </w:rPr>
              <w:t>评价项目</w:t>
            </w:r>
          </w:p>
        </w:tc>
        <w:tc>
          <w:tcPr>
            <w:tcW w:w="1080"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404040"/>
                <w:sz w:val="20"/>
                <w:szCs w:val="20"/>
                <w:u w:val="none"/>
              </w:rPr>
            </w:pPr>
            <w:r>
              <w:rPr>
                <w:rFonts w:hint="eastAsia" w:ascii="宋体" w:hAnsi="宋体" w:eastAsia="宋体" w:cs="宋体"/>
                <w:b/>
                <w:i w:val="0"/>
                <w:color w:val="404040"/>
                <w:kern w:val="0"/>
                <w:sz w:val="20"/>
                <w:szCs w:val="20"/>
                <w:u w:val="none"/>
                <w:lang w:val="en-US" w:eastAsia="zh-CN" w:bidi="ar"/>
              </w:rPr>
              <w:t>评价指标</w:t>
            </w:r>
          </w:p>
        </w:tc>
        <w:tc>
          <w:tcPr>
            <w:tcW w:w="4615"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404040"/>
                <w:sz w:val="20"/>
                <w:szCs w:val="20"/>
                <w:u w:val="none"/>
              </w:rPr>
            </w:pPr>
            <w:r>
              <w:rPr>
                <w:rFonts w:hint="eastAsia" w:ascii="宋体" w:hAnsi="宋体" w:eastAsia="宋体" w:cs="宋体"/>
                <w:b/>
                <w:i w:val="0"/>
                <w:color w:val="404040"/>
                <w:kern w:val="0"/>
                <w:sz w:val="20"/>
                <w:szCs w:val="20"/>
                <w:u w:val="none"/>
                <w:lang w:val="en-US" w:eastAsia="zh-CN" w:bidi="ar"/>
              </w:rPr>
              <w:t>指标描述</w:t>
            </w:r>
          </w:p>
        </w:tc>
        <w:tc>
          <w:tcPr>
            <w:tcW w:w="930" w:type="dxa"/>
            <w:tcBorders>
              <w:top w:val="single" w:color="000000" w:sz="12"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404040"/>
                <w:sz w:val="20"/>
                <w:szCs w:val="20"/>
                <w:u w:val="none"/>
              </w:rPr>
            </w:pPr>
            <w:r>
              <w:rPr>
                <w:rFonts w:hint="eastAsia" w:ascii="宋体" w:hAnsi="宋体" w:eastAsia="宋体" w:cs="宋体"/>
                <w:b/>
                <w:i w:val="0"/>
                <w:color w:val="404040"/>
                <w:kern w:val="0"/>
                <w:sz w:val="20"/>
                <w:szCs w:val="20"/>
                <w:u w:val="none"/>
                <w:lang w:val="en-US" w:eastAsia="zh-CN" w:bidi="ar"/>
              </w:rPr>
              <w:t>自我评价</w:t>
            </w:r>
          </w:p>
        </w:tc>
        <w:tc>
          <w:tcPr>
            <w:tcW w:w="1200" w:type="dxa"/>
            <w:tcBorders>
              <w:top w:val="single" w:color="000000" w:sz="12"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404040"/>
                <w:sz w:val="20"/>
                <w:szCs w:val="20"/>
                <w:u w:val="none"/>
              </w:rPr>
            </w:pPr>
            <w:r>
              <w:rPr>
                <w:rFonts w:hint="eastAsia" w:ascii="宋体" w:hAnsi="宋体" w:eastAsia="宋体" w:cs="宋体"/>
                <w:b/>
                <w:i w:val="0"/>
                <w:color w:val="404040"/>
                <w:kern w:val="0"/>
                <w:sz w:val="20"/>
                <w:szCs w:val="20"/>
                <w:u w:val="none"/>
                <w:lang w:val="en-US" w:eastAsia="zh-CN" w:bidi="ar"/>
              </w:rPr>
              <w:t>最终评价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技术</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能</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力</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需求设计</w:t>
            </w:r>
            <w:r>
              <w:rPr>
                <w:rFonts w:hint="eastAsia" w:ascii="宋体" w:hAnsi="宋体" w:eastAsia="宋体" w:cs="宋体"/>
                <w:i w:val="0"/>
                <w:color w:val="404040"/>
                <w:kern w:val="0"/>
                <w:sz w:val="18"/>
                <w:szCs w:val="18"/>
                <w:u w:val="none"/>
                <w:lang w:val="en-US" w:eastAsia="zh-CN" w:bidi="ar"/>
              </w:rPr>
              <w:br w:type="textWrapping"/>
            </w:r>
            <w:r>
              <w:rPr>
                <w:rFonts w:hint="eastAsia" w:ascii="宋体" w:hAnsi="宋体" w:eastAsia="宋体" w:cs="宋体"/>
                <w:i w:val="0"/>
                <w:color w:val="404040"/>
                <w:kern w:val="0"/>
                <w:sz w:val="18"/>
                <w:szCs w:val="18"/>
                <w:u w:val="none"/>
                <w:lang w:val="en-US" w:eastAsia="zh-CN"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能深入理解项目需求，功能设计完全满足用户需求，易用性好。文档表达清晰有条理（8－10）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404040"/>
                <w:sz w:val="18"/>
                <w:szCs w:val="18"/>
                <w:u w:val="none"/>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能理解项目基本需求，功能设计可以满足用户需求，文档表达清楚（4－7）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基本理解项目需求，功能设计基本满足项目要求。（1－3）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技术能力</w:t>
            </w:r>
            <w:r>
              <w:rPr>
                <w:rFonts w:hint="eastAsia" w:ascii="宋体" w:hAnsi="宋体" w:eastAsia="宋体" w:cs="宋体"/>
                <w:i w:val="0"/>
                <w:color w:val="404040"/>
                <w:kern w:val="0"/>
                <w:sz w:val="18"/>
                <w:szCs w:val="18"/>
                <w:u w:val="none"/>
                <w:lang w:val="en-US" w:eastAsia="zh-CN" w:bidi="ar"/>
              </w:rPr>
              <w:br w:type="textWrapping"/>
            </w:r>
            <w:r>
              <w:rPr>
                <w:rFonts w:hint="eastAsia" w:ascii="宋体" w:hAnsi="宋体" w:eastAsia="宋体" w:cs="宋体"/>
                <w:i w:val="0"/>
                <w:color w:val="404040"/>
                <w:kern w:val="0"/>
                <w:sz w:val="18"/>
                <w:szCs w:val="18"/>
                <w:u w:val="none"/>
                <w:lang w:val="en-US" w:eastAsia="zh-CN" w:bidi="ar"/>
              </w:rPr>
              <w:t>（10分）</w:t>
            </w:r>
          </w:p>
        </w:tc>
        <w:tc>
          <w:tcPr>
            <w:tcW w:w="461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技术能力扎实全面，对于目前工作需求尚有余力，可快速解决工作中的技术难题。（8－10）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404040"/>
                <w:sz w:val="18"/>
                <w:szCs w:val="18"/>
                <w:u w:val="none"/>
              </w:rPr>
            </w:pP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技术能力一般，满足本工作内容，解决技术问题解决效率不高。（4－7）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不主动了解技术发展，解决技术问题困难。（1－3）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编码和技术实现</w:t>
            </w:r>
            <w:r>
              <w:rPr>
                <w:rFonts w:hint="eastAsia" w:ascii="宋体" w:hAnsi="宋体" w:eastAsia="宋体" w:cs="宋体"/>
                <w:i w:val="0"/>
                <w:color w:val="404040"/>
                <w:kern w:val="0"/>
                <w:sz w:val="18"/>
                <w:szCs w:val="18"/>
                <w:u w:val="none"/>
                <w:lang w:val="en-US" w:eastAsia="zh-CN" w:bidi="ar"/>
              </w:rPr>
              <w:br w:type="textWrapping"/>
            </w:r>
            <w:r>
              <w:rPr>
                <w:rFonts w:hint="eastAsia" w:ascii="宋体" w:hAnsi="宋体" w:eastAsia="宋体" w:cs="宋体"/>
                <w:i w:val="0"/>
                <w:color w:val="40404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编码质量高，bug很少。技术实现方案有效评估，合理且风险小。（8－10）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编码质量较好，bug不少能够处理 。技术实现方案评估可行。（4－7）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编码质量一般，bug比较多而且还有bug解决困难。技术实现方案欠评估。（1－3）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项目管理能力</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(40分)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计划和协调</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计划制定全面，有效组织团队工作，遇问题能够协调资源妥善解决。（8－10）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能够较好地制定计划并组织团队，遇问题可以解决，但是会影响进度或质量。（4－7）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计划制定风险考虑不足，团队工作组织不足，遇问题不能有效解决（1－3）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执行与计划完成</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履行团队的开发测试流程，按照既定计划严格执行，按时完成或将项目滞后控制在10%以内。（8－10）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both"/>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基本履行开发测试流程和按照计划执行，项目计划滞后控制30% （4－7）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不能完全履行开发测试流程或计划出现，项目计划超过30%（1－3）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监控和质量跟踪</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项目各个阶段按流程的质量标准要求进行，项目发布后无重要bug出现。（8－10）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项目的各个阶段的质量标准并未达到，项目出现滞后或发布后有质量问题。（4－7）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项目的各个阶段的质量标准出现严重偏差，项目出现严重滞后或发布后有严重问题。（1－3）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成员管理和沟通</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项目组沟通顺畅，及时有效对成员进行指导和反馈，和上级也进行充分的沟通和汇报。（8－10）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项目组沟通正常，会和成员进行适当的指导和反馈，适时向上级汇报。（4－7）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项目组沟通存在问题，和下属进行的指导和反馈比较少，很少向上级汇报。（1－3）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080" w:type="dxa"/>
            <w:vMerge w:val="restart"/>
            <w:tcBorders>
              <w:top w:val="single" w:color="000000" w:sz="4" w:space="0"/>
              <w:left w:val="single" w:color="000000" w:sz="12"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工作态度</w:t>
            </w:r>
            <w:r>
              <w:rPr>
                <w:rFonts w:hint="eastAsia" w:ascii="宋体" w:hAnsi="宋体" w:eastAsia="宋体" w:cs="宋体"/>
                <w:i w:val="0"/>
                <w:color w:val="404040"/>
                <w:kern w:val="0"/>
                <w:sz w:val="18"/>
                <w:szCs w:val="18"/>
                <w:u w:val="none"/>
                <w:lang w:val="en-US" w:eastAsia="zh-CN" w:bidi="ar"/>
              </w:rPr>
              <w:br w:type="textWrapping"/>
            </w:r>
            <w:r>
              <w:rPr>
                <w:rFonts w:hint="eastAsia" w:ascii="宋体" w:hAnsi="宋体" w:eastAsia="宋体" w:cs="宋体"/>
                <w:i w:val="0"/>
                <w:color w:val="404040"/>
                <w:kern w:val="0"/>
                <w:sz w:val="18"/>
                <w:szCs w:val="18"/>
                <w:u w:val="none"/>
                <w:lang w:val="en-US" w:eastAsia="zh-CN" w:bidi="ar"/>
              </w:rPr>
              <w:t>(30分)</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主动高效</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独立提出切实可行的改进方案，并推进实施，取得良好的成效。（9－10）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工作中主动发现问题，提出有价值的改进建议，调动各方面资源以达成目标。（7－8）</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被动执行安排的工作，遇到困难被动等待，对工作中问题视而不见。（1－3）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目标感和自我要求</w:t>
            </w:r>
            <w:r>
              <w:rPr>
                <w:rFonts w:hint="eastAsia" w:ascii="宋体" w:hAnsi="宋体" w:eastAsia="宋体" w:cs="宋体"/>
                <w:i w:val="0"/>
                <w:color w:val="000000"/>
                <w:kern w:val="0"/>
                <w:sz w:val="18"/>
                <w:szCs w:val="18"/>
                <w:u w:val="none"/>
                <w:lang w:val="en-US" w:eastAsia="zh-CN" w:bidi="ar"/>
              </w:rPr>
              <w:br w:type="textWrapping"/>
            </w:r>
            <w:r>
              <w:rPr>
                <w:rFonts w:hint="eastAsia" w:ascii="宋体" w:hAnsi="宋体" w:eastAsia="宋体" w:cs="宋体"/>
                <w:i w:val="0"/>
                <w:color w:val="000000"/>
                <w:kern w:val="0"/>
                <w:sz w:val="18"/>
                <w:szCs w:val="18"/>
                <w:u w:val="none"/>
                <w:lang w:val="en-US" w:eastAsia="zh-CN" w:bidi="ar"/>
              </w:rPr>
              <w:t>（10分）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目标感强，不断想办法追求目标实现，严格要求自己，不断改进 。（8-10）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目标感较强， 追求目标的实现。有自动上升的欲望。（4-7）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目标感欠缺，缺乏自我要求（1-3）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404040"/>
                <w:sz w:val="18"/>
                <w:szCs w:val="18"/>
                <w:u w:val="none"/>
              </w:rPr>
            </w:pPr>
            <w:r>
              <w:rPr>
                <w:rFonts w:hint="eastAsia" w:ascii="宋体" w:hAnsi="宋体" w:eastAsia="宋体" w:cs="宋体"/>
                <w:i w:val="0"/>
                <w:color w:val="404040"/>
                <w:kern w:val="0"/>
                <w:sz w:val="18"/>
                <w:szCs w:val="18"/>
                <w:u w:val="none"/>
                <w:lang w:val="en-US" w:eastAsia="zh-CN" w:bidi="ar"/>
              </w:rPr>
              <w:t>学习和分享（10分）</w:t>
            </w: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主动学习，工作技能明显提高，分享并帮助团队成员进步。（8－10）</w:t>
            </w:r>
          </w:p>
        </w:tc>
        <w:tc>
          <w:tcPr>
            <w:tcW w:w="93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1200" w:type="dxa"/>
            <w:vMerge w:val="restart"/>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有意识地学习知识技能和业界先进经验，并在工作中实践，乐于分享。（4 - 7）</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80" w:type="dxa"/>
            <w:vMerge w:val="continue"/>
            <w:tcBorders>
              <w:top w:val="single" w:color="000000" w:sz="4" w:space="0"/>
              <w:left w:val="single" w:color="000000" w:sz="12"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404040"/>
                <w:sz w:val="18"/>
                <w:szCs w:val="18"/>
                <w:u w:val="none"/>
              </w:rPr>
            </w:pPr>
          </w:p>
        </w:tc>
        <w:tc>
          <w:tcPr>
            <w:tcW w:w="46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能够参加公司培训，在某些方面提高自己，有一定的分享。（1－3）</w:t>
            </w:r>
          </w:p>
        </w:tc>
        <w:tc>
          <w:tcPr>
            <w:tcW w:w="93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18"/>
                <w:szCs w:val="18"/>
                <w:u w:val="none"/>
              </w:rPr>
            </w:pPr>
          </w:p>
        </w:tc>
        <w:tc>
          <w:tcPr>
            <w:tcW w:w="1200" w:type="dxa"/>
            <w:vMerge w:val="continue"/>
            <w:tcBorders>
              <w:top w:val="single" w:color="000000" w:sz="4" w:space="0"/>
              <w:left w:val="single" w:color="000000" w:sz="4" w:space="0"/>
              <w:bottom w:val="single" w:color="000000" w:sz="4" w:space="0"/>
              <w:right w:val="single" w:color="000000" w:sz="12" w:space="0"/>
            </w:tcBorders>
            <w:shd w:val="clear"/>
            <w:vAlign w:val="center"/>
          </w:tcPr>
          <w:p>
            <w:pPr>
              <w:jc w:val="center"/>
              <w:rPr>
                <w:rFonts w:hint="eastAsia" w:ascii="宋体" w:hAnsi="宋体" w:eastAsia="宋体" w:cs="宋体"/>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6775" w:type="dxa"/>
            <w:gridSpan w:val="3"/>
            <w:tcBorders>
              <w:top w:val="single" w:color="000000" w:sz="4" w:space="0"/>
              <w:left w:val="single" w:color="000000" w:sz="12"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总分</w:t>
            </w:r>
          </w:p>
        </w:tc>
        <w:tc>
          <w:tcPr>
            <w:tcW w:w="930" w:type="dxa"/>
            <w:tcBorders>
              <w:top w:val="single" w:color="000000" w:sz="4" w:space="0"/>
              <w:left w:val="single" w:color="000000" w:sz="4" w:space="0"/>
              <w:bottom w:val="single" w:color="000000" w:sz="12"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78</w:t>
            </w:r>
          </w:p>
        </w:tc>
        <w:tc>
          <w:tcPr>
            <w:tcW w:w="1200" w:type="dxa"/>
            <w:tcBorders>
              <w:top w:val="single" w:color="000000" w:sz="4" w:space="0"/>
              <w:left w:val="single" w:color="000000" w:sz="4" w:space="0"/>
              <w:bottom w:val="single" w:color="000000" w:sz="12" w:space="0"/>
              <w:right w:val="single" w:color="000000" w:sz="12"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77</w:t>
            </w:r>
          </w:p>
        </w:tc>
      </w:tr>
    </w:tbl>
    <w:p>
      <w:pPr>
        <w:numPr>
          <w:ilvl w:val="0"/>
          <w:numId w:val="0"/>
        </w:numPr>
        <w:spacing w:line="400" w:lineRule="exact"/>
        <w:ind w:firstLine="420" w:firstLineChars="0"/>
        <w:rPr>
          <w:rFonts w:hint="eastAsia" w:ascii="Calibri" w:hAnsi="Calibri" w:cs="Calibri"/>
          <w:color w:val="000000"/>
          <w:sz w:val="24"/>
          <w:lang w:val="en-US" w:eastAsia="zh-CN"/>
        </w:rPr>
      </w:pP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该项目经理绩效目标部分的得分是75.4，能力和态度部分的得分是77,因此最终考评分数是75.4*0.8 + 77 *0.2 = 75.7, 假设该考评成绩处于所有考评分数的前15%-30%,他的最终考评等级就是B+。</w:t>
      </w:r>
    </w:p>
    <w:p>
      <w:pPr>
        <w:pStyle w:val="3"/>
      </w:pPr>
      <w:r>
        <w:rPr>
          <w:rFonts w:hint="eastAsia"/>
        </w:rPr>
        <w:t>5 保障措施及实施</w:t>
      </w:r>
    </w:p>
    <w:p>
      <w:pPr>
        <w:spacing w:line="400" w:lineRule="exact"/>
        <w:ind w:firstLine="420"/>
        <w:rPr>
          <w:rFonts w:ascii="Calibri" w:hAnsi="Calibri" w:cs="Calibri"/>
          <w:color w:val="000000"/>
          <w:sz w:val="24"/>
        </w:rPr>
      </w:pPr>
      <w:r>
        <w:rPr>
          <w:rFonts w:hint="eastAsia" w:ascii="Calibri" w:hAnsi="Calibri" w:cs="Calibri"/>
          <w:color w:val="000000"/>
          <w:sz w:val="24"/>
        </w:rPr>
        <w:t>要让绩效管理体系能够切实落地，光有方案还是不够的,必须要制定详细的保障措施并且严格执行。</w:t>
      </w:r>
    </w:p>
    <w:p>
      <w:pPr>
        <w:pStyle w:val="4"/>
        <w:numPr>
          <w:ilvl w:val="1"/>
          <w:numId w:val="3"/>
        </w:numPr>
      </w:pPr>
      <w:r>
        <w:rPr>
          <w:rFonts w:hint="eastAsia"/>
        </w:rPr>
        <w:t xml:space="preserve"> 前期的思想沟通</w:t>
      </w:r>
    </w:p>
    <w:p>
      <w:pPr>
        <w:spacing w:line="400" w:lineRule="exact"/>
        <w:ind w:firstLine="420"/>
        <w:rPr>
          <w:rFonts w:ascii="Calibri" w:hAnsi="Calibri" w:cs="Calibri"/>
          <w:color w:val="000000"/>
          <w:sz w:val="24"/>
        </w:rPr>
      </w:pPr>
      <w:r>
        <w:rPr>
          <w:rFonts w:hint="eastAsia" w:ascii="Calibri" w:hAnsi="Calibri" w:cs="Calibri"/>
          <w:color w:val="000000"/>
          <w:sz w:val="24"/>
        </w:rPr>
        <w:t>M 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pPr>
        <w:spacing w:line="400" w:lineRule="exact"/>
        <w:ind w:firstLine="420"/>
        <w:rPr>
          <w:rFonts w:ascii="Calibri" w:hAnsi="Calibri" w:cs="Calibri"/>
          <w:color w:val="000000"/>
          <w:sz w:val="24"/>
        </w:rPr>
      </w:pPr>
      <w:r>
        <w:rPr>
          <w:rFonts w:hint="eastAsia" w:ascii="Calibri" w:hAnsi="Calibri" w:cs="Calibri"/>
          <w:color w:val="000000"/>
          <w:sz w:val="24"/>
        </w:rPr>
        <w:t>首先，要获得董事会的支持, 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60%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pPr>
        <w:spacing w:line="400" w:lineRule="exact"/>
        <w:ind w:firstLine="420"/>
        <w:rPr>
          <w:rFonts w:ascii="Calibri" w:hAnsi="Calibri" w:cs="Calibri"/>
          <w:color w:val="000000"/>
          <w:sz w:val="24"/>
        </w:rPr>
      </w:pPr>
      <w:r>
        <w:rPr>
          <w:rFonts w:hint="eastAsia" w:ascii="Calibri" w:hAnsi="Calibri" w:cs="Calibri"/>
          <w:color w:val="000000"/>
          <w:sz w:val="24"/>
        </w:rPr>
        <w:t>其次, 要做好动员工作, 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pPr>
        <w:spacing w:line="400" w:lineRule="exact"/>
        <w:ind w:firstLine="420"/>
        <w:rPr>
          <w:rFonts w:ascii="Calibri" w:hAnsi="Calibri" w:cs="Calibri"/>
          <w:color w:val="000000"/>
          <w:sz w:val="24"/>
        </w:rPr>
      </w:pPr>
      <w:r>
        <w:rPr>
          <w:rFonts w:hint="eastAsia" w:ascii="Calibri" w:hAnsi="Calibri" w:cs="Calibri"/>
          <w:color w:val="000000"/>
          <w:sz w:val="24"/>
        </w:rPr>
        <w:t>最后，也是在上文多次提到的，要增加部门员工在体系设计过程中的参与度，只有自己亲自参与了、自己的意见得到了重视，员工才能认可该方案并认真执行。</w:t>
      </w:r>
    </w:p>
    <w:p>
      <w:pPr>
        <w:pStyle w:val="4"/>
        <w:numPr>
          <w:ilvl w:val="0"/>
          <w:numId w:val="0"/>
        </w:numPr>
        <w:ind w:leftChars="0"/>
      </w:pPr>
      <w:r>
        <w:rPr>
          <w:rFonts w:hint="eastAsia"/>
          <w:lang w:val="en-US" w:eastAsia="zh-CN"/>
        </w:rPr>
        <w:t xml:space="preserve">5.2 </w:t>
      </w:r>
      <w:r>
        <w:rPr>
          <w:rFonts w:hint="eastAsia"/>
        </w:rPr>
        <w:t>绩效管理知识的培训</w:t>
      </w:r>
    </w:p>
    <w:p>
      <w:pPr>
        <w:spacing w:line="400" w:lineRule="exact"/>
        <w:ind w:firstLine="420"/>
        <w:rPr>
          <w:rFonts w:ascii="Calibri" w:hAnsi="Calibri" w:cs="Calibri"/>
          <w:color w:val="000000"/>
          <w:sz w:val="24"/>
        </w:rPr>
      </w:pPr>
      <w:r>
        <w:rPr>
          <w:rFonts w:hint="eastAsia" w:ascii="Calibri" w:hAnsi="Calibri" w:cs="Calibri"/>
          <w:color w:val="000000"/>
          <w:sz w:val="24"/>
        </w:rPr>
        <w:t>要想执行到位，还必须加强员工对绩效管理本身的理解，前期工作中绩效管理知识的培训必不可少。</w:t>
      </w:r>
    </w:p>
    <w:p>
      <w:pPr>
        <w:spacing w:line="400" w:lineRule="exact"/>
        <w:ind w:firstLine="420"/>
        <w:rPr>
          <w:rFonts w:ascii="Calibri" w:hAnsi="Calibri" w:cs="Calibri"/>
          <w:color w:val="000000"/>
          <w:sz w:val="24"/>
        </w:rPr>
      </w:pPr>
      <w:r>
        <w:rPr>
          <w:rFonts w:hint="eastAsia" w:ascii="Calibri" w:hAnsi="Calibri" w:cs="Calibri"/>
          <w:color w:val="000000"/>
          <w:sz w:val="24"/>
        </w:rPr>
        <w:t>技术总监和项目/测试经理是整个研发团队的基石，培训工作要从团队的基石做起。M软件公司和时代光华签订了培训合同，实施前研发团队的管理人员将要参加为期两天的绩效管理知识培训。培训结束后，研发部门将会组织4次内部培训，会由技术总监和几位基层经理就不同的主题与全体研发人员进行知识分享。</w:t>
      </w:r>
    </w:p>
    <w:p>
      <w:pPr>
        <w:spacing w:line="400" w:lineRule="exact"/>
        <w:ind w:firstLine="420"/>
        <w:rPr>
          <w:rFonts w:ascii="Calibri" w:hAnsi="Calibri" w:cs="Calibri"/>
          <w:color w:val="000000"/>
          <w:sz w:val="24"/>
        </w:rPr>
      </w:pPr>
      <w:r>
        <w:rPr>
          <w:rFonts w:hint="eastAsia" w:ascii="Calibri" w:hAnsi="Calibri" w:cs="Calibri"/>
          <w:color w:val="000000"/>
          <w:sz w:val="24"/>
        </w:rPr>
        <w:t>为保证培训的效果，每次培训结束后都会进行考试，考试不合格的员工需要再次学习相关材料并重新考试。</w:t>
      </w:r>
    </w:p>
    <w:p>
      <w:pPr>
        <w:spacing w:line="400" w:lineRule="exact"/>
        <w:ind w:firstLine="420"/>
        <w:rPr>
          <w:rFonts w:ascii="Calibri" w:hAnsi="Calibri" w:cs="Calibri"/>
          <w:color w:val="000000"/>
          <w:sz w:val="24"/>
        </w:rPr>
      </w:pPr>
      <w:r>
        <w:rPr>
          <w:rFonts w:hint="eastAsia" w:ascii="Calibri" w:hAnsi="Calibri" w:cs="Calibri"/>
          <w:color w:val="000000"/>
          <w:sz w:val="24"/>
        </w:rPr>
        <w:t>公司的董事长对本次绩效体系的设计非常重视, 主动提出会在培训结束后在内部组织一次研讨会，会上他将会和大家分享自己在绩效管理方面的心得并与大家一起研讨绩效管理。</w:t>
      </w:r>
    </w:p>
    <w:p>
      <w:pPr>
        <w:pStyle w:val="4"/>
        <w:numPr>
          <w:ilvl w:val="0"/>
          <w:numId w:val="0"/>
        </w:numPr>
        <w:ind w:leftChars="0"/>
        <w:rPr>
          <w:rFonts w:hint="eastAsia"/>
        </w:rPr>
      </w:pPr>
      <w:r>
        <w:rPr>
          <w:rFonts w:hint="eastAsia"/>
          <w:lang w:val="en-US" w:eastAsia="zh-CN"/>
        </w:rPr>
        <w:t xml:space="preserve">5.3 </w:t>
      </w:r>
      <w:r>
        <w:rPr>
          <w:rFonts w:hint="eastAsia"/>
        </w:rPr>
        <w:t>明确各层级人员的角色和任务</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在确认得到相关干系人的支持后，还需明确每个人在整个实施过程中的角色和任务才能把工作有效的推展起来。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总体来说, 实施过程中会有如下几种角色:</w:t>
      </w:r>
    </w:p>
    <w:p>
      <w:pPr>
        <w:pStyle w:val="16"/>
        <w:numPr>
          <w:ilvl w:val="0"/>
          <w:numId w:val="21"/>
        </w:numPr>
        <w:spacing w:line="400" w:lineRule="exact"/>
        <w:ind w:firstLineChars="0"/>
        <w:rPr>
          <w:rFonts w:hint="eastAsia" w:ascii="Calibri" w:hAnsi="Calibri" w:cs="Calibri"/>
          <w:color w:val="000000"/>
          <w:sz w:val="24"/>
        </w:rPr>
      </w:pPr>
      <w:r>
        <w:rPr>
          <w:rFonts w:hint="eastAsia" w:ascii="Calibri" w:hAnsi="Calibri" w:cs="Calibri"/>
          <w:color w:val="000000"/>
          <w:sz w:val="24"/>
        </w:rPr>
        <w:t>董事会成员。</w:t>
      </w:r>
    </w:p>
    <w:p>
      <w:pPr>
        <w:spacing w:line="400" w:lineRule="exact"/>
        <w:ind w:left="420"/>
        <w:rPr>
          <w:rFonts w:hint="eastAsia" w:ascii="Calibri" w:hAnsi="Calibri" w:cs="Calibri"/>
          <w:color w:val="000000"/>
          <w:sz w:val="24"/>
        </w:rPr>
      </w:pPr>
      <w:r>
        <w:rPr>
          <w:rFonts w:hint="eastAsia" w:ascii="Calibri" w:hAnsi="Calibri" w:cs="Calibri"/>
          <w:color w:val="000000"/>
          <w:sz w:val="24"/>
        </w:rPr>
        <w:t>这里的董事会成员主要是指董事长及技术总监，他们是绩效管理的支持者和推动者。他们的主要任务是:</w:t>
      </w:r>
    </w:p>
    <w:p>
      <w:pPr>
        <w:spacing w:line="400" w:lineRule="exact"/>
        <w:rPr>
          <w:rFonts w:hint="eastAsia" w:ascii="Calibri" w:hAnsi="Calibri" w:cs="Calibri"/>
          <w:color w:val="000000"/>
          <w:sz w:val="24"/>
        </w:rPr>
      </w:pPr>
      <w:r>
        <w:rPr>
          <w:rFonts w:hint="eastAsia" w:ascii="Calibri" w:hAnsi="Calibri" w:cs="Calibri"/>
          <w:color w:val="000000"/>
          <w:sz w:val="24"/>
        </w:rPr>
        <w:t xml:space="preserve">    1. 动员。表明公司要重新设计绩效管理体系的决心。</w:t>
      </w:r>
    </w:p>
    <w:p>
      <w:pPr>
        <w:spacing w:line="400" w:lineRule="exact"/>
        <w:ind w:firstLine="480"/>
        <w:rPr>
          <w:rFonts w:hint="eastAsia" w:ascii="Calibri" w:hAnsi="Calibri" w:cs="Calibri"/>
          <w:color w:val="000000"/>
          <w:sz w:val="24"/>
        </w:rPr>
      </w:pPr>
      <w:r>
        <w:rPr>
          <w:rFonts w:hint="eastAsia" w:ascii="Calibri" w:hAnsi="Calibri" w:cs="Calibri"/>
          <w:color w:val="000000"/>
          <w:sz w:val="24"/>
        </w:rPr>
        <w:t>2. 协调各方面资源、解决冲突。</w:t>
      </w:r>
    </w:p>
    <w:p>
      <w:pPr>
        <w:spacing w:line="400" w:lineRule="exact"/>
        <w:ind w:firstLine="480"/>
        <w:rPr>
          <w:rFonts w:hint="eastAsia" w:ascii="Calibri" w:hAnsi="Calibri" w:cs="Calibri"/>
          <w:color w:val="000000"/>
          <w:sz w:val="24"/>
        </w:rPr>
      </w:pPr>
      <w:r>
        <w:rPr>
          <w:rFonts w:hint="eastAsia" w:ascii="Calibri" w:hAnsi="Calibri" w:cs="Calibri"/>
          <w:color w:val="000000"/>
          <w:sz w:val="24"/>
        </w:rPr>
        <w:t>3. 参与制定总体方案，确定公司级绩效目标、审批研发部门的绩效目标。</w:t>
      </w:r>
    </w:p>
    <w:p>
      <w:pPr>
        <w:spacing w:line="400" w:lineRule="exact"/>
        <w:ind w:firstLine="480"/>
        <w:rPr>
          <w:rFonts w:hint="eastAsia" w:ascii="Calibri" w:hAnsi="Calibri" w:cs="Calibri"/>
          <w:color w:val="000000"/>
          <w:sz w:val="24"/>
        </w:rPr>
      </w:pPr>
      <w:r>
        <w:rPr>
          <w:rFonts w:hint="eastAsia" w:ascii="Calibri" w:hAnsi="Calibri" w:cs="Calibri"/>
          <w:color w:val="000000"/>
          <w:sz w:val="24"/>
        </w:rPr>
        <w:t>4. 积极参与，表明管理层对该项工作的支持。</w:t>
      </w:r>
    </w:p>
    <w:p>
      <w:pPr>
        <w:pStyle w:val="16"/>
        <w:numPr>
          <w:ilvl w:val="0"/>
          <w:numId w:val="21"/>
        </w:numPr>
        <w:spacing w:line="400" w:lineRule="exact"/>
        <w:ind w:firstLineChars="0"/>
        <w:rPr>
          <w:rFonts w:hint="eastAsia" w:ascii="Calibri" w:hAnsi="Calibri" w:cs="Calibri"/>
          <w:color w:val="000000"/>
          <w:sz w:val="24"/>
        </w:rPr>
      </w:pPr>
      <w:r>
        <w:rPr>
          <w:rFonts w:hint="eastAsia" w:ascii="Calibri" w:hAnsi="Calibri" w:cs="Calibri"/>
          <w:color w:val="000000"/>
          <w:sz w:val="24"/>
        </w:rPr>
        <w:t>人力资源</w:t>
      </w:r>
      <w:r>
        <w:rPr>
          <w:rFonts w:hint="eastAsia" w:ascii="Calibri" w:hAnsi="Calibri" w:cs="Calibri"/>
          <w:color w:val="000000"/>
          <w:sz w:val="24"/>
          <w:lang w:val="en-US" w:eastAsia="zh-CN"/>
        </w:rPr>
        <w:t>经理</w:t>
      </w:r>
    </w:p>
    <w:p>
      <w:p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rPr>
        <w:t>整个过程的组织者</w:t>
      </w:r>
      <w:r>
        <w:rPr>
          <w:rFonts w:hint="eastAsia" w:ascii="Calibri" w:hAnsi="Calibri" w:cs="Calibri"/>
          <w:color w:val="000000"/>
          <w:sz w:val="24"/>
          <w:lang w:val="en-US" w:eastAsia="zh-CN"/>
        </w:rPr>
        <w:t>和管理者，担任该实施项目的项目经理。主要任务有：</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主导和推进新绩效体系的设计和具体实施工作。</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制定相关计划监督各事项的推展进度。</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参与制定总体方案、参与审批研发部门的绩效目标。</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根据绩效目标制作考核表格。</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定期整理基层经理收集的相关数据，验证数据的正确性。</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参与所有员工的绩效反馈工作。</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组织绩效管理满意度调查。</w:t>
      </w:r>
    </w:p>
    <w:p>
      <w:pPr>
        <w:numPr>
          <w:ilvl w:val="0"/>
          <w:numId w:val="22"/>
        </w:numPr>
        <w:spacing w:line="400" w:lineRule="exact"/>
        <w:ind w:left="420"/>
        <w:rPr>
          <w:rFonts w:hint="eastAsia" w:ascii="Calibri" w:hAnsi="Calibri" w:cs="Calibri"/>
          <w:color w:val="000000"/>
          <w:sz w:val="24"/>
          <w:lang w:val="en-US" w:eastAsia="zh-CN"/>
        </w:rPr>
      </w:pPr>
      <w:r>
        <w:rPr>
          <w:rFonts w:hint="eastAsia" w:ascii="Calibri" w:hAnsi="Calibri" w:cs="Calibri"/>
          <w:color w:val="000000"/>
          <w:sz w:val="24"/>
          <w:lang w:val="en-US" w:eastAsia="zh-CN"/>
        </w:rPr>
        <w:t>定期向董事会汇报工作进展情况。</w:t>
      </w:r>
    </w:p>
    <w:p>
      <w:pPr>
        <w:numPr>
          <w:ilvl w:val="0"/>
          <w:numId w:val="0"/>
        </w:numPr>
        <w:spacing w:line="400" w:lineRule="exact"/>
        <w:rPr>
          <w:rFonts w:hint="eastAsia" w:ascii="Calibri" w:hAnsi="Calibri" w:cs="Calibri"/>
          <w:color w:val="000000"/>
          <w:sz w:val="24"/>
          <w:lang w:val="en-US" w:eastAsia="zh-CN"/>
        </w:rPr>
      </w:pPr>
      <w:r>
        <w:rPr>
          <w:rFonts w:hint="eastAsia" w:ascii="Calibri" w:hAnsi="Calibri" w:cs="Calibri"/>
          <w:color w:val="000000"/>
          <w:sz w:val="24"/>
          <w:lang w:val="en-US" w:eastAsia="zh-CN"/>
        </w:rPr>
        <w:t xml:space="preserve">   （三）基层经理</w:t>
      </w:r>
    </w:p>
    <w:p>
      <w:pPr>
        <w:numPr>
          <w:ilvl w:val="0"/>
          <w:numId w:val="0"/>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研发部门的基层经理是实施过程中的主要执行者，他们的主要任务有:</w:t>
      </w:r>
    </w:p>
    <w:p>
      <w:pPr>
        <w:numPr>
          <w:ilvl w:val="0"/>
          <w:numId w:val="23"/>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参与制定部门绩效目标。</w:t>
      </w:r>
    </w:p>
    <w:p>
      <w:pPr>
        <w:numPr>
          <w:ilvl w:val="0"/>
          <w:numId w:val="23"/>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在人力资源经理的指导下进行绩效考核、绩效反馈。</w:t>
      </w:r>
    </w:p>
    <w:p>
      <w:pPr>
        <w:numPr>
          <w:ilvl w:val="0"/>
          <w:numId w:val="23"/>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定期与员工进行沟通，及时把体系推进的最新信息反馈给基层员工。</w:t>
      </w:r>
    </w:p>
    <w:p>
      <w:pPr>
        <w:numPr>
          <w:ilvl w:val="0"/>
          <w:numId w:val="23"/>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及时把推进过程中的问题反馈给人力资源经理。</w:t>
      </w:r>
    </w:p>
    <w:p>
      <w:pPr>
        <w:numPr>
          <w:ilvl w:val="0"/>
          <w:numId w:val="23"/>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收集绩效考核所需的基础数据，按时提交给人力资源经理。</w:t>
      </w:r>
    </w:p>
    <w:p>
      <w:pPr>
        <w:numPr>
          <w:ilvl w:val="0"/>
          <w:numId w:val="0"/>
        </w:numPr>
        <w:spacing w:line="400" w:lineRule="exact"/>
        <w:rPr>
          <w:rFonts w:hint="eastAsia" w:ascii="Calibri" w:hAnsi="Calibri" w:cs="Calibri"/>
          <w:color w:val="000000"/>
          <w:sz w:val="24"/>
          <w:lang w:val="en-US" w:eastAsia="zh-CN"/>
        </w:rPr>
      </w:pPr>
      <w:r>
        <w:rPr>
          <w:rFonts w:hint="eastAsia" w:ascii="Calibri" w:hAnsi="Calibri" w:cs="Calibri"/>
          <w:color w:val="000000"/>
          <w:sz w:val="24"/>
          <w:lang w:val="en-US" w:eastAsia="zh-CN"/>
        </w:rPr>
        <w:t xml:space="preserve">   （四）基层员工</w:t>
      </w:r>
    </w:p>
    <w:p>
      <w:pPr>
        <w:numPr>
          <w:ilvl w:val="0"/>
          <w:numId w:val="0"/>
        </w:numPr>
        <w:spacing w:line="400" w:lineRule="exact"/>
        <w:rPr>
          <w:rFonts w:hint="eastAsia" w:ascii="Calibri" w:hAnsi="Calibri" w:cs="Calibri"/>
          <w:color w:val="000000"/>
          <w:sz w:val="24"/>
          <w:lang w:val="en-US" w:eastAsia="zh-CN"/>
        </w:rPr>
      </w:pPr>
      <w:r>
        <w:rPr>
          <w:rFonts w:hint="eastAsia" w:ascii="Calibri" w:hAnsi="Calibri" w:cs="Calibri"/>
          <w:color w:val="000000"/>
          <w:sz w:val="24"/>
          <w:lang w:val="en-US" w:eastAsia="zh-CN"/>
        </w:rPr>
        <w:t xml:space="preserve">    基层员工的任务是配合实施的推进，同时积极参与各项讨论，及时把推进过程中的问题反馈给基层经理。</w:t>
      </w:r>
    </w:p>
    <w:p>
      <w:pPr>
        <w:pStyle w:val="4"/>
        <w:rPr>
          <w:rFonts w:hint="eastAsia"/>
        </w:rPr>
      </w:pPr>
      <w:r>
        <w:rPr>
          <w:rFonts w:hint="eastAsia"/>
          <w:lang w:val="en-US" w:eastAsia="zh-CN"/>
        </w:rPr>
        <w:t>5.4 成立实施小组</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为保障实施的顺利推进，需要成立一个的实施项目小组。人力资源经理将担任该实施项目的项目经理，基层的项目/测试经理是该项目的项目组成员。董事会是该项目的最终验收方。项目的实施周期为1年。</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实施开始后，项目组内部需定期召开会议向项目经理汇报工作进度和遇到的问题，项目经理必须把控好项目进度并为组员的工作提供指导和帮助。项目组成员的主要工作任务已经在5.3 章节进行了详细介绍。</w:t>
      </w:r>
    </w:p>
    <w:p>
      <w:pPr>
        <w:pStyle w:val="4"/>
        <w:rPr>
          <w:rFonts w:hint="eastAsia"/>
        </w:rPr>
      </w:pPr>
      <w:r>
        <w:rPr>
          <w:rFonts w:hint="eastAsia"/>
        </w:rPr>
        <w:t>5.5 按项目方式推进实施进度</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整体实施将严格按照项目的方式进行推进。项目的最终目标是年底研发部门绩效管理满意度调查的总体分从3.16 提高到3.7以上。项目的实施计划见下表:</w:t>
      </w:r>
    </w:p>
    <w:p>
      <w:pPr>
        <w:numPr>
          <w:ilvl w:val="0"/>
          <w:numId w:val="0"/>
        </w:numPr>
        <w:spacing w:line="400" w:lineRule="exact"/>
        <w:ind w:firstLine="420" w:firstLineChars="0"/>
        <w:rPr>
          <w:rFonts w:hint="eastAsia" w:ascii="Calibri" w:hAnsi="Calibri" w:cs="Calibri"/>
          <w:color w:val="000000"/>
          <w:sz w:val="24"/>
          <w:lang w:val="en-US" w:eastAsia="zh-CN"/>
        </w:rPr>
      </w:pPr>
    </w:p>
    <w:p>
      <w:pPr>
        <w:numPr>
          <w:ilvl w:val="0"/>
          <w:numId w:val="0"/>
        </w:numPr>
        <w:spacing w:line="400" w:lineRule="exact"/>
        <w:ind w:firstLine="420" w:firstLineChars="0"/>
        <w:jc w:val="center"/>
        <w:rPr>
          <w:rFonts w:ascii="楷体" w:hAnsi="楷体" w:eastAsia="楷体" w:cs="楷体"/>
        </w:rPr>
      </w:pPr>
      <w:r>
        <w:rPr>
          <w:rFonts w:hint="eastAsia" w:ascii="楷体" w:hAnsi="楷体" w:eastAsia="楷体" w:cs="楷体"/>
        </w:rPr>
        <w:t xml:space="preserve">表 </w:t>
      </w:r>
      <w:r>
        <w:rPr>
          <w:rFonts w:hint="eastAsia" w:ascii="楷体" w:hAnsi="楷体" w:eastAsia="楷体" w:cs="楷体"/>
          <w:lang w:val="en-US" w:eastAsia="zh-CN"/>
        </w:rPr>
        <w:t>5</w:t>
      </w:r>
      <w:r>
        <w:rPr>
          <w:rFonts w:hint="eastAsia" w:ascii="楷体" w:hAnsi="楷体" w:eastAsia="楷体" w:cs="楷体"/>
        </w:rPr>
        <w:t>-</w:t>
      </w:r>
      <w:r>
        <w:rPr>
          <w:rFonts w:hint="eastAsia" w:ascii="楷体" w:hAnsi="楷体" w:eastAsia="楷体" w:cs="楷体"/>
          <w:lang w:val="en-US" w:eastAsia="zh-CN"/>
        </w:rPr>
        <w:t>1</w:t>
      </w:r>
      <w:r>
        <w:rPr>
          <w:rFonts w:hint="eastAsia" w:ascii="楷体" w:hAnsi="楷体" w:eastAsia="楷体" w:cs="楷体"/>
        </w:rPr>
        <w:t xml:space="preserve"> M软件公司</w:t>
      </w:r>
      <w:r>
        <w:rPr>
          <w:rFonts w:hint="eastAsia" w:ascii="楷体" w:hAnsi="楷体" w:eastAsia="楷体" w:cs="楷体"/>
          <w:lang w:val="en-US" w:eastAsia="zh-CN"/>
        </w:rPr>
        <w:t>研发部门绩效管理体系实施计划表</w:t>
      </w:r>
    </w:p>
    <w:p>
      <w:pPr>
        <w:numPr>
          <w:ilvl w:val="0"/>
          <w:numId w:val="0"/>
        </w:numPr>
        <w:spacing w:line="400" w:lineRule="exact"/>
        <w:ind w:firstLine="420" w:firstLineChars="0"/>
        <w:rPr>
          <w:rFonts w:hint="eastAsia" w:ascii="Calibri" w:hAnsi="Calibri" w:cs="Calibri"/>
          <w:color w:val="000000"/>
          <w:sz w:val="24"/>
          <w:lang w:val="en-US" w:eastAsia="zh-CN"/>
        </w:rPr>
      </w:pPr>
    </w:p>
    <w:tbl>
      <w:tblPr>
        <w:tblStyle w:val="9"/>
        <w:tblW w:w="8295" w:type="dxa"/>
        <w:jc w:val="center"/>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0"/>
        <w:gridCol w:w="2670"/>
        <w:gridCol w:w="1245"/>
        <w:gridCol w:w="129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jc w:val="center"/>
        </w:trPr>
        <w:tc>
          <w:tcPr>
            <w:tcW w:w="1050"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阶段</w:t>
            </w:r>
          </w:p>
        </w:tc>
        <w:tc>
          <w:tcPr>
            <w:tcW w:w="267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事项</w:t>
            </w:r>
          </w:p>
        </w:tc>
        <w:tc>
          <w:tcPr>
            <w:tcW w:w="12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开始时间</w:t>
            </w:r>
          </w:p>
        </w:tc>
        <w:tc>
          <w:tcPr>
            <w:tcW w:w="129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结束时间</w:t>
            </w:r>
          </w:p>
        </w:tc>
        <w:tc>
          <w:tcPr>
            <w:tcW w:w="2040"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主要负责人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计划阶段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2017/1/3</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人力资源主管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制定公司级的绩效目标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2017/1/4</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董事会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制定部门和个人的绩效目标</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制定实施方案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实施方案评审</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董事会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实施启动会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2017/1/18</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1050" w:type="dxa"/>
            <w:vMerge w:val="restart"/>
            <w:tcBorders>
              <w:top w:val="single" w:color="000000" w:sz="4" w:space="0"/>
              <w:left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准备阶段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时代光华绩效管理培训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2017/2/8</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2017/2/10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内部绩效管理培训</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2017/2/13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2017/2/17</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新绩效体系的培训会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2017/2/20</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2017/2/20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jc w:val="center"/>
        </w:trPr>
        <w:tc>
          <w:tcPr>
            <w:tcW w:w="1050"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实施阶段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年中绩效考核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2017/6/26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2017/6/30</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年中绩效管理满意度调查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2017/7/3</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2017/7/5</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年中绩效考核总结会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2017/7/6</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2017/7/6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第3季度绩效考核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2017/10/9</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2017/10/11</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年终绩效考核</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3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制定部门年终奖分配方案</w:t>
            </w:r>
          </w:p>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和18年绩效计划</w:t>
            </w:r>
          </w:p>
        </w:tc>
        <w:tc>
          <w:tcPr>
            <w:tcW w:w="124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2018/1/22</w:t>
            </w:r>
          </w:p>
        </w:tc>
        <w:tc>
          <w:tcPr>
            <w:tcW w:w="129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2018/1/26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年终绩效管理满意度调查</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r>
              <w:rPr>
                <w:rFonts w:hint="eastAsia" w:ascii="宋体" w:hAnsi="宋体" w:cs="宋体"/>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w:t>
            </w:r>
            <w:r>
              <w:rPr>
                <w:rFonts w:hint="eastAsia" w:ascii="宋体" w:hAnsi="宋体" w:cs="宋体"/>
                <w:i w:val="0"/>
                <w:color w:val="000000"/>
                <w:kern w:val="0"/>
                <w:sz w:val="22"/>
                <w:szCs w:val="22"/>
                <w:u w:val="none"/>
                <w:lang w:val="en-US" w:eastAsia="zh-CN" w:bidi="ar"/>
              </w:rPr>
              <w:t>7</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r>
              <w:rPr>
                <w:rFonts w:hint="eastAsia" w:ascii="宋体" w:hAnsi="宋体" w:cs="宋体"/>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w:t>
            </w:r>
            <w:r>
              <w:rPr>
                <w:rFonts w:hint="eastAsia" w:ascii="宋体" w:hAnsi="宋体" w:cs="宋体"/>
                <w:i w:val="0"/>
                <w:color w:val="000000"/>
                <w:kern w:val="0"/>
                <w:sz w:val="22"/>
                <w:szCs w:val="22"/>
                <w:u w:val="none"/>
                <w:lang w:val="en-US" w:eastAsia="zh-CN" w:bidi="ar"/>
              </w:rPr>
              <w:t>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jc w:val="center"/>
        </w:trPr>
        <w:tc>
          <w:tcPr>
            <w:tcW w:w="1050"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年终绩效考核总结会</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r>
              <w:rPr>
                <w:rFonts w:hint="eastAsia" w:ascii="宋体" w:hAnsi="宋体" w:cs="宋体"/>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/1</w:t>
            </w:r>
            <w:r>
              <w:rPr>
                <w:rFonts w:hint="eastAsia" w:ascii="宋体" w:hAnsi="宋体" w:cs="宋体"/>
                <w:i w:val="0"/>
                <w:color w:val="000000"/>
                <w:kern w:val="0"/>
                <w:sz w:val="22"/>
                <w:szCs w:val="22"/>
                <w:u w:val="none"/>
                <w:lang w:val="en-US" w:eastAsia="zh-CN" w:bidi="ar"/>
              </w:rPr>
              <w:t>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2018/2/1</w:t>
            </w:r>
            <w:r>
              <w:rPr>
                <w:rFonts w:hint="eastAsia" w:ascii="宋体" w:hAnsi="宋体" w:cs="宋体"/>
                <w:i w:val="0"/>
                <w:color w:val="000000"/>
                <w:kern w:val="0"/>
                <w:sz w:val="22"/>
                <w:szCs w:val="22"/>
                <w:u w:val="none"/>
                <w:lang w:val="en-US" w:eastAsia="zh-CN" w:bidi="ar"/>
              </w:rPr>
              <w:t>2</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技术总监、</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研发部门基层经理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50"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验收阶段</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整理相关材料</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2018/2/2</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2018/2/6</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人力资源主管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1050"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267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实施验收会</w:t>
            </w:r>
          </w:p>
        </w:tc>
        <w:tc>
          <w:tcPr>
            <w:tcW w:w="12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2017/2/7</w:t>
            </w:r>
          </w:p>
        </w:tc>
        <w:tc>
          <w:tcPr>
            <w:tcW w:w="129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2017/2/7</w:t>
            </w:r>
          </w:p>
        </w:tc>
        <w:tc>
          <w:tcPr>
            <w:tcW w:w="2040" w:type="dxa"/>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董事会</w:t>
            </w:r>
          </w:p>
        </w:tc>
      </w:tr>
    </w:tbl>
    <w:p>
      <w:pPr>
        <w:numPr>
          <w:ilvl w:val="0"/>
          <w:numId w:val="0"/>
        </w:numPr>
        <w:spacing w:line="400" w:lineRule="exact"/>
        <w:ind w:firstLine="420" w:firstLineChars="0"/>
        <w:rPr>
          <w:rFonts w:hint="eastAsia" w:ascii="Calibri" w:hAnsi="Calibri" w:cs="Calibri"/>
          <w:color w:val="000000"/>
          <w:sz w:val="24"/>
          <w:lang w:val="en-US" w:eastAsia="zh-CN"/>
        </w:rPr>
      </w:pPr>
    </w:p>
    <w:p>
      <w:pPr>
        <w:pStyle w:val="4"/>
        <w:rPr>
          <w:color w:val="000000"/>
        </w:rPr>
      </w:pPr>
      <w:r>
        <w:rPr>
          <w:rFonts w:hint="eastAsia"/>
        </w:rPr>
        <w:t>5.6 实施结束后再次进行绩效管理满意度问卷调查</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体系设计之前，笔者在人力资源主管的协助下进行过一次研发部门绩效管理满意度调查, 调查的结果显示部门员工对当前的绩效管理体系满意度比较低，问题颇多。为验证新的绩效体系的有效性，经过内部讨论，将在2017年7月初和2018年的2月初再进行两次绩效管理满意度问卷调查。</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新的绩效管理体系实施后的第一次正式的绩效考核在6月底结束。7月初进行第一次绩效管理满意度问卷调查非常合适, 本次问卷调查的主要目的一是验证新体系的实施效果，而是收集问题，如果实施效果不好，反馈的问题比较多，下半年的工作要做比较大的调整。</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2017年度的绩效考核和年终奖发放将在2018年的1月底结束，2018年的加薪计划也会在此时公布，整个实施周期已经完成。2月初进行的绩效管理满意度调查带有项目验收性质，本次满意度调查的结果很大程度上决定了项目的成败。为保证结果的公正性，本次调查将采取匿名形式。</w:t>
      </w:r>
    </w:p>
    <w:p>
      <w:pPr>
        <w:spacing w:line="276" w:lineRule="auto"/>
        <w:rPr>
          <w:color w:val="000000"/>
        </w:rPr>
      </w:pPr>
      <w:r>
        <w:rPr>
          <w:rFonts w:hint="eastAsia" w:ascii="Calibri" w:hAnsi="Calibri" w:cs="Calibri"/>
          <w:color w:val="000000"/>
          <w:sz w:val="24"/>
        </w:rPr>
        <w:br w:type="textWrapping"/>
      </w:r>
      <w:r>
        <w:rPr>
          <w:rStyle w:val="12"/>
          <w:rFonts w:hint="eastAsia"/>
          <w:lang w:val="en-US" w:eastAsia="zh-CN"/>
        </w:rPr>
        <w:t>6</w:t>
      </w:r>
      <w:r>
        <w:rPr>
          <w:rStyle w:val="12"/>
          <w:rFonts w:hint="eastAsia"/>
          <w:lang w:val="en-US" w:eastAsia="zh-CN"/>
        </w:rPr>
        <w:t xml:space="preserve"> </w:t>
      </w:r>
      <w:r>
        <w:rPr>
          <w:rStyle w:val="12"/>
          <w:rFonts w:hint="eastAsia"/>
          <w:lang w:val="en-US" w:eastAsia="zh-CN"/>
        </w:rPr>
        <w:t>结论与展望</w:t>
      </w:r>
    </w:p>
    <w:p>
      <w:pPr>
        <w:pStyle w:val="5"/>
      </w:pPr>
      <w:r>
        <w:rPr>
          <w:rFonts w:hint="eastAsia"/>
        </w:rPr>
        <w:t>6.1 本</w:t>
      </w:r>
      <w:r>
        <w:t>研究结论</w:t>
      </w:r>
    </w:p>
    <w:p>
      <w:pPr>
        <w:pStyle w:val="5"/>
      </w:pPr>
      <w:r>
        <w:rPr>
          <w:rFonts w:hint="eastAsia"/>
        </w:rPr>
        <w:t>6.2</w:t>
      </w:r>
      <w:r>
        <w:t>本研究局限与展望</w:t>
      </w:r>
    </w:p>
    <w:p>
      <w:pPr>
        <w:pStyle w:val="4"/>
        <w:rPr>
          <w:rFonts w:hint="eastAsia"/>
          <w:lang w:val="en-US" w:eastAsia="zh-CN"/>
        </w:rPr>
      </w:pPr>
      <w:r>
        <w:rPr>
          <w:rFonts w:hint="eastAsia"/>
          <w:lang w:val="en-US" w:eastAsia="zh-CN"/>
        </w:rPr>
        <w:t>参考文献</w:t>
      </w:r>
    </w:p>
    <w:p>
      <w:pPr>
        <w:pStyle w:val="19"/>
        <w:spacing w:line="300" w:lineRule="auto"/>
        <w:rPr>
          <w:rFonts w:ascii="宋体" w:hAnsi="宋体"/>
          <w:color w:val="000000"/>
        </w:rPr>
      </w:pPr>
      <w:bookmarkStart w:id="2" w:name="OLE_LINK3"/>
      <w:bookmarkStart w:id="3" w:name="OLE_LINK4"/>
      <w:r>
        <w:rPr>
          <w:rFonts w:hint="eastAsia" w:ascii="宋体" w:hAnsi="宋体"/>
          <w:color w:val="000000"/>
        </w:rPr>
        <w:t>[1] 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资源管理理论研究现状分析[J].外国经济与管理.2005(01)</w:t>
      </w:r>
    </w:p>
    <w:p>
      <w:pPr>
        <w:pStyle w:val="19"/>
        <w:spacing w:line="300" w:lineRule="auto"/>
        <w:rPr>
          <w:rFonts w:ascii="宋体" w:hAnsi="宋体"/>
          <w:color w:val="000000"/>
        </w:rPr>
      </w:pPr>
      <w:r>
        <w:rPr>
          <w:rFonts w:hint="eastAsia" w:ascii="宋体" w:hAnsi="宋体"/>
          <w:color w:val="000000"/>
        </w:rPr>
        <w:t xml:space="preserve">[2] </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rPr>
        <w:t>博士</w:t>
      </w:r>
      <w:r>
        <w:rPr>
          <w:rFonts w:ascii="宋体" w:hAnsi="宋体"/>
          <w:color w:val="000000"/>
        </w:rPr>
        <w:t>学位论文.2006</w:t>
      </w:r>
    </w:p>
    <w:p>
      <w:pPr>
        <w:pStyle w:val="19"/>
        <w:spacing w:line="300" w:lineRule="auto"/>
        <w:rPr>
          <w:rFonts w:ascii="宋体" w:hAnsi="宋体"/>
          <w:color w:val="000000"/>
        </w:rPr>
      </w:pPr>
      <w:r>
        <w:rPr>
          <w:rFonts w:hint="eastAsia" w:ascii="宋体" w:hAnsi="宋体"/>
          <w:color w:val="000000"/>
        </w:rPr>
        <w:t>[3] 曾</w:t>
      </w:r>
      <w:r>
        <w:rPr>
          <w:rFonts w:ascii="宋体" w:hAnsi="宋体"/>
          <w:color w:val="000000"/>
        </w:rPr>
        <w:t>建权.人力资源管理理论与实务研究[D].天津大学博士学位论文.2003</w:t>
      </w:r>
    </w:p>
    <w:p>
      <w:pPr>
        <w:pStyle w:val="19"/>
        <w:spacing w:line="300" w:lineRule="auto"/>
        <w:rPr>
          <w:rFonts w:ascii="宋体" w:hAnsi="宋体"/>
          <w:color w:val="000000"/>
        </w:rPr>
      </w:pPr>
      <w:r>
        <w:rPr>
          <w:rFonts w:hint="eastAsia" w:ascii="宋体" w:hAnsi="宋体"/>
          <w:color w:val="000000"/>
        </w:rPr>
        <w:t>[4] 罗伯特·卜普兰.大卫·诺顿著.平衡计分卡一化战略为行动[M]. 广州:广东经济出版社.2004</w:t>
      </w:r>
    </w:p>
    <w:p>
      <w:pPr>
        <w:pStyle w:val="19"/>
        <w:spacing w:line="300" w:lineRule="auto"/>
        <w:rPr>
          <w:rFonts w:ascii="宋体" w:hAnsi="宋体"/>
          <w:color w:val="000000"/>
        </w:rPr>
      </w:pPr>
      <w:r>
        <w:rPr>
          <w:rFonts w:hint="eastAsia" w:ascii="宋体" w:hAnsi="宋体"/>
          <w:color w:val="000000"/>
        </w:rPr>
        <w:t>[5] 杨剑.白云.郑蓓莉.目标导向的绩效管理[M].北京:中国纺织出版社.2002.</w:t>
      </w:r>
    </w:p>
    <w:p>
      <w:pPr>
        <w:pStyle w:val="19"/>
        <w:spacing w:line="300" w:lineRule="auto"/>
        <w:rPr>
          <w:rFonts w:ascii="宋体" w:hAnsi="宋体"/>
          <w:color w:val="000000"/>
        </w:rPr>
      </w:pPr>
      <w:r>
        <w:rPr>
          <w:rFonts w:hint="eastAsia" w:ascii="宋体" w:hAnsi="宋体"/>
          <w:color w:val="000000"/>
        </w:rPr>
        <w:t>[6] 绕征.孙波.以KPI为核心的绩效管理[M].北京:中国人民大学出版社.2003</w:t>
      </w:r>
    </w:p>
    <w:p>
      <w:pPr>
        <w:pStyle w:val="19"/>
        <w:spacing w:line="300" w:lineRule="auto"/>
        <w:rPr>
          <w:rFonts w:ascii="宋体" w:hAnsi="宋体"/>
          <w:color w:val="000000"/>
        </w:rPr>
      </w:pPr>
      <w:r>
        <w:rPr>
          <w:rFonts w:hint="eastAsia" w:ascii="宋体" w:hAnsi="宋体"/>
          <w:color w:val="000000"/>
        </w:rPr>
        <w:t>[7] 林鸽.绩效管理[Ml.西安:西安交通大学出版,2006</w:t>
      </w:r>
    </w:p>
    <w:p>
      <w:pPr>
        <w:pStyle w:val="19"/>
        <w:spacing w:line="300" w:lineRule="auto"/>
        <w:rPr>
          <w:rFonts w:ascii="宋体" w:hAnsi="宋体"/>
          <w:color w:val="000000"/>
        </w:rPr>
      </w:pPr>
      <w:r>
        <w:rPr>
          <w:rFonts w:hint="eastAsia" w:ascii="宋体" w:hAnsi="宋体"/>
          <w:color w:val="000000"/>
        </w:rPr>
        <w:t>[8] 尹隆森.孙宗虎.目标分解与绩效考核设计实务[M</w:t>
      </w:r>
      <w:r>
        <w:rPr>
          <w:rFonts w:ascii="宋体" w:hAnsi="宋体"/>
          <w:color w:val="000000"/>
        </w:rPr>
        <w:t>]</w:t>
      </w:r>
      <w:r>
        <w:rPr>
          <w:rFonts w:hint="eastAsia" w:ascii="宋体" w:hAnsi="宋体"/>
          <w:color w:val="000000"/>
        </w:rPr>
        <w:t>.北京:人民邮电出版社.2006</w:t>
      </w:r>
    </w:p>
    <w:p>
      <w:pPr>
        <w:pStyle w:val="19"/>
        <w:spacing w:line="300" w:lineRule="auto"/>
        <w:rPr>
          <w:rFonts w:ascii="宋体" w:hAnsi="宋体"/>
          <w:color w:val="000000"/>
        </w:rPr>
      </w:pPr>
      <w:r>
        <w:rPr>
          <w:rFonts w:hint="eastAsia" w:ascii="宋体" w:hAnsi="宋体"/>
          <w:color w:val="000000"/>
        </w:rPr>
        <w:t>[9] 世界500强企业管理标准研究中心.绩效测评与管理[Z].北京:中国社会科学出</w:t>
      </w:r>
    </w:p>
    <w:p>
      <w:pPr>
        <w:pStyle w:val="19"/>
        <w:spacing w:line="300" w:lineRule="auto"/>
        <w:rPr>
          <w:rFonts w:ascii="宋体" w:hAnsi="宋体"/>
          <w:color w:val="000000"/>
        </w:rPr>
      </w:pPr>
      <w:r>
        <w:rPr>
          <w:rFonts w:hint="eastAsia" w:ascii="宋体" w:hAnsi="宋体"/>
          <w:color w:val="000000"/>
        </w:rPr>
        <w:t>版社.2004</w:t>
      </w:r>
    </w:p>
    <w:bookmarkEnd w:id="2"/>
    <w:bookmarkEnd w:id="3"/>
    <w:p>
      <w:pPr>
        <w:pStyle w:val="19"/>
        <w:spacing w:line="300" w:lineRule="auto"/>
        <w:rPr>
          <w:rFonts w:ascii="宋体" w:hAnsi="宋体"/>
          <w:color w:val="000000"/>
        </w:rPr>
      </w:pPr>
      <w:bookmarkStart w:id="4" w:name="OLE_LINK5"/>
      <w:bookmarkStart w:id="5" w:name="OLE_LINK6"/>
      <w:r>
        <w:rPr>
          <w:rFonts w:hint="eastAsia" w:ascii="宋体" w:hAnsi="宋体"/>
          <w:color w:val="000000"/>
        </w:rPr>
        <w:t>[10] 张旭明.我国软件产业的政策及其绩效分析[J]. 软件世界.2005(4)</w:t>
      </w:r>
    </w:p>
    <w:p>
      <w:pPr>
        <w:pStyle w:val="19"/>
        <w:spacing w:line="300" w:lineRule="auto"/>
        <w:rPr>
          <w:rFonts w:ascii="宋体" w:hAnsi="宋体"/>
          <w:color w:val="000000"/>
        </w:rPr>
      </w:pPr>
      <w:r>
        <w:rPr>
          <w:rFonts w:ascii="宋体" w:hAnsi="宋体"/>
          <w:color w:val="000000"/>
        </w:rPr>
        <w:t>[1</w:t>
      </w:r>
      <w:r>
        <w:rPr>
          <w:rFonts w:hint="eastAsia" w:ascii="宋体" w:hAnsi="宋体"/>
          <w:color w:val="000000"/>
        </w:rPr>
        <w:t>1</w:t>
      </w:r>
      <w:r>
        <w:rPr>
          <w:rFonts w:ascii="宋体" w:hAnsi="宋体"/>
          <w:color w:val="000000"/>
        </w:rPr>
        <w:t>] 杨崑.软件企业人力资源</w:t>
      </w:r>
      <w:r>
        <w:rPr>
          <w:rFonts w:hint="eastAsia" w:ascii="宋体" w:hAnsi="宋体"/>
          <w:color w:val="000000"/>
        </w:rPr>
        <w:t>管理</w:t>
      </w:r>
      <w:r>
        <w:rPr>
          <w:rFonts w:ascii="宋体" w:hAnsi="宋体"/>
          <w:color w:val="000000"/>
        </w:rPr>
        <w:t>状况研究[J].西南民族大学学报.2003(24)</w:t>
      </w:r>
    </w:p>
    <w:p>
      <w:pPr>
        <w:pStyle w:val="19"/>
        <w:spacing w:line="300" w:lineRule="auto"/>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袁媛.我国软件产业</w:t>
      </w:r>
      <w:r>
        <w:rPr>
          <w:rFonts w:hint="eastAsia" w:ascii="宋体" w:hAnsi="宋体"/>
          <w:color w:val="000000"/>
        </w:rPr>
        <w:t>发展</w:t>
      </w:r>
      <w:r>
        <w:rPr>
          <w:rFonts w:ascii="宋体" w:hAnsi="宋体"/>
          <w:color w:val="000000"/>
        </w:rPr>
        <w:t>的现状、</w:t>
      </w:r>
      <w:r>
        <w:rPr>
          <w:rFonts w:hint="eastAsia" w:ascii="宋体" w:hAnsi="宋体"/>
          <w:color w:val="000000"/>
        </w:rPr>
        <w:t>问题</w:t>
      </w:r>
      <w:r>
        <w:rPr>
          <w:rFonts w:ascii="宋体" w:hAnsi="宋体"/>
          <w:color w:val="000000"/>
        </w:rPr>
        <w:t>与对策[J]. 经济工作导刊.2003(22)</w:t>
      </w:r>
    </w:p>
    <w:p>
      <w:pPr>
        <w:pStyle w:val="19"/>
        <w:spacing w:line="300" w:lineRule="auto"/>
        <w:rPr>
          <w:rFonts w:ascii="宋体" w:hAnsi="宋体"/>
          <w:color w:val="000000"/>
        </w:rPr>
      </w:pPr>
      <w:r>
        <w:rPr>
          <w:rFonts w:ascii="宋体" w:hAnsi="宋体"/>
          <w:color w:val="000000"/>
        </w:rPr>
        <w:t xml:space="preserve">[13] </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 xml:space="preserve">[D]. </w:t>
      </w:r>
      <w:r>
        <w:rPr>
          <w:rFonts w:hint="eastAsia" w:ascii="宋体" w:hAnsi="宋体"/>
          <w:color w:val="000000"/>
        </w:rPr>
        <w:t>厦门大学硕士论文</w:t>
      </w:r>
      <w:r>
        <w:rPr>
          <w:rFonts w:ascii="宋体" w:hAnsi="宋体"/>
          <w:color w:val="000000"/>
        </w:rPr>
        <w:t>.2007.</w:t>
      </w:r>
    </w:p>
    <w:p>
      <w:pPr>
        <w:pStyle w:val="19"/>
        <w:spacing w:line="300" w:lineRule="auto"/>
        <w:rPr>
          <w:rFonts w:ascii="宋体" w:hAnsi="宋体"/>
          <w:color w:val="000000"/>
        </w:rPr>
      </w:pPr>
      <w:r>
        <w:rPr>
          <w:rFonts w:ascii="宋体" w:hAnsi="宋体"/>
          <w:color w:val="000000"/>
        </w:rPr>
        <w:t xml:space="preserve">[14] </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 xml:space="preserve">[D]. </w:t>
      </w:r>
      <w:r>
        <w:rPr>
          <w:rFonts w:hint="eastAsia" w:ascii="宋体" w:hAnsi="宋体"/>
          <w:color w:val="000000"/>
        </w:rPr>
        <w:t>北京邮件大学硕士论文</w:t>
      </w:r>
      <w:r>
        <w:rPr>
          <w:rFonts w:ascii="宋体" w:hAnsi="宋体"/>
          <w:color w:val="000000"/>
        </w:rPr>
        <w:t>.2006.</w:t>
      </w:r>
    </w:p>
    <w:p>
      <w:pPr>
        <w:pStyle w:val="19"/>
        <w:spacing w:line="300" w:lineRule="auto"/>
        <w:rPr>
          <w:rFonts w:ascii="宋体" w:hAnsi="宋体"/>
          <w:color w:val="000000"/>
        </w:rPr>
      </w:pPr>
      <w:r>
        <w:rPr>
          <w:rFonts w:ascii="宋体" w:hAnsi="宋体"/>
          <w:color w:val="000000"/>
        </w:rPr>
        <w:t xml:space="preserve">[15] </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 xml:space="preserve">[D]. </w:t>
      </w:r>
      <w:r>
        <w:rPr>
          <w:rFonts w:hint="eastAsia" w:ascii="宋体" w:hAnsi="宋体"/>
          <w:color w:val="000000"/>
        </w:rPr>
        <w:t>山东大学博士论文</w:t>
      </w:r>
      <w:r>
        <w:rPr>
          <w:rFonts w:ascii="宋体" w:hAnsi="宋体"/>
          <w:color w:val="000000"/>
        </w:rPr>
        <w:t>.2006.</w:t>
      </w:r>
    </w:p>
    <w:p>
      <w:pPr>
        <w:pStyle w:val="19"/>
        <w:spacing w:line="300" w:lineRule="auto"/>
        <w:rPr>
          <w:rFonts w:ascii="宋体" w:hAnsi="宋体"/>
          <w:color w:val="000000"/>
        </w:rPr>
      </w:pPr>
      <w:r>
        <w:rPr>
          <w:rFonts w:ascii="宋体" w:hAnsi="宋体"/>
          <w:color w:val="000000"/>
        </w:rPr>
        <w:t xml:space="preserve">[16] </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 中国企业战略制导中国经济出版社</w:t>
      </w:r>
      <w:r>
        <w:rPr>
          <w:rFonts w:ascii="宋体" w:hAnsi="宋体"/>
          <w:color w:val="000000"/>
        </w:rPr>
        <w:t>.</w:t>
      </w:r>
      <w:r>
        <w:rPr>
          <w:rFonts w:hint="eastAsia" w:ascii="宋体" w:hAnsi="宋体"/>
          <w:color w:val="000000"/>
        </w:rPr>
        <w:t>200</w:t>
      </w:r>
      <w:r>
        <w:rPr>
          <w:rFonts w:ascii="宋体" w:hAnsi="宋体"/>
          <w:color w:val="000000"/>
        </w:rPr>
        <w:t>5</w:t>
      </w:r>
    </w:p>
    <w:p>
      <w:pPr>
        <w:pStyle w:val="19"/>
        <w:spacing w:line="300" w:lineRule="auto"/>
        <w:rPr>
          <w:rFonts w:ascii="宋体" w:hAnsi="宋体"/>
          <w:color w:val="000000"/>
        </w:rPr>
      </w:pPr>
      <w:r>
        <w:rPr>
          <w:rFonts w:ascii="宋体" w:hAnsi="宋体"/>
          <w:color w:val="000000"/>
        </w:rPr>
        <w:t xml:space="preserve">[17] </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ascii="宋体" w:hAnsi="宋体"/>
          <w:color w:val="000000"/>
        </w:rPr>
        <w:t>.2005</w:t>
      </w:r>
    </w:p>
    <w:p>
      <w:pPr>
        <w:pStyle w:val="19"/>
        <w:spacing w:line="300" w:lineRule="auto"/>
        <w:rPr>
          <w:rFonts w:ascii="宋体" w:hAnsi="宋体"/>
          <w:color w:val="000000"/>
        </w:rPr>
      </w:pPr>
      <w:r>
        <w:rPr>
          <w:rFonts w:ascii="宋体" w:hAnsi="宋体"/>
          <w:color w:val="000000"/>
        </w:rPr>
        <w:t xml:space="preserve">[18] </w:t>
      </w:r>
      <w:r>
        <w:rPr>
          <w:rFonts w:hint="eastAsia" w:ascii="宋体" w:hAnsi="宋体"/>
          <w:color w:val="000000"/>
        </w:rPr>
        <w:t>余泽忠.绩效考核余薪酬管理[M].武汉:武汉大学出版社.2006</w:t>
      </w:r>
    </w:p>
    <w:p>
      <w:pPr>
        <w:pStyle w:val="19"/>
        <w:spacing w:line="300" w:lineRule="auto"/>
        <w:rPr>
          <w:rFonts w:ascii="宋体" w:hAnsi="宋体"/>
          <w:color w:val="000000"/>
        </w:rPr>
      </w:pPr>
      <w:r>
        <w:rPr>
          <w:rFonts w:hint="eastAsia" w:ascii="宋体" w:hAnsi="宋体"/>
          <w:color w:val="000000"/>
        </w:rPr>
        <w:t>[19] 罗伯特·巴克沃.绩效评估[M]. 北京:机械工业出版社.2005</w:t>
      </w:r>
    </w:p>
    <w:bookmarkEnd w:id="4"/>
    <w:bookmarkEnd w:id="5"/>
    <w:p>
      <w:pPr>
        <w:pStyle w:val="19"/>
        <w:spacing w:line="300" w:lineRule="auto"/>
        <w:rPr>
          <w:rFonts w:hint="eastAsia" w:ascii="宋体" w:hAnsi="宋体"/>
          <w:color w:val="000000"/>
        </w:rPr>
      </w:pPr>
      <w:bookmarkStart w:id="6" w:name="OLE_LINK8"/>
      <w:bookmarkStart w:id="7" w:name="OLE_LINK7"/>
      <w:r>
        <w:rPr>
          <w:rFonts w:hint="eastAsia" w:ascii="宋体" w:hAnsi="宋体"/>
          <w:color w:val="000000"/>
        </w:rPr>
        <w:t>[20] 张惠晨.绩效管理-与员工进行持续有效的绩效沟通[J].中国质量.2004(7)</w:t>
      </w:r>
    </w:p>
    <w:p>
      <w:pPr>
        <w:pStyle w:val="19"/>
        <w:spacing w:line="300" w:lineRule="auto"/>
        <w:rPr>
          <w:rFonts w:hint="eastAsia" w:ascii="宋体" w:hAnsi="宋体"/>
          <w:color w:val="000000"/>
        </w:rPr>
      </w:pPr>
      <w:r>
        <w:rPr>
          <w:rFonts w:hint="eastAsia" w:ascii="宋体" w:hAnsi="宋体"/>
          <w:color w:val="000000"/>
          <w:lang w:val="en-US" w:eastAsia="zh-CN"/>
        </w:rPr>
        <w:t>[21</w:t>
      </w:r>
      <w:r>
        <w:rPr>
          <w:rFonts w:hint="eastAsia" w:ascii="宋体" w:hAnsi="宋体"/>
          <w:color w:val="000000"/>
        </w:rPr>
        <w:t>］袁庆龙，候文义．Ni-P合金镀层组织形貌及显微硬度研究［Ｊ］．太原理工大学学报：自然科学版，2001，32(1)：51-53.</w:t>
      </w:r>
    </w:p>
    <w:p>
      <w:pPr>
        <w:widowControl/>
        <w:jc w:val="left"/>
        <w:rPr>
          <w:rFonts w:hint="eastAsia" w:ascii="宋体" w:hAnsi="宋体"/>
          <w:color w:val="000000"/>
          <w:lang w:val="en-US" w:eastAsia="zh-CN"/>
        </w:rPr>
      </w:pPr>
      <w:r>
        <w:rPr>
          <w:rFonts w:hint="eastAsia" w:ascii="宋体" w:hAnsi="宋体"/>
          <w:color w:val="000000"/>
          <w:lang w:val="en-US" w:eastAsia="zh-CN"/>
        </w:rPr>
        <w:t>[22]王佳. 目标管理法及其应用[J]. 企业改革与管理 2004(10):54-55</w:t>
      </w:r>
    </w:p>
    <w:bookmarkEnd w:id="6"/>
    <w:bookmarkEnd w:id="7"/>
    <w:p>
      <w:pPr>
        <w:pStyle w:val="19"/>
        <w:spacing w:line="300" w:lineRule="auto"/>
        <w:rPr>
          <w:rFonts w:ascii="宋体" w:hAnsi="宋体"/>
          <w:color w:val="000000"/>
        </w:rPr>
      </w:pPr>
      <w:bookmarkStart w:id="8" w:name="OLE_LINK10"/>
      <w:bookmarkStart w:id="9" w:name="OLE_LINK9"/>
      <w:r>
        <w:rPr>
          <w:rFonts w:ascii="宋体" w:hAnsi="宋体"/>
          <w:color w:val="000000"/>
        </w:rPr>
        <w:t>[2</w:t>
      </w:r>
      <w:r>
        <w:rPr>
          <w:rFonts w:hint="eastAsia" w:ascii="宋体" w:hAnsi="宋体"/>
          <w:color w:val="000000"/>
          <w:lang w:val="en-US" w:eastAsia="zh-CN"/>
        </w:rPr>
        <w:t>3</w:t>
      </w:r>
      <w:r>
        <w:rPr>
          <w:rFonts w:ascii="宋体" w:hAnsi="宋体"/>
          <w:color w:val="000000"/>
        </w:rPr>
        <w:t>] Peter F.Drucker.The Practice of Management[M].New York:Harper&amp;Brothers.1954.</w:t>
      </w:r>
    </w:p>
    <w:p>
      <w:pPr>
        <w:pStyle w:val="19"/>
        <w:spacing w:line="300" w:lineRule="auto"/>
        <w:rPr>
          <w:rFonts w:ascii="宋体" w:hAnsi="宋体"/>
          <w:color w:val="000000"/>
        </w:rPr>
      </w:pPr>
      <w:r>
        <w:rPr>
          <w:rFonts w:hint="eastAsia" w:ascii="宋体" w:hAnsi="宋体"/>
          <w:color w:val="000000"/>
        </w:rPr>
        <w:t>[2</w:t>
      </w:r>
      <w:r>
        <w:rPr>
          <w:rFonts w:hint="eastAsia" w:ascii="宋体" w:hAnsi="宋体"/>
          <w:color w:val="000000"/>
          <w:lang w:val="en-US" w:eastAsia="zh-CN"/>
        </w:rPr>
        <w:t>4</w:t>
      </w:r>
      <w:r>
        <w:rPr>
          <w:rFonts w:hint="eastAsia" w:ascii="宋体" w:hAnsi="宋体"/>
          <w:color w:val="000000"/>
        </w:rPr>
        <w:t>] Jack J Phillips. Accountablity in human resource management[M]. Gulf Publishing.</w:t>
      </w:r>
    </w:p>
    <w:p>
      <w:pPr>
        <w:pStyle w:val="19"/>
        <w:spacing w:line="300" w:lineRule="auto"/>
        <w:rPr>
          <w:rFonts w:ascii="宋体" w:hAnsi="宋体"/>
          <w:color w:val="000000"/>
        </w:rPr>
      </w:pPr>
      <w:r>
        <w:rPr>
          <w:rFonts w:hint="eastAsia" w:ascii="宋体" w:hAnsi="宋体"/>
          <w:color w:val="000000"/>
        </w:rPr>
        <w:t>1996</w:t>
      </w:r>
    </w:p>
    <w:p>
      <w:pPr>
        <w:pStyle w:val="19"/>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5</w:t>
      </w:r>
      <w:r>
        <w:rPr>
          <w:rFonts w:ascii="宋体" w:hAnsi="宋体"/>
          <w:color w:val="000000"/>
        </w:rPr>
        <w:t>] Tschang T. The Basic Characteristics of Skills and Organizational Capabilities in the Indian Software Industry, International Experts Seminar[C]. ADB Institute. 2001</w:t>
      </w:r>
    </w:p>
    <w:p>
      <w:pPr>
        <w:pStyle w:val="19"/>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6</w:t>
      </w:r>
      <w:r>
        <w:rPr>
          <w:rFonts w:ascii="宋体" w:hAnsi="宋体"/>
          <w:color w:val="000000"/>
        </w:rPr>
        <w:t>] Michael Armstrong, Angela Baron. Performance Management[M]. London: The Cromwell Press. 1998.</w:t>
      </w:r>
    </w:p>
    <w:p>
      <w:pPr>
        <w:pStyle w:val="19"/>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7</w:t>
      </w:r>
      <w:r>
        <w:rPr>
          <w:rFonts w:ascii="宋体" w:hAnsi="宋体"/>
          <w:color w:val="000000"/>
        </w:rPr>
        <w:t>] Richard S Williams. Performance Management[M]. London: International Thomson</w:t>
      </w:r>
    </w:p>
    <w:p>
      <w:pPr>
        <w:pStyle w:val="19"/>
        <w:spacing w:line="300" w:lineRule="auto"/>
        <w:rPr>
          <w:rFonts w:ascii="宋体" w:hAnsi="宋体"/>
          <w:color w:val="000000"/>
        </w:rPr>
      </w:pPr>
      <w:r>
        <w:rPr>
          <w:rFonts w:ascii="宋体" w:hAnsi="宋体"/>
          <w:color w:val="000000"/>
        </w:rPr>
        <w:t>Business Press. 1998</w:t>
      </w:r>
    </w:p>
    <w:p>
      <w:pPr>
        <w:pStyle w:val="19"/>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8</w:t>
      </w:r>
      <w:r>
        <w:rPr>
          <w:rFonts w:ascii="宋体" w:hAnsi="宋体"/>
          <w:color w:val="000000"/>
        </w:rPr>
        <w:t>] Borman W C, Motowidlo S J. Task performance and contextual performance: the meaning for personnel selection research[J]. Human performance. 1997(10).</w:t>
      </w:r>
    </w:p>
    <w:p>
      <w:pPr>
        <w:pStyle w:val="19"/>
        <w:spacing w:line="300" w:lineRule="auto"/>
        <w:rPr>
          <w:rFonts w:ascii="宋体" w:hAnsi="宋体"/>
          <w:color w:val="000000"/>
        </w:rPr>
      </w:pPr>
      <w:r>
        <w:rPr>
          <w:rFonts w:ascii="宋体" w:hAnsi="宋体"/>
          <w:color w:val="000000"/>
        </w:rPr>
        <w:t>[2</w:t>
      </w:r>
      <w:r>
        <w:rPr>
          <w:rFonts w:hint="eastAsia" w:ascii="宋体" w:hAnsi="宋体"/>
          <w:color w:val="000000"/>
          <w:lang w:val="en-US" w:eastAsia="zh-CN"/>
        </w:rPr>
        <w:t>9</w:t>
      </w:r>
      <w:r>
        <w:rPr>
          <w:rFonts w:ascii="宋体" w:hAnsi="宋体"/>
          <w:color w:val="000000"/>
        </w:rPr>
        <w:t>] Gray E Roberts. Employee performance appraisal system participation: A technique that works[J].  Public Personnel Management. Spring 2003: 988-1000</w:t>
      </w:r>
    </w:p>
    <w:p>
      <w:pPr>
        <w:pStyle w:val="19"/>
        <w:spacing w:line="300" w:lineRule="auto"/>
        <w:rPr>
          <w:rFonts w:ascii="宋体" w:hAnsi="宋体"/>
          <w:color w:val="000000"/>
        </w:rPr>
      </w:pPr>
      <w:r>
        <w:rPr>
          <w:rFonts w:ascii="宋体" w:hAnsi="宋体"/>
          <w:color w:val="000000"/>
        </w:rPr>
        <w:t>[</w:t>
      </w:r>
      <w:r>
        <w:rPr>
          <w:rFonts w:hint="eastAsia" w:ascii="宋体" w:hAnsi="宋体"/>
          <w:color w:val="000000"/>
          <w:lang w:val="en-US" w:eastAsia="zh-CN"/>
        </w:rPr>
        <w:t>30</w:t>
      </w:r>
      <w:r>
        <w:rPr>
          <w:rFonts w:ascii="宋体" w:hAnsi="宋体"/>
          <w:color w:val="000000"/>
        </w:rPr>
        <w:t>] Janice S. Miller &amp; Robert L. Grady.  Self-monitoring and Performance Appraisal: Rating Outcomes in Project Teams[J]. Journal of Organizational Behavior. 2003(9).</w:t>
      </w:r>
    </w:p>
    <w:p>
      <w:pPr>
        <w:pStyle w:val="19"/>
        <w:spacing w:line="300" w:lineRule="auto"/>
        <w:rPr>
          <w:rFonts w:hint="eastAsia" w:ascii="宋体" w:hAnsi="宋体" w:eastAsia="宋体" w:cs="Times New Roman"/>
          <w:b w:val="0"/>
          <w:bCs w:val="0"/>
          <w:color w:val="000000"/>
          <w:kern w:val="2"/>
          <w:sz w:val="21"/>
          <w:szCs w:val="24"/>
          <w:lang w:val="en-US" w:eastAsia="zh-CN" w:bidi="ar-SA"/>
        </w:rPr>
      </w:pPr>
      <w:r>
        <w:rPr>
          <w:rFonts w:hint="eastAsia" w:ascii="宋体" w:hAnsi="宋体"/>
          <w:color w:val="000000"/>
        </w:rPr>
        <w:t>[</w:t>
      </w:r>
      <w:r>
        <w:rPr>
          <w:rFonts w:hint="eastAsia" w:ascii="宋体" w:hAnsi="宋体"/>
          <w:color w:val="000000"/>
          <w:lang w:val="en-US" w:eastAsia="zh-CN"/>
        </w:rPr>
        <w:t>31</w:t>
      </w:r>
      <w:r>
        <w:rPr>
          <w:rFonts w:hint="eastAsia" w:ascii="宋体" w:hAnsi="宋体"/>
          <w:color w:val="000000"/>
        </w:rPr>
        <w:t>] J Swan, H Scarbrough. Knowledge management: concepts and controversies[J]. Journal of Management Studies. 2001.38(7):913-921</w:t>
      </w:r>
      <w:bookmarkEnd w:id="8"/>
      <w:bookmarkEnd w:id="9"/>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"http://xueshu.baidu.com/s?wd=author:(Rodgers, Robert) &amp;tn=SE_baiduxueshu_c1gjeupa&amp;ie=utf-8&amp;sc_f_para=sc_hilight=person"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br w:type="textWrapping"/>
      </w:r>
      <w:r>
        <w:rPr>
          <w:rFonts w:hint="eastAsia" w:ascii="宋体" w:hAnsi="宋体" w:eastAsia="宋体" w:cs="Times New Roman"/>
          <w:b w:val="0"/>
          <w:bCs w:val="0"/>
          <w:color w:val="000000"/>
          <w:kern w:val="2"/>
          <w:sz w:val="21"/>
          <w:szCs w:val="24"/>
          <w:lang w:val="en-US" w:eastAsia="zh-CN" w:bidi="ar-SA"/>
        </w:rPr>
        <w:t>[3</w:t>
      </w:r>
      <w:r>
        <w:rPr>
          <w:rFonts w:hint="eastAsia" w:ascii="宋体" w:hAnsi="宋体" w:cs="Times New Roman"/>
          <w:b w:val="0"/>
          <w:bCs w:val="0"/>
          <w:color w:val="000000"/>
          <w:kern w:val="2"/>
          <w:sz w:val="21"/>
          <w:szCs w:val="24"/>
          <w:lang w:val="en-US" w:eastAsia="zh-CN" w:bidi="ar-SA"/>
        </w:rPr>
        <w:t>2</w:t>
      </w:r>
      <w:r>
        <w:rPr>
          <w:rFonts w:hint="eastAsia" w:ascii="宋体" w:hAnsi="宋体" w:eastAsia="宋体" w:cs="Times New Roman"/>
          <w:b w:val="0"/>
          <w:bCs w:val="0"/>
          <w:color w:val="000000"/>
          <w:kern w:val="2"/>
          <w:sz w:val="21"/>
          <w:szCs w:val="24"/>
          <w:lang w:val="en-US" w:eastAsia="zh-CN" w:bidi="ar-SA"/>
        </w:rPr>
        <w:t>]</w:t>
      </w:r>
      <w:r>
        <w:rPr>
          <w:rFonts w:hint="default" w:ascii="宋体" w:hAnsi="宋体" w:eastAsia="宋体" w:cs="Times New Roman"/>
          <w:b w:val="0"/>
          <w:bCs w:val="0"/>
          <w:color w:val="000000"/>
          <w:kern w:val="2"/>
          <w:sz w:val="21"/>
          <w:szCs w:val="24"/>
          <w:lang w:val="en-US" w:eastAsia="zh-CN" w:bidi="ar-SA"/>
        </w:rPr>
        <w:t>R Rodgers</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"http://xueshu.baidu.com/s?wd=author:(Hunter, John E) &amp;tn=SE_baiduxueshu_c1gjeupa&amp;ie=utf-8&amp;sc_f_para=sc_hilight=person"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JE Hunter</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w:t>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"http://psycnet.apa.org/journals/apl/76/2/322"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Impact of management by objectives on organizational productivity</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 xml:space="preserve">[J]. </w:t>
      </w:r>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"http://xueshu.baidu.com/usercenter/data/journal?cmd=jump&amp;wd=journaluri:(1eac875f5ecfadc7) %E3%80%8AJournal of Applied Psychology%E3%80%8B&amp;tn=SE_baiduxueshu_c1gjeupa&amp;ie=utf-8&amp;sc_f_para=sc_hilight=publish&amp;sort=sc_cited" \o "《Journal of Applied Psychology》"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Journal of Applied Psychology</w:t>
      </w:r>
      <w:r>
        <w:rPr>
          <w:rFonts w:hint="eastAsia" w:ascii="宋体" w:hAnsi="宋体" w:cs="Times New Roman"/>
          <w:b w:val="0"/>
          <w:bCs w:val="0"/>
          <w:color w:val="000000"/>
          <w:kern w:val="2"/>
          <w:sz w:val="21"/>
          <w:szCs w:val="24"/>
          <w:lang w:val="en-US" w:eastAsia="zh-CN" w:bidi="ar-SA"/>
        </w:rPr>
        <w:t>.</w:t>
      </w:r>
      <w:r>
        <w:rPr>
          <w:rFonts w:hint="default" w:ascii="宋体" w:hAnsi="宋体" w:eastAsia="宋体" w:cs="Times New Roman"/>
          <w:b w:val="0"/>
          <w:bCs w:val="0"/>
          <w:color w:val="000000"/>
          <w:kern w:val="2"/>
          <w:sz w:val="21"/>
          <w:szCs w:val="24"/>
          <w:lang w:val="en-US" w:eastAsia="zh-CN" w:bidi="ar-SA"/>
        </w:rPr>
        <w:t> </w:t>
      </w:r>
      <w:r>
        <w:rPr>
          <w:rFonts w:hint="default" w:ascii="宋体" w:hAnsi="宋体" w:eastAsia="宋体" w:cs="Times New Roman"/>
          <w:b w:val="0"/>
          <w:bCs w:val="0"/>
          <w:color w:val="000000"/>
          <w:kern w:val="2"/>
          <w:sz w:val="21"/>
          <w:szCs w:val="24"/>
          <w:lang w:val="en-US" w:eastAsia="zh-CN" w:bidi="ar-SA"/>
        </w:rPr>
        <w:fldChar w:fldCharType="end"/>
      </w:r>
      <w:r>
        <w:rPr>
          <w:rFonts w:hint="default" w:ascii="宋体" w:hAnsi="宋体" w:eastAsia="宋体" w:cs="Times New Roman"/>
          <w:b w:val="0"/>
          <w:bCs w:val="0"/>
          <w:color w:val="000000"/>
          <w:kern w:val="2"/>
          <w:sz w:val="21"/>
          <w:szCs w:val="24"/>
          <w:lang w:val="en-US" w:eastAsia="zh-CN" w:bidi="ar-SA"/>
        </w:rPr>
        <w:t>1991,76(2):322-336</w:t>
      </w:r>
    </w:p>
    <w:p>
      <w:pPr>
        <w:rPr>
          <w:rFonts w:hint="eastAsia"/>
          <w:lang w:val="en-US" w:eastAsia="zh-CN"/>
        </w:rPr>
      </w:pPr>
      <w:bookmarkStart w:id="10" w:name="_GoBack"/>
      <w:bookmarkEnd w:id="10"/>
    </w:p>
    <w:p>
      <w:pPr>
        <w:spacing w:line="400" w:lineRule="exact"/>
        <w:ind w:firstLine="420"/>
        <w:rPr>
          <w:rFonts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568"/>
    <w:multiLevelType w:val="multilevel"/>
    <w:tmpl w:val="21493568"/>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3DC565F5"/>
    <w:multiLevelType w:val="multilevel"/>
    <w:tmpl w:val="3DC565F5"/>
    <w:lvl w:ilvl="0" w:tentative="0">
      <w:start w:val="1"/>
      <w:numFmt w:val="japaneseCounting"/>
      <w:lvlText w:val="(%1)"/>
      <w:lvlJc w:val="left"/>
      <w:pPr>
        <w:ind w:left="920" w:hanging="50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590E903C"/>
    <w:multiLevelType w:val="multilevel"/>
    <w:tmpl w:val="590E903C"/>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5"/>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3">
    <w:nsid w:val="590EDE7F"/>
    <w:multiLevelType w:val="multilevel"/>
    <w:tmpl w:val="590EDE7F"/>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1"/>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4">
    <w:nsid w:val="590EFEBA"/>
    <w:multiLevelType w:val="multilevel"/>
    <w:tmpl w:val="590EFEBA"/>
    <w:lvl w:ilvl="0" w:tentative="0">
      <w:start w:val="1"/>
      <w:numFmt w:val="decimal"/>
      <w:suff w:val="nothing"/>
      <w:lvlText w:val="%1."/>
      <w:lvlJc w:val="left"/>
    </w:lvl>
    <w:lvl w:ilvl="1" w:tentative="0">
      <w:start w:val="1"/>
      <w:numFmt w:val="decimal"/>
      <w:isLgl/>
      <w:lvlText w:val="%1.%2"/>
      <w:lvlJc w:val="left"/>
      <w:pPr>
        <w:ind w:left="560" w:hanging="56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720" w:hanging="72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5">
    <w:nsid w:val="5917FD21"/>
    <w:multiLevelType w:val="singleLevel"/>
    <w:tmpl w:val="5917FD21"/>
    <w:lvl w:ilvl="0" w:tentative="0">
      <w:start w:val="1"/>
      <w:numFmt w:val="decimal"/>
      <w:suff w:val="nothing"/>
      <w:lvlText w:val="%1."/>
      <w:lvlJc w:val="left"/>
    </w:lvl>
  </w:abstractNum>
  <w:abstractNum w:abstractNumId="6">
    <w:nsid w:val="59181707"/>
    <w:multiLevelType w:val="singleLevel"/>
    <w:tmpl w:val="59181707"/>
    <w:lvl w:ilvl="0" w:tentative="0">
      <w:start w:val="1"/>
      <w:numFmt w:val="decimal"/>
      <w:suff w:val="nothing"/>
      <w:lvlText w:val="%1."/>
      <w:lvlJc w:val="left"/>
    </w:lvl>
  </w:abstractNum>
  <w:abstractNum w:abstractNumId="7">
    <w:nsid w:val="59210F94"/>
    <w:multiLevelType w:val="singleLevel"/>
    <w:tmpl w:val="59210F94"/>
    <w:lvl w:ilvl="0" w:tentative="0">
      <w:start w:val="1"/>
      <w:numFmt w:val="decimal"/>
      <w:suff w:val="nothing"/>
      <w:lvlText w:val="%1."/>
      <w:lvlJc w:val="left"/>
    </w:lvl>
  </w:abstractNum>
  <w:abstractNum w:abstractNumId="8">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9">
    <w:nsid w:val="592CDFA8"/>
    <w:multiLevelType w:val="singleLevel"/>
    <w:tmpl w:val="592CDFA8"/>
    <w:lvl w:ilvl="0" w:tentative="0">
      <w:start w:val="3"/>
      <w:numFmt w:val="chineseCounting"/>
      <w:suff w:val="nothing"/>
      <w:lvlText w:val="（%1）"/>
      <w:lvlJc w:val="left"/>
    </w:lvl>
  </w:abstractNum>
  <w:abstractNum w:abstractNumId="10">
    <w:nsid w:val="592D18BE"/>
    <w:multiLevelType w:val="singleLevel"/>
    <w:tmpl w:val="592D18BE"/>
    <w:lvl w:ilvl="0" w:tentative="0">
      <w:start w:val="2"/>
      <w:numFmt w:val="chineseCounting"/>
      <w:suff w:val="nothing"/>
      <w:lvlText w:val="（%1）"/>
      <w:lvlJc w:val="left"/>
    </w:lvl>
  </w:abstractNum>
  <w:abstractNum w:abstractNumId="11">
    <w:nsid w:val="592D1B75"/>
    <w:multiLevelType w:val="singleLevel"/>
    <w:tmpl w:val="592D1B75"/>
    <w:lvl w:ilvl="0" w:tentative="0">
      <w:start w:val="4"/>
      <w:numFmt w:val="chineseCounting"/>
      <w:suff w:val="nothing"/>
      <w:lvlText w:val="（%1）"/>
      <w:lvlJc w:val="left"/>
    </w:lvl>
  </w:abstractNum>
  <w:abstractNum w:abstractNumId="12">
    <w:nsid w:val="592D205A"/>
    <w:multiLevelType w:val="singleLevel"/>
    <w:tmpl w:val="592D205A"/>
    <w:lvl w:ilvl="0" w:tentative="0">
      <w:start w:val="5"/>
      <w:numFmt w:val="chineseCounting"/>
      <w:suff w:val="space"/>
      <w:lvlText w:val="(%1)"/>
      <w:lvlJc w:val="left"/>
    </w:lvl>
  </w:abstractNum>
  <w:abstractNum w:abstractNumId="13">
    <w:nsid w:val="592D227F"/>
    <w:multiLevelType w:val="singleLevel"/>
    <w:tmpl w:val="592D227F"/>
    <w:lvl w:ilvl="0" w:tentative="0">
      <w:start w:val="6"/>
      <w:numFmt w:val="chineseCounting"/>
      <w:suff w:val="nothing"/>
      <w:lvlText w:val="（%1）"/>
      <w:lvlJc w:val="left"/>
    </w:lvl>
  </w:abstractNum>
  <w:abstractNum w:abstractNumId="14">
    <w:nsid w:val="592D3552"/>
    <w:multiLevelType w:val="singleLevel"/>
    <w:tmpl w:val="592D3552"/>
    <w:lvl w:ilvl="0" w:tentative="0">
      <w:start w:val="1"/>
      <w:numFmt w:val="chineseCounting"/>
      <w:suff w:val="space"/>
      <w:lvlText w:val="(%1)"/>
      <w:lvlJc w:val="left"/>
    </w:lvl>
  </w:abstractNum>
  <w:abstractNum w:abstractNumId="15">
    <w:nsid w:val="592D3959"/>
    <w:multiLevelType w:val="singleLevel"/>
    <w:tmpl w:val="592D3959"/>
    <w:lvl w:ilvl="0" w:tentative="0">
      <w:start w:val="1"/>
      <w:numFmt w:val="chineseCounting"/>
      <w:suff w:val="space"/>
      <w:lvlText w:val="(%1)"/>
      <w:lvlJc w:val="left"/>
    </w:lvl>
  </w:abstractNum>
  <w:abstractNum w:abstractNumId="16">
    <w:nsid w:val="593BD0A7"/>
    <w:multiLevelType w:val="singleLevel"/>
    <w:tmpl w:val="593BD0A7"/>
    <w:lvl w:ilvl="0" w:tentative="0">
      <w:start w:val="1"/>
      <w:numFmt w:val="chineseCounting"/>
      <w:suff w:val="nothing"/>
      <w:lvlText w:val="（%1）"/>
      <w:lvlJc w:val="left"/>
    </w:lvl>
  </w:abstractNum>
  <w:abstractNum w:abstractNumId="17">
    <w:nsid w:val="593BD6F4"/>
    <w:multiLevelType w:val="singleLevel"/>
    <w:tmpl w:val="593BD6F4"/>
    <w:lvl w:ilvl="0" w:tentative="0">
      <w:start w:val="3"/>
      <w:numFmt w:val="decimal"/>
      <w:suff w:val="space"/>
      <w:lvlText w:val="%1."/>
      <w:lvlJc w:val="left"/>
    </w:lvl>
  </w:abstractNum>
  <w:abstractNum w:abstractNumId="18">
    <w:nsid w:val="593CF20F"/>
    <w:multiLevelType w:val="singleLevel"/>
    <w:tmpl w:val="593CF20F"/>
    <w:lvl w:ilvl="0" w:tentative="0">
      <w:start w:val="1"/>
      <w:numFmt w:val="decimal"/>
      <w:suff w:val="space"/>
      <w:lvlText w:val="%1."/>
      <w:lvlJc w:val="left"/>
    </w:lvl>
  </w:abstractNum>
  <w:abstractNum w:abstractNumId="19">
    <w:nsid w:val="593CF463"/>
    <w:multiLevelType w:val="singleLevel"/>
    <w:tmpl w:val="593CF463"/>
    <w:lvl w:ilvl="0" w:tentative="0">
      <w:start w:val="1"/>
      <w:numFmt w:val="decimal"/>
      <w:suff w:val="space"/>
      <w:lvlText w:val="%1."/>
      <w:lvlJc w:val="left"/>
    </w:lvl>
  </w:abstractNum>
  <w:abstractNum w:abstractNumId="20">
    <w:nsid w:val="593D2499"/>
    <w:multiLevelType w:val="singleLevel"/>
    <w:tmpl w:val="593D2499"/>
    <w:lvl w:ilvl="0" w:tentative="0">
      <w:start w:val="1"/>
      <w:numFmt w:val="chineseCounting"/>
      <w:suff w:val="nothing"/>
      <w:lvlText w:val="（%1）"/>
      <w:lvlJc w:val="left"/>
    </w:lvl>
  </w:abstractNum>
  <w:abstractNum w:abstractNumId="21">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2">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21"/>
  </w:num>
  <w:num w:numId="10">
    <w:abstractNumId w:val="22"/>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 w:numId="18">
    <w:abstractNumId w:val="17"/>
  </w:num>
  <w:num w:numId="19">
    <w:abstractNumId w:val="16"/>
  </w:num>
  <w:num w:numId="20">
    <w:abstractNumId w:val="20"/>
  </w:num>
  <w:num w:numId="21">
    <w:abstractNumId w:val="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519B8"/>
    <w:rsid w:val="000926C0"/>
    <w:rsid w:val="000A12BD"/>
    <w:rsid w:val="000B3D4E"/>
    <w:rsid w:val="000B54E9"/>
    <w:rsid w:val="00134E74"/>
    <w:rsid w:val="00143AFC"/>
    <w:rsid w:val="001561D0"/>
    <w:rsid w:val="00161997"/>
    <w:rsid w:val="001821A8"/>
    <w:rsid w:val="001849CF"/>
    <w:rsid w:val="001C3216"/>
    <w:rsid w:val="001C7BAD"/>
    <w:rsid w:val="001F3F3C"/>
    <w:rsid w:val="00222446"/>
    <w:rsid w:val="00235AC4"/>
    <w:rsid w:val="00250ADC"/>
    <w:rsid w:val="002525C0"/>
    <w:rsid w:val="00263B30"/>
    <w:rsid w:val="00290DFB"/>
    <w:rsid w:val="00295569"/>
    <w:rsid w:val="002C3AF3"/>
    <w:rsid w:val="002C3D35"/>
    <w:rsid w:val="002D101F"/>
    <w:rsid w:val="002F3396"/>
    <w:rsid w:val="00312E62"/>
    <w:rsid w:val="00332FC5"/>
    <w:rsid w:val="00334B51"/>
    <w:rsid w:val="00347848"/>
    <w:rsid w:val="00361370"/>
    <w:rsid w:val="00384632"/>
    <w:rsid w:val="00384E90"/>
    <w:rsid w:val="003A139F"/>
    <w:rsid w:val="003B502D"/>
    <w:rsid w:val="003E26F4"/>
    <w:rsid w:val="003E5B29"/>
    <w:rsid w:val="004164ED"/>
    <w:rsid w:val="00440399"/>
    <w:rsid w:val="004751B6"/>
    <w:rsid w:val="004C3E80"/>
    <w:rsid w:val="004F08B9"/>
    <w:rsid w:val="004F3005"/>
    <w:rsid w:val="00505D1E"/>
    <w:rsid w:val="00515770"/>
    <w:rsid w:val="005B3108"/>
    <w:rsid w:val="005D2DAF"/>
    <w:rsid w:val="00603D87"/>
    <w:rsid w:val="00624E36"/>
    <w:rsid w:val="006257C4"/>
    <w:rsid w:val="006669CB"/>
    <w:rsid w:val="00680EE7"/>
    <w:rsid w:val="0068235B"/>
    <w:rsid w:val="00684574"/>
    <w:rsid w:val="006B386A"/>
    <w:rsid w:val="006C720C"/>
    <w:rsid w:val="006D3FD3"/>
    <w:rsid w:val="006D6E38"/>
    <w:rsid w:val="006E1F18"/>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110B4"/>
    <w:rsid w:val="008167D1"/>
    <w:rsid w:val="008353F4"/>
    <w:rsid w:val="00842A75"/>
    <w:rsid w:val="00854FA9"/>
    <w:rsid w:val="00877EC6"/>
    <w:rsid w:val="008857F4"/>
    <w:rsid w:val="008B0D00"/>
    <w:rsid w:val="008B1664"/>
    <w:rsid w:val="008E05D2"/>
    <w:rsid w:val="008F6BF7"/>
    <w:rsid w:val="0090019A"/>
    <w:rsid w:val="00907845"/>
    <w:rsid w:val="00924B6D"/>
    <w:rsid w:val="0093254E"/>
    <w:rsid w:val="00962AC0"/>
    <w:rsid w:val="00965A68"/>
    <w:rsid w:val="009728F5"/>
    <w:rsid w:val="009A0CE7"/>
    <w:rsid w:val="00A17B02"/>
    <w:rsid w:val="00A17D7B"/>
    <w:rsid w:val="00A2206A"/>
    <w:rsid w:val="00A33925"/>
    <w:rsid w:val="00A97206"/>
    <w:rsid w:val="00AA4056"/>
    <w:rsid w:val="00AB0E13"/>
    <w:rsid w:val="00AB3F20"/>
    <w:rsid w:val="00AB5A80"/>
    <w:rsid w:val="00AB7794"/>
    <w:rsid w:val="00AD15E4"/>
    <w:rsid w:val="00AE581B"/>
    <w:rsid w:val="00B02756"/>
    <w:rsid w:val="00B037A0"/>
    <w:rsid w:val="00B215F5"/>
    <w:rsid w:val="00B31431"/>
    <w:rsid w:val="00B51B19"/>
    <w:rsid w:val="00B53DCF"/>
    <w:rsid w:val="00B6612F"/>
    <w:rsid w:val="00BC25CA"/>
    <w:rsid w:val="00BD16BF"/>
    <w:rsid w:val="00BD263A"/>
    <w:rsid w:val="00BF144E"/>
    <w:rsid w:val="00BF6008"/>
    <w:rsid w:val="00C013A2"/>
    <w:rsid w:val="00C13ADA"/>
    <w:rsid w:val="00C244BB"/>
    <w:rsid w:val="00C776BB"/>
    <w:rsid w:val="00C81A15"/>
    <w:rsid w:val="00CB240E"/>
    <w:rsid w:val="00CC5FED"/>
    <w:rsid w:val="00CF5E80"/>
    <w:rsid w:val="00D16172"/>
    <w:rsid w:val="00D5336E"/>
    <w:rsid w:val="00D63282"/>
    <w:rsid w:val="00D81CB8"/>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817B8"/>
    <w:rsid w:val="00FA505A"/>
    <w:rsid w:val="00FD0A3F"/>
    <w:rsid w:val="0155147D"/>
    <w:rsid w:val="021616AC"/>
    <w:rsid w:val="028760E2"/>
    <w:rsid w:val="03125019"/>
    <w:rsid w:val="037B2F98"/>
    <w:rsid w:val="03CB22D6"/>
    <w:rsid w:val="03EC4724"/>
    <w:rsid w:val="03EF7F60"/>
    <w:rsid w:val="04464BA1"/>
    <w:rsid w:val="0452661B"/>
    <w:rsid w:val="04C327D4"/>
    <w:rsid w:val="06920A9F"/>
    <w:rsid w:val="0757486A"/>
    <w:rsid w:val="081B1E90"/>
    <w:rsid w:val="09DF6A10"/>
    <w:rsid w:val="09E4626A"/>
    <w:rsid w:val="0A841C8A"/>
    <w:rsid w:val="0A9276B2"/>
    <w:rsid w:val="0BBC1926"/>
    <w:rsid w:val="0C16417A"/>
    <w:rsid w:val="0CBD6B3D"/>
    <w:rsid w:val="0CDF1E82"/>
    <w:rsid w:val="0D355076"/>
    <w:rsid w:val="0D857243"/>
    <w:rsid w:val="0E422D3B"/>
    <w:rsid w:val="0E771AA3"/>
    <w:rsid w:val="0FE0191C"/>
    <w:rsid w:val="10810944"/>
    <w:rsid w:val="112362A1"/>
    <w:rsid w:val="11826CBD"/>
    <w:rsid w:val="126B6A0C"/>
    <w:rsid w:val="12F06E6C"/>
    <w:rsid w:val="136A4FE9"/>
    <w:rsid w:val="13AA198D"/>
    <w:rsid w:val="13DD4B29"/>
    <w:rsid w:val="143400ED"/>
    <w:rsid w:val="146C7103"/>
    <w:rsid w:val="15527B06"/>
    <w:rsid w:val="16307F01"/>
    <w:rsid w:val="1662315B"/>
    <w:rsid w:val="17466278"/>
    <w:rsid w:val="17AF542E"/>
    <w:rsid w:val="18146EE5"/>
    <w:rsid w:val="18553B1D"/>
    <w:rsid w:val="18E70C5E"/>
    <w:rsid w:val="1A183038"/>
    <w:rsid w:val="1AA22D28"/>
    <w:rsid w:val="1B277053"/>
    <w:rsid w:val="1BDA5F9A"/>
    <w:rsid w:val="1C58562D"/>
    <w:rsid w:val="1C8D11D4"/>
    <w:rsid w:val="1D4762A2"/>
    <w:rsid w:val="1DA248DF"/>
    <w:rsid w:val="1E5E6A6A"/>
    <w:rsid w:val="1E73504B"/>
    <w:rsid w:val="1EE67775"/>
    <w:rsid w:val="1F12297E"/>
    <w:rsid w:val="1F237115"/>
    <w:rsid w:val="1F772335"/>
    <w:rsid w:val="1F9B28DE"/>
    <w:rsid w:val="21ED78A2"/>
    <w:rsid w:val="22785178"/>
    <w:rsid w:val="23673068"/>
    <w:rsid w:val="23A74F1B"/>
    <w:rsid w:val="23E802BD"/>
    <w:rsid w:val="256A56B1"/>
    <w:rsid w:val="25AB1926"/>
    <w:rsid w:val="266F4A0F"/>
    <w:rsid w:val="269B0929"/>
    <w:rsid w:val="26B4318B"/>
    <w:rsid w:val="26D9578A"/>
    <w:rsid w:val="26E43D04"/>
    <w:rsid w:val="26F0588A"/>
    <w:rsid w:val="27666ADA"/>
    <w:rsid w:val="27A00AAA"/>
    <w:rsid w:val="27CA6281"/>
    <w:rsid w:val="280B0648"/>
    <w:rsid w:val="28145812"/>
    <w:rsid w:val="29415D1F"/>
    <w:rsid w:val="2978602D"/>
    <w:rsid w:val="29980475"/>
    <w:rsid w:val="29F2544C"/>
    <w:rsid w:val="2A2B28C0"/>
    <w:rsid w:val="2AAC35A7"/>
    <w:rsid w:val="2B2A0E59"/>
    <w:rsid w:val="2BA552A2"/>
    <w:rsid w:val="2C953DB4"/>
    <w:rsid w:val="2CBB69CA"/>
    <w:rsid w:val="2D9A14A7"/>
    <w:rsid w:val="2DC9265E"/>
    <w:rsid w:val="2EB537A1"/>
    <w:rsid w:val="2F855911"/>
    <w:rsid w:val="2FAC5264"/>
    <w:rsid w:val="2FDA18DE"/>
    <w:rsid w:val="3023315B"/>
    <w:rsid w:val="30AE103A"/>
    <w:rsid w:val="30DF26FD"/>
    <w:rsid w:val="30EA4E6E"/>
    <w:rsid w:val="310D044C"/>
    <w:rsid w:val="314A76B8"/>
    <w:rsid w:val="318E1640"/>
    <w:rsid w:val="3230221C"/>
    <w:rsid w:val="323E7FB4"/>
    <w:rsid w:val="3294607A"/>
    <w:rsid w:val="33A77470"/>
    <w:rsid w:val="351646F1"/>
    <w:rsid w:val="35FF200C"/>
    <w:rsid w:val="36223774"/>
    <w:rsid w:val="36987F27"/>
    <w:rsid w:val="371D110B"/>
    <w:rsid w:val="38096098"/>
    <w:rsid w:val="38227EC0"/>
    <w:rsid w:val="383019D7"/>
    <w:rsid w:val="38FD5610"/>
    <w:rsid w:val="39787C5A"/>
    <w:rsid w:val="3B137258"/>
    <w:rsid w:val="3B2A02DD"/>
    <w:rsid w:val="3D6A6393"/>
    <w:rsid w:val="3E3A03CA"/>
    <w:rsid w:val="3E9927F3"/>
    <w:rsid w:val="3EB45179"/>
    <w:rsid w:val="3F7D3A51"/>
    <w:rsid w:val="3F8C3853"/>
    <w:rsid w:val="409D0E4F"/>
    <w:rsid w:val="40FA1927"/>
    <w:rsid w:val="413327BB"/>
    <w:rsid w:val="41C97028"/>
    <w:rsid w:val="42066A92"/>
    <w:rsid w:val="42662198"/>
    <w:rsid w:val="42A53AF8"/>
    <w:rsid w:val="42B55117"/>
    <w:rsid w:val="438023D1"/>
    <w:rsid w:val="43B67008"/>
    <w:rsid w:val="44B474E8"/>
    <w:rsid w:val="456C286B"/>
    <w:rsid w:val="459E63F0"/>
    <w:rsid w:val="45F841AF"/>
    <w:rsid w:val="463C66BD"/>
    <w:rsid w:val="47207EC9"/>
    <w:rsid w:val="480F176C"/>
    <w:rsid w:val="481315F1"/>
    <w:rsid w:val="48F51888"/>
    <w:rsid w:val="49CF5A05"/>
    <w:rsid w:val="49F859DA"/>
    <w:rsid w:val="4B336A83"/>
    <w:rsid w:val="4B4B1545"/>
    <w:rsid w:val="4B5E130D"/>
    <w:rsid w:val="4C3745C2"/>
    <w:rsid w:val="4C3D3C4E"/>
    <w:rsid w:val="4C48341C"/>
    <w:rsid w:val="4CD4639D"/>
    <w:rsid w:val="4D441CEB"/>
    <w:rsid w:val="4D5551E4"/>
    <w:rsid w:val="4D6A02BA"/>
    <w:rsid w:val="4DBD74BF"/>
    <w:rsid w:val="4F5D3F35"/>
    <w:rsid w:val="4F6F0520"/>
    <w:rsid w:val="4FA421C2"/>
    <w:rsid w:val="4FAA4586"/>
    <w:rsid w:val="51D96755"/>
    <w:rsid w:val="52000A44"/>
    <w:rsid w:val="526E0E90"/>
    <w:rsid w:val="52A743DF"/>
    <w:rsid w:val="53563F07"/>
    <w:rsid w:val="53BA4A60"/>
    <w:rsid w:val="543E55A0"/>
    <w:rsid w:val="55484463"/>
    <w:rsid w:val="556B5D64"/>
    <w:rsid w:val="55AD3455"/>
    <w:rsid w:val="55EF5611"/>
    <w:rsid w:val="56914861"/>
    <w:rsid w:val="569E6E7C"/>
    <w:rsid w:val="576337F6"/>
    <w:rsid w:val="583C6F53"/>
    <w:rsid w:val="588F4D22"/>
    <w:rsid w:val="59072DBF"/>
    <w:rsid w:val="59360F17"/>
    <w:rsid w:val="59DF1F77"/>
    <w:rsid w:val="5A68179B"/>
    <w:rsid w:val="5B012AE4"/>
    <w:rsid w:val="5B731607"/>
    <w:rsid w:val="5BAD2499"/>
    <w:rsid w:val="5BBA69A2"/>
    <w:rsid w:val="5CCB0311"/>
    <w:rsid w:val="5D276920"/>
    <w:rsid w:val="5D481AA6"/>
    <w:rsid w:val="5D592746"/>
    <w:rsid w:val="5D954DC1"/>
    <w:rsid w:val="5DEA4D89"/>
    <w:rsid w:val="5E7D00B9"/>
    <w:rsid w:val="5E9B3E8E"/>
    <w:rsid w:val="5F172ECC"/>
    <w:rsid w:val="602D35FD"/>
    <w:rsid w:val="612E6A9B"/>
    <w:rsid w:val="61775A72"/>
    <w:rsid w:val="61B740DA"/>
    <w:rsid w:val="61D3062D"/>
    <w:rsid w:val="62003101"/>
    <w:rsid w:val="627106F0"/>
    <w:rsid w:val="632673DE"/>
    <w:rsid w:val="63F5527B"/>
    <w:rsid w:val="641A2252"/>
    <w:rsid w:val="64C94ADA"/>
    <w:rsid w:val="650B34C3"/>
    <w:rsid w:val="656C3645"/>
    <w:rsid w:val="66264CCC"/>
    <w:rsid w:val="666C2149"/>
    <w:rsid w:val="66721601"/>
    <w:rsid w:val="66900FFA"/>
    <w:rsid w:val="66B564EF"/>
    <w:rsid w:val="686A4387"/>
    <w:rsid w:val="68DC7DE2"/>
    <w:rsid w:val="68DD67E5"/>
    <w:rsid w:val="69370822"/>
    <w:rsid w:val="693A3E55"/>
    <w:rsid w:val="693C39B6"/>
    <w:rsid w:val="697376DD"/>
    <w:rsid w:val="6A4418DE"/>
    <w:rsid w:val="6A8C1C15"/>
    <w:rsid w:val="6AB759F9"/>
    <w:rsid w:val="6B116EE6"/>
    <w:rsid w:val="6B2911A7"/>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3B358F"/>
    <w:rsid w:val="7456158A"/>
    <w:rsid w:val="75B8451A"/>
    <w:rsid w:val="75E666ED"/>
    <w:rsid w:val="75FC2F9C"/>
    <w:rsid w:val="77602280"/>
    <w:rsid w:val="778C1846"/>
    <w:rsid w:val="784940BA"/>
    <w:rsid w:val="78766399"/>
    <w:rsid w:val="78A16D6D"/>
    <w:rsid w:val="792E6597"/>
    <w:rsid w:val="793F218C"/>
    <w:rsid w:val="796434E8"/>
    <w:rsid w:val="79902D1F"/>
    <w:rsid w:val="79D338EB"/>
    <w:rsid w:val="7A3D1D14"/>
    <w:rsid w:val="7AD0142D"/>
    <w:rsid w:val="7B673854"/>
    <w:rsid w:val="7CAE0307"/>
    <w:rsid w:val="7D2E0AE0"/>
    <w:rsid w:val="7DD5433C"/>
    <w:rsid w:val="7E163334"/>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9"/>
    <w:pPr>
      <w:keepNext/>
      <w:keepLines/>
      <w:spacing w:before="400" w:after="400" w:line="400" w:lineRule="exact"/>
      <w:outlineLvl w:val="1"/>
    </w:pPr>
    <w:rPr>
      <w:rFonts w:ascii="Arial" w:hAnsi="Arial" w:eastAsia="黑体"/>
      <w:b/>
      <w:sz w:val="32"/>
    </w:rPr>
  </w:style>
  <w:style w:type="paragraph" w:styleId="4">
    <w:name w:val="heading 3"/>
    <w:basedOn w:val="1"/>
    <w:next w:val="1"/>
    <w:link w:val="12"/>
    <w:unhideWhenUsed/>
    <w:qFormat/>
    <w:uiPriority w:val="9"/>
    <w:pPr>
      <w:keepNext/>
      <w:keepLines/>
      <w:spacing w:before="400" w:after="400" w:line="400" w:lineRule="exact"/>
      <w:outlineLvl w:val="2"/>
    </w:pPr>
    <w:rPr>
      <w:rFonts w:eastAsia="黑体"/>
      <w:b/>
      <w:sz w:val="32"/>
    </w:rPr>
  </w:style>
  <w:style w:type="paragraph" w:styleId="5">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14"/>
    <w:unhideWhenUsed/>
    <w:uiPriority w:val="99"/>
    <w:rPr>
      <w:rFonts w:ascii="宋体"/>
      <w:sz w:val="24"/>
    </w:rPr>
  </w:style>
  <w:style w:type="character" w:styleId="8">
    <w:name w:val="Hyperlink"/>
    <w:basedOn w:val="7"/>
    <w:unhideWhenUsed/>
    <w:qFormat/>
    <w:uiPriority w:val="99"/>
    <w:rPr>
      <w:color w:val="0000FF"/>
      <w:u w:val="single"/>
    </w:rPr>
  </w:style>
  <w:style w:type="paragraph" w:customStyle="1" w:styleId="10">
    <w:name w:val="List Paragraph1"/>
    <w:basedOn w:val="1"/>
    <w:qFormat/>
    <w:uiPriority w:val="34"/>
    <w:pPr>
      <w:ind w:firstLine="420" w:firstLineChars="200"/>
    </w:pPr>
  </w:style>
  <w:style w:type="paragraph" w:customStyle="1" w:styleId="11">
    <w:name w:val="标题4"/>
    <w:basedOn w:val="5"/>
    <w:qFormat/>
    <w:uiPriority w:val="0"/>
  </w:style>
  <w:style w:type="character" w:customStyle="1" w:styleId="12">
    <w:name w:val="标题 3字符"/>
    <w:link w:val="4"/>
    <w:qFormat/>
    <w:uiPriority w:val="9"/>
    <w:rPr>
      <w:rFonts w:eastAsia="黑体"/>
      <w:b/>
      <w:sz w:val="32"/>
    </w:rPr>
  </w:style>
  <w:style w:type="paragraph" w:customStyle="1" w:styleId="13">
    <w:name w:val="列出段落1"/>
    <w:basedOn w:val="1"/>
    <w:qFormat/>
    <w:uiPriority w:val="99"/>
    <w:pPr>
      <w:ind w:firstLine="420" w:firstLineChars="200"/>
    </w:pPr>
  </w:style>
  <w:style w:type="character" w:customStyle="1" w:styleId="14">
    <w:name w:val="文档结构图字符"/>
    <w:basedOn w:val="7"/>
    <w:link w:val="6"/>
    <w:semiHidden/>
    <w:qFormat/>
    <w:uiPriority w:val="99"/>
    <w:rPr>
      <w:rFonts w:ascii="宋体"/>
      <w:kern w:val="2"/>
      <w:sz w:val="24"/>
      <w:szCs w:val="24"/>
    </w:rPr>
  </w:style>
  <w:style w:type="paragraph" w:customStyle="1" w:styleId="15">
    <w:name w:val="列出段落2"/>
    <w:basedOn w:val="1"/>
    <w:uiPriority w:val="99"/>
    <w:pPr>
      <w:ind w:firstLine="420" w:firstLineChars="200"/>
    </w:pPr>
  </w:style>
  <w:style w:type="paragraph" w:customStyle="1" w:styleId="16">
    <w:name w:val="List Paragraph"/>
    <w:basedOn w:val="1"/>
    <w:uiPriority w:val="99"/>
    <w:pPr>
      <w:ind w:firstLine="420" w:firstLineChars="200"/>
    </w:pPr>
  </w:style>
  <w:style w:type="character" w:customStyle="1" w:styleId="17">
    <w:name w:val="标题 1 Char"/>
    <w:link w:val="2"/>
    <w:uiPriority w:val="0"/>
    <w:rPr>
      <w:b/>
      <w:kern w:val="44"/>
      <w:sz w:val="44"/>
    </w:rPr>
  </w:style>
  <w:style w:type="character" w:customStyle="1" w:styleId="18">
    <w:name w:val="标题 2 Char"/>
    <w:link w:val="3"/>
    <w:uiPriority w:val="9"/>
    <w:rPr>
      <w:rFonts w:ascii="Arial" w:hAnsi="Arial" w:eastAsia="黑体"/>
      <w:b/>
      <w:sz w:val="32"/>
    </w:rPr>
  </w:style>
  <w:style w:type="paragraph" w:customStyle="1" w:styleId="19">
    <w:name w:val="p0"/>
    <w:basedOn w:v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3933</Words>
  <Characters>22419</Characters>
  <Lines>186</Lines>
  <Paragraphs>52</Paragraphs>
  <ScaleCrop>false</ScaleCrop>
  <LinksUpToDate>false</LinksUpToDate>
  <CharactersWithSpaces>26300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2017-06-11T12:51:32Z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