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6"/>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3.</w:t>
      </w: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研发是M软件公司的核心部门，但该部门一直问题颇多，而这些问题几乎都和公司目前落后的绩效管理体系有关：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很多员工认为自己没有得到公正的评价，不受重视，离职率高。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团队绩效目标和个人绩效目标没有很好的关联，大家都很忙，但部门整体的绩效目标总是难以完成。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绩效考核的结果没有得到很好的应用，后续的激励和沟通跟不上，员工的工作热情不高。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本文的研究目的在于帮助M软件公司解决上述问题并为遇到相同问题的软件公司改善研发部门的绩效管理体系提供参考依据。总体来说，本文的主要目的有如下几点：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1.分析M软件公司研发部门绩效管理的现状，找出其中的问题和不足之处。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2.针对M软件公司研发部门绩效管理的问题和不足之处，讨论解决方案，设计一套能够解决实际问题的研发部门绩效管理体系。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3.讨论如何才能使该绩效管理体系在研发部门切实落地，提出对应的保障措施。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hint="eastAsia" w:ascii="黑体" w:hAnsi="黑体" w:cs="黑体"/>
          <w:lang w:val="en-US" w:eastAsia="zh-CN"/>
        </w:rPr>
      </w:pPr>
      <w:r>
        <w:rPr>
          <w:rFonts w:hint="eastAsia" w:ascii="黑体" w:hAnsi="黑体" w:cs="黑体"/>
          <w:lang w:val="en-US" w:eastAsia="zh-CN"/>
        </w:rPr>
        <w:t>1.4 研究内容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绩效管理基本内容的回顾。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目标管理、平衡积分卡等绩效管理相关理论或方法的应用讨论。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M软件公司研发部门绩效管理的现状分析，找出其中存在的问题。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针对M软件公司研发部门绩效源管理中存在的问题，设计出能解决相关问题的研发部门绩效管理体系并给出具体的保障措施。</w:t>
      </w:r>
    </w:p>
    <w:p>
      <w:pPr>
        <w:pStyle w:val="3"/>
        <w:rPr>
          <w:rFonts w:hint="eastAsia" w:ascii="黑体" w:hAnsi="黑体" w:cs="黑体"/>
          <w:lang w:val="en-US" w:eastAsia="zh-CN"/>
        </w:rPr>
      </w:pPr>
      <w:r>
        <w:rPr>
          <w:rFonts w:hint="eastAsia" w:ascii="黑体" w:hAnsi="黑体" w:cs="黑体"/>
          <w:lang w:val="en-US" w:eastAsia="zh-CN"/>
        </w:rPr>
        <w:t>1.5 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本文主要采用了如下两种研究方法：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bookmarkStart w:id="0" w:name="OLE_LINK1"/>
      <w:bookmarkStart w:id="1" w:name="OLE_LINK2"/>
      <w:r>
        <w:rPr>
          <w:rFonts w:hint="eastAsia" w:ascii="宋体" w:hAnsi="宋体" w:cs="宋体"/>
          <w:color w:val="000000"/>
          <w:sz w:val="24"/>
          <w:szCs w:val="24"/>
          <w:lang w:val="en-US" w:eastAsia="zh-CN"/>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rPr>
          <w:rFonts w:hint="eastAsia"/>
          <w:lang w:val="en-US" w:eastAsia="zh-CN"/>
        </w:rPr>
        <w:sectPr>
          <w:pgSz w:w="11900" w:h="16840"/>
          <w:pgMar w:top="1440" w:right="1800" w:bottom="1440" w:left="1800" w:header="851" w:footer="992" w:gutter="0"/>
          <w:cols w:space="425" w:num="1"/>
          <w:docGrid w:type="lines" w:linePitch="312" w:charSpace="0"/>
        </w:sectPr>
      </w:pPr>
    </w:p>
    <w:p>
      <w:pPr>
        <w:pStyle w:val="2"/>
        <w:rPr>
          <w:rFonts w:hint="eastAsia" w:ascii="黑体" w:hAnsi="黑体" w:cs="黑体"/>
          <w:lang w:val="en-US" w:eastAsia="zh-CN"/>
        </w:rPr>
      </w:pP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研究基础</w:t>
      </w:r>
    </w:p>
    <w:p>
      <w:pPr>
        <w:pStyle w:val="3"/>
        <w:rPr>
          <w:rFonts w:hint="eastAsia" w:ascii="黑体" w:hAnsi="黑体" w:eastAsia="黑体" w:cs="黑体"/>
        </w:rPr>
      </w:pPr>
      <w:r>
        <w:rPr>
          <w:rFonts w:hint="eastAsia" w:ascii="黑体" w:hAnsi="黑体" w:eastAsia="黑体" w:cs="黑体"/>
        </w:rPr>
        <w:t>2.1 绩效管理的相关概念</w:t>
      </w:r>
    </w:p>
    <w:p>
      <w:pPr>
        <w:pStyle w:val="8"/>
        <w:rPr>
          <w:rFonts w:hint="eastAsia" w:ascii="黑体" w:hAnsi="黑体" w:eastAsia="黑体" w:cs="黑体"/>
        </w:rPr>
      </w:pPr>
      <w:r>
        <w:rPr>
          <w:rFonts w:hint="eastAsia" w:ascii="黑体" w:hAnsi="黑体" w:eastAsia="黑体" w:cs="黑体"/>
        </w:rPr>
        <w:t>2.1.</w:t>
      </w:r>
      <w:r>
        <w:rPr>
          <w:rFonts w:hint="eastAsia" w:ascii="黑体" w:hAnsi="黑体" w:eastAsia="黑体" w:cs="黑体"/>
          <w:lang w:val="en-US" w:eastAsia="zh-CN"/>
        </w:rPr>
        <w:t xml:space="preserve">1 </w:t>
      </w:r>
      <w:r>
        <w:rPr>
          <w:rFonts w:hint="eastAsia" w:ascii="黑体" w:hAnsi="黑体" w:eastAsia="黑体" w:cs="黑体"/>
        </w:rPr>
        <w:t xml:space="preserve">绩效与绩效管理的含义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绩效管理,是指各级管理者为了确保员工的工作产出和组织目标保持一致的一种管理过程。绩效管理的目标是持续提升个人、部门和组织的绩效。</w:t>
      </w:r>
    </w:p>
    <w:p>
      <w:pPr>
        <w:pStyle w:val="8"/>
        <w:rPr>
          <w:rFonts w:hint="eastAsia" w:ascii="黑体" w:hAnsi="黑体" w:eastAsia="黑体" w:cs="黑体"/>
        </w:rPr>
      </w:pPr>
      <w:r>
        <w:rPr>
          <w:rFonts w:hint="eastAsia" w:ascii="黑体" w:hAnsi="黑体" w:eastAsia="黑体" w:cs="黑体"/>
        </w:rPr>
        <w:t>2.1.2</w:t>
      </w:r>
      <w:r>
        <w:rPr>
          <w:rFonts w:hint="eastAsia" w:ascii="黑体" w:hAnsi="黑体" w:eastAsia="黑体" w:cs="黑体"/>
          <w:lang w:val="en-US" w:eastAsia="zh-CN"/>
        </w:rPr>
        <w:t xml:space="preserve"> </w:t>
      </w:r>
      <w:r>
        <w:rPr>
          <w:rFonts w:hint="eastAsia" w:ascii="黑体" w:hAnsi="黑体" w:eastAsia="黑体" w:cs="黑体"/>
        </w:rPr>
        <w:t>绩效管理与绩效考核的关联与区别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绩效管理和绩效考核是两个具有紧密联系的概念。从本质上讲，正是由于绩效考核的片面和独立性，才发展出绩效管理的理念。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两者的区别，主要体现在以下几个方面: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员工的参与方式不同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内容范围不同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传统的绩效考核范围是比较窄的，只有绩效考核一个过程，现代的绩效管理则包含完整的计划、监督和控制的过程。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目的不同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对人性的假设不同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8"/>
        <w:rPr>
          <w:rFonts w:hint="eastAsia" w:ascii="黑体" w:hAnsi="黑体" w:eastAsia="黑体" w:cs="黑体"/>
        </w:rPr>
      </w:pPr>
      <w:r>
        <w:rPr>
          <w:rFonts w:hint="eastAsia" w:ascii="黑体" w:hAnsi="黑体" w:eastAsia="黑体" w:cs="黑体"/>
        </w:rPr>
        <w:t>2.1.3</w:t>
      </w:r>
      <w:r>
        <w:rPr>
          <w:rFonts w:hint="eastAsia" w:ascii="黑体" w:hAnsi="黑体" w:cs="黑体"/>
          <w:lang w:val="en-US" w:eastAsia="zh-CN"/>
        </w:rPr>
        <w:t xml:space="preserve"> </w:t>
      </w:r>
      <w:r>
        <w:rPr>
          <w:rFonts w:hint="eastAsia" w:ascii="黑体" w:hAnsi="黑体" w:eastAsia="黑体" w:cs="黑体"/>
        </w:rPr>
        <w:t>绩效管理的整体过程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绩效管理是一个完整的、不断循环、持续改进的系统和过程。总体来说，绩效管理包括如下5个步骤：</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绩效计划是绩效管理体系的一个关键步骤,通过它能够把公司的利益和个人利益、公司的目标和个人的具体工作有机的结合在一起，其价值得到了各公司的普遍认可。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绩效实施与管理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绩效的实施与管理贯穿整个绩效管理的过程。主要包括按计划推进和监控相关活动的进度、及时进行总结、与员工进行探讨、对员工进行指导和建议等。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该步骤的目的是确保绩效管理的各项工作能够有效的运行。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绩效反馈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绩效结果的应用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hint="eastAsia" w:ascii="黑体" w:hAnsi="黑体" w:eastAsia="黑体" w:cs="黑体"/>
        </w:rPr>
      </w:pPr>
      <w:r>
        <w:rPr>
          <w:rFonts w:hint="eastAsia" w:ascii="黑体" w:hAnsi="黑体" w:eastAsia="黑体" w:cs="黑体"/>
          <w:lang w:val="en-US" w:eastAsia="zh-CN"/>
        </w:rPr>
        <w:t xml:space="preserve">2.2 </w:t>
      </w:r>
      <w:r>
        <w:rPr>
          <w:rFonts w:hint="eastAsia" w:ascii="黑体" w:hAnsi="黑体" w:eastAsia="黑体" w:cs="黑体"/>
        </w:rPr>
        <w:t>绩效管理的相关方法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为保证设计的科学性、合理性在设计绩效管理体系的过程中需要认真借鉴和参考前人的理论方法。以下对本文所借鉴的最主要的几种理论和方法进行简要的介绍。</w:t>
      </w:r>
    </w:p>
    <w:p>
      <w:pPr>
        <w:pStyle w:val="4"/>
        <w:rPr>
          <w:rFonts w:hint="eastAsia" w:ascii="黑体" w:hAnsi="黑体" w:eastAsia="黑体" w:cs="黑体"/>
        </w:rPr>
      </w:pPr>
      <w:r>
        <w:rPr>
          <w:rFonts w:hint="eastAsia" w:ascii="黑体" w:hAnsi="黑体" w:eastAsia="黑体" w:cs="黑体"/>
        </w:rPr>
        <w:t>2.2.1</w:t>
      </w:r>
      <w:r>
        <w:rPr>
          <w:rFonts w:hint="eastAsia" w:ascii="黑体" w:hAnsi="黑体" w:eastAsia="黑体" w:cs="黑体"/>
          <w:lang w:val="en-US" w:eastAsia="zh-CN"/>
        </w:rPr>
        <w:t xml:space="preserve"> </w:t>
      </w:r>
      <w:r>
        <w:rPr>
          <w:rFonts w:hint="eastAsia" w:ascii="黑体" w:hAnsi="黑体" w:eastAsia="黑体" w:cs="黑体"/>
        </w:rPr>
        <w:t>目标管理法</w:t>
      </w:r>
    </w:p>
    <w:p>
      <w:pPr>
        <w:rPr>
          <w:rFonts w:hint="eastAsia" w:eastAsia="黑体"/>
          <w:lang w:val="en-US" w:eastAsia="zh-CN"/>
        </w:rPr>
      </w:pPr>
      <w:r>
        <w:rPr>
          <w:rFonts w:hint="eastAsia" w:eastAsia="黑体"/>
          <w:lang w:val="en-US" w:eastAsia="zh-CN"/>
        </w:rPr>
        <w:t>目标管理(Management by objectives)是由管理学大师德鲁克创建的管理方法, 它的总体思想是让组织的所有成员共同参与工作目标的制定,在目标制定完成后不断的激励员工完成工作目标，并</w:t>
      </w:r>
      <w:bookmarkStart w:id="2" w:name="_GoBack"/>
      <w:bookmarkEnd w:id="2"/>
    </w:p>
    <w:p>
      <w:pPr>
        <w:pStyle w:val="4"/>
        <w:rPr>
          <w:rFonts w:hint="eastAsia" w:ascii="黑体" w:hAnsi="黑体" w:eastAsia="黑体" w:cs="黑体"/>
        </w:rPr>
      </w:pPr>
      <w:r>
        <w:rPr>
          <w:rFonts w:hint="eastAsia" w:ascii="黑体" w:hAnsi="黑体" w:eastAsia="黑体" w:cs="黑体"/>
        </w:rPr>
        <w:t>2.2.2 平衡计分卡</w:t>
      </w:r>
    </w:p>
    <w:p>
      <w:pPr>
        <w:pStyle w:val="4"/>
        <w:rPr>
          <w:rFonts w:hint="eastAsia" w:ascii="黑体" w:hAnsi="黑体" w:eastAsia="黑体" w:cs="黑体"/>
        </w:rPr>
      </w:pPr>
      <w:r>
        <w:rPr>
          <w:rFonts w:hint="eastAsia" w:ascii="黑体" w:hAnsi="黑体" w:eastAsia="黑体" w:cs="黑体"/>
        </w:rPr>
        <w:t>2.2.3</w:t>
      </w:r>
      <w:r>
        <w:rPr>
          <w:rFonts w:hint="eastAsia" w:ascii="黑体" w:hAnsi="黑体" w:cs="黑体"/>
          <w:lang w:val="en-US" w:eastAsia="zh-CN"/>
        </w:rPr>
        <w:t xml:space="preserve"> </w:t>
      </w:r>
      <w:r>
        <w:rPr>
          <w:rFonts w:hint="eastAsia" w:ascii="黑体" w:hAnsi="黑体" w:eastAsia="黑体" w:cs="黑体"/>
        </w:rPr>
        <w:t>关键绩效指标法</w:t>
      </w:r>
    </w:p>
    <w:p>
      <w:pPr>
        <w:pStyle w:val="4"/>
        <w:rPr>
          <w:rFonts w:hint="eastAsia" w:ascii="黑体" w:hAnsi="黑体" w:eastAsia="黑体" w:cs="黑体"/>
        </w:rPr>
      </w:pPr>
      <w:r>
        <w:rPr>
          <w:rFonts w:hint="eastAsia" w:ascii="黑体" w:hAnsi="黑体" w:eastAsia="黑体" w:cs="黑体"/>
        </w:rPr>
        <w:t>2.2.4</w:t>
      </w:r>
      <w:r>
        <w:rPr>
          <w:rFonts w:hint="eastAsia" w:ascii="黑体" w:hAnsi="黑体" w:cs="黑体"/>
          <w:lang w:val="en-US" w:eastAsia="zh-CN"/>
        </w:rPr>
        <w:t xml:space="preserve"> </w:t>
      </w:r>
      <w:r>
        <w:rPr>
          <w:rFonts w:hint="eastAsia" w:ascii="黑体" w:hAnsi="黑体" w:eastAsia="黑体" w:cs="黑体"/>
        </w:rPr>
        <w:t>360度反馈法</w:t>
      </w:r>
    </w:p>
    <w:p>
      <w:pPr>
        <w:pStyle w:val="8"/>
        <w:numPr>
          <w:ilvl w:val="0"/>
          <w:numId w:val="0"/>
        </w:numPr>
        <w:rPr>
          <w:rFonts w:hint="eastAsia"/>
          <w:color w:val="000000"/>
          <w:lang w:val="en-US" w:eastAsia="zh-CN"/>
        </w:rPr>
      </w:pPr>
    </w:p>
    <w:p>
      <w:pPr>
        <w:widowControl/>
        <w:spacing w:line="276" w:lineRule="auto"/>
        <w:rPr>
          <w:rFonts w:hint="eastAsia"/>
          <w:color w:val="000000"/>
        </w:rPr>
      </w:pP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669CB"/>
    <w:rsid w:val="006C720C"/>
    <w:rsid w:val="006D3FD3"/>
    <w:rsid w:val="00762760"/>
    <w:rsid w:val="007A6764"/>
    <w:rsid w:val="00AB0E13"/>
    <w:rsid w:val="00AD15E4"/>
    <w:rsid w:val="00C244BB"/>
    <w:rsid w:val="00D5336E"/>
    <w:rsid w:val="00F60986"/>
    <w:rsid w:val="0155147D"/>
    <w:rsid w:val="04464BA1"/>
    <w:rsid w:val="04C327D4"/>
    <w:rsid w:val="081B1E90"/>
    <w:rsid w:val="0BBC1926"/>
    <w:rsid w:val="0CBD6B3D"/>
    <w:rsid w:val="0FE0191C"/>
    <w:rsid w:val="10810944"/>
    <w:rsid w:val="136A4FE9"/>
    <w:rsid w:val="13AA198D"/>
    <w:rsid w:val="13DD4B29"/>
    <w:rsid w:val="143400ED"/>
    <w:rsid w:val="15527B06"/>
    <w:rsid w:val="16307F01"/>
    <w:rsid w:val="1662315B"/>
    <w:rsid w:val="17AF542E"/>
    <w:rsid w:val="18146EE5"/>
    <w:rsid w:val="18553B1D"/>
    <w:rsid w:val="1BDA5F9A"/>
    <w:rsid w:val="1F12297E"/>
    <w:rsid w:val="1F237115"/>
    <w:rsid w:val="25AB1926"/>
    <w:rsid w:val="266F4A0F"/>
    <w:rsid w:val="27666ADA"/>
    <w:rsid w:val="280B0648"/>
    <w:rsid w:val="29415D1F"/>
    <w:rsid w:val="29F2544C"/>
    <w:rsid w:val="2EB537A1"/>
    <w:rsid w:val="30AE103A"/>
    <w:rsid w:val="318E1640"/>
    <w:rsid w:val="323E7FB4"/>
    <w:rsid w:val="35FF200C"/>
    <w:rsid w:val="36987F27"/>
    <w:rsid w:val="371D110B"/>
    <w:rsid w:val="3B137258"/>
    <w:rsid w:val="3F7D3A51"/>
    <w:rsid w:val="409D0E4F"/>
    <w:rsid w:val="413327BB"/>
    <w:rsid w:val="438023D1"/>
    <w:rsid w:val="456C286B"/>
    <w:rsid w:val="463C66BD"/>
    <w:rsid w:val="480F176C"/>
    <w:rsid w:val="49F859DA"/>
    <w:rsid w:val="4C3D3C4E"/>
    <w:rsid w:val="4F5D3F35"/>
    <w:rsid w:val="4F6F0520"/>
    <w:rsid w:val="4FA421C2"/>
    <w:rsid w:val="51D96755"/>
    <w:rsid w:val="52000A44"/>
    <w:rsid w:val="526E0E90"/>
    <w:rsid w:val="543E55A0"/>
    <w:rsid w:val="55AD3455"/>
    <w:rsid w:val="5A68179B"/>
    <w:rsid w:val="5B731607"/>
    <w:rsid w:val="5BBA69A2"/>
    <w:rsid w:val="5CCB0311"/>
    <w:rsid w:val="5D276920"/>
    <w:rsid w:val="61775A72"/>
    <w:rsid w:val="61D3062D"/>
    <w:rsid w:val="627106F0"/>
    <w:rsid w:val="632673DE"/>
    <w:rsid w:val="656C3645"/>
    <w:rsid w:val="66264CCC"/>
    <w:rsid w:val="666C2149"/>
    <w:rsid w:val="686A4387"/>
    <w:rsid w:val="6B52743C"/>
    <w:rsid w:val="6B9256DA"/>
    <w:rsid w:val="6E17649E"/>
    <w:rsid w:val="6F053BEA"/>
    <w:rsid w:val="702A4DAA"/>
    <w:rsid w:val="708D2A99"/>
    <w:rsid w:val="70B10B9A"/>
    <w:rsid w:val="73973146"/>
    <w:rsid w:val="75E666ED"/>
    <w:rsid w:val="792E6597"/>
    <w:rsid w:val="793F218C"/>
    <w:rsid w:val="79D338EB"/>
    <w:rsid w:val="7A3D1D14"/>
    <w:rsid w:val="7B67385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paragraph" w:customStyle="1" w:styleId="8">
    <w:name w:val="标题4"/>
    <w:basedOn w:val="4"/>
    <w:uiPriority w:val="0"/>
    <w:pPr>
      <w:spacing w:before="400" w:after="400" w:line="400" w:lineRule="exact"/>
    </w:pPr>
    <w:rPr>
      <w:rFonts w:ascii="Arial" w:hAnsi="Arial"/>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2017-05-10T01:07:28Z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