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C90" w14:textId="05D4385C" w:rsidR="00CE69D0" w:rsidRDefault="00CE69D0">
      <w:pPr>
        <w:rPr>
          <w:rFonts w:hint="eastAsia"/>
          <w:lang w:eastAsia="ko-KR"/>
        </w:rPr>
      </w:pPr>
      <w:r>
        <w:rPr>
          <w:lang w:eastAsia="ko-KR"/>
        </w:rPr>
        <w:t>Welfare changes in response to changes in trade barriers have been central topics in international trade. However, literature has ignored changes in industry-specific trade barrier. How detrimental are these shocks to global value chains compared to uniform tariffs? Studying trade dispute between Japan and South Korea in 2019</w:t>
      </w:r>
      <w:r w:rsidR="00605AE8">
        <w:rPr>
          <w:lang w:eastAsia="ko-KR"/>
        </w:rPr>
        <w:t xml:space="preserve"> about semiconductor </w:t>
      </w:r>
      <w:r w:rsidR="00605AE8">
        <w:rPr>
          <w:lang w:eastAsia="ko-KR"/>
        </w:rPr>
        <w:t>intermediate input</w:t>
      </w:r>
      <w:r>
        <w:rPr>
          <w:lang w:eastAsia="ko-KR"/>
        </w:rPr>
        <w:t>, I quantify the impact of export controls</w:t>
      </w:r>
      <w:r w:rsidR="00605AE8">
        <w:rPr>
          <w:lang w:eastAsia="ko-KR"/>
        </w:rPr>
        <w:t xml:space="preserve"> over different industries and countries</w:t>
      </w:r>
      <w:r>
        <w:rPr>
          <w:lang w:eastAsia="ko-KR"/>
        </w:rPr>
        <w:t>. Since the controlled intermediate inputs are classified more narrowly than even HS6</w:t>
      </w:r>
      <w:r w:rsidR="00605AE8">
        <w:rPr>
          <w:lang w:eastAsia="ko-KR"/>
        </w:rPr>
        <w:t>, I use firm-level data scraped from individual intermediate input producers in Japan and semiconductor producers in South Korea. I use a modified Caliendo-</w:t>
      </w:r>
      <w:proofErr w:type="spellStart"/>
      <w:r w:rsidR="00605AE8">
        <w:rPr>
          <w:lang w:eastAsia="ko-KR"/>
        </w:rPr>
        <w:t>Parro</w:t>
      </w:r>
      <w:proofErr w:type="spellEnd"/>
      <w:r w:rsidR="00605AE8">
        <w:rPr>
          <w:lang w:eastAsia="ko-KR"/>
        </w:rPr>
        <w:t xml:space="preserve"> (2015) model of multi-sector EK model to accommodate such specific trade data. The quantification and counterfactual analysis results show that Japanese export control could have been better/worse compared to uniform tariff. Also, the complementarities in intermediate input imply that conventional Cobb-Douglas production function may understate the ramifications of export controls over intermediate inputs.</w:t>
      </w:r>
    </w:p>
    <w:sectPr w:rsidR="00CE6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D0"/>
    <w:rsid w:val="00605AE8"/>
    <w:rsid w:val="00C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AD435"/>
  <w15:chartTrackingRefBased/>
  <w15:docId w15:val="{0F19AD81-CCD1-9443-A254-2EDA2638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Hyungjin</dc:creator>
  <cp:keywords/>
  <dc:description/>
  <cp:lastModifiedBy>Kim, Hyungjin</cp:lastModifiedBy>
  <cp:revision>1</cp:revision>
  <dcterms:created xsi:type="dcterms:W3CDTF">2021-09-27T03:37:00Z</dcterms:created>
  <dcterms:modified xsi:type="dcterms:W3CDTF">2021-09-27T03:54:00Z</dcterms:modified>
</cp:coreProperties>
</file>