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default"/>
        </w:rPr>
        <w:br w:type="textWrapping"/>
      </w:r>
      <w:r>
        <w:rPr>
          <w:rStyle w:val="10"/>
          <w:rFonts w:hint="default"/>
        </w:rPr>
        <w:t>项目文档</w:t>
      </w:r>
    </w:p>
    <w:p>
      <w:pPr>
        <w:pStyle w:val="3"/>
        <w:bidi w:val="0"/>
        <w:rPr>
          <w:rFonts w:hint="default"/>
        </w:rPr>
      </w:pPr>
      <w:r>
        <w:rPr>
          <w:rFonts w:hint="default"/>
        </w:rPr>
        <w:t>项目概述</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本项目使用多层感知机（MLP）算法对葡萄酒口味值进行预测。通过11种特征作为输入，预测葡萄酒的口味值。代码使用SYCL库进行并行计算，加速模型训练过程。</w:t>
      </w:r>
    </w:p>
    <w:p>
      <w:pPr>
        <w:pStyle w:val="3"/>
        <w:bidi w:val="0"/>
        <w:rPr>
          <w:rFonts w:hint="default"/>
        </w:rPr>
      </w:pPr>
      <w:r>
        <w:rPr>
          <w:rFonts w:hint="default"/>
        </w:rPr>
        <w:t>实现方案</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项目采用多层感知机（MLP）算法，使用SYCL库进行并行计算。代码主要分为以下几个部分：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输入数据处理：从CSV文件中读取葡萄酒特征和标签数据，并进行归一化处理。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多层感知机层定义：定义了三个层，每层包括权重矩阵、偏置矩阵和相关操作函数。</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前向传播：通过多层感知机的前向传播计算，将输入特征通过层与层之间的权重和偏置进行线性组合和激活函数处理，得到最终的输出。</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反向传播：根据损失函数计算输出与真实标签之间的误差，并通过反向传播将误差传递回每一层，更新权重和偏置。</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模型训练：使用训练数据集对模型进行训练，迭代多次进行权重和偏置的更新。</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模型评估：使用测试数据集对训练好的模型进行评估，计算平均损失。</w:t>
      </w:r>
    </w:p>
    <w:p>
      <w:pPr>
        <w:pStyle w:val="3"/>
        <w:bidi w:val="0"/>
        <w:rPr>
          <w:rFonts w:hint="eastAsia"/>
          <w:lang w:val="en-US" w:eastAsia="zh-CN"/>
        </w:rPr>
      </w:pPr>
      <w:r>
        <w:rPr>
          <w:rFonts w:hint="default"/>
        </w:rPr>
        <w:t>程序</w:t>
      </w:r>
      <w:r>
        <w:rPr>
          <w:rFonts w:hint="eastAsia"/>
          <w:lang w:val="en-US" w:eastAsia="zh-CN"/>
        </w:rPr>
        <w:t>流程</w:t>
      </w:r>
    </w:p>
    <w:p>
      <w:pPr>
        <w:rPr>
          <w:rFonts w:hint="eastAsia"/>
        </w:rPr>
      </w:pPr>
    </w:p>
    <w:p>
      <w:pPr>
        <w:pStyle w:val="5"/>
        <w:bidi w:val="0"/>
        <w:rPr>
          <w:rFonts w:hint="eastAsia"/>
        </w:rPr>
      </w:pPr>
      <w:r>
        <w:rPr>
          <w:rFonts w:hint="eastAsia"/>
        </w:rPr>
        <w:t>数据处理</w:t>
      </w:r>
    </w:p>
    <w:p>
      <w:pPr>
        <w:rPr>
          <w:rFonts w:hint="eastAsia" w:ascii="微软雅黑" w:hAnsi="微软雅黑" w:eastAsia="微软雅黑" w:cs="微软雅黑"/>
          <w:sz w:val="24"/>
          <w:szCs w:val="32"/>
          <w:lang w:eastAsia="zh-CN"/>
        </w:rPr>
      </w:pPr>
      <w:r>
        <w:rPr>
          <w:rFonts w:hint="eastAsia" w:ascii="微软雅黑" w:hAnsi="微软雅黑" w:eastAsia="微软雅黑" w:cs="微软雅黑"/>
          <w:sz w:val="24"/>
          <w:szCs w:val="32"/>
        </w:rPr>
        <w:t>从CSV文件中读取葡萄酒的特征和标签数据。特征数据</w:t>
      </w:r>
      <w:r>
        <w:rPr>
          <w:rFonts w:hint="eastAsia" w:ascii="微软雅黑" w:hAnsi="微软雅黑" w:eastAsia="微软雅黑" w:cs="微软雅黑"/>
          <w:sz w:val="24"/>
          <w:szCs w:val="32"/>
          <w:lang w:val="en-US" w:eastAsia="zh-CN"/>
        </w:rPr>
        <w:t>已经预先</w:t>
      </w:r>
      <w:r>
        <w:rPr>
          <w:rFonts w:hint="eastAsia" w:ascii="微软雅黑" w:hAnsi="微软雅黑" w:eastAsia="微软雅黑" w:cs="微软雅黑"/>
          <w:sz w:val="24"/>
          <w:szCs w:val="32"/>
        </w:rPr>
        <w:t>归一化处理</w:t>
      </w:r>
      <w:r>
        <w:rPr>
          <w:rFonts w:hint="eastAsia" w:ascii="微软雅黑" w:hAnsi="微软雅黑" w:eastAsia="微软雅黑" w:cs="微软雅黑"/>
          <w:sz w:val="24"/>
          <w:szCs w:val="32"/>
          <w:lang w:eastAsia="zh-CN"/>
        </w:rPr>
        <w:t>。</w:t>
      </w:r>
    </w:p>
    <w:p>
      <w:pPr>
        <w:pStyle w:val="5"/>
        <w:bidi w:val="0"/>
        <w:rPr>
          <w:rFonts w:hint="eastAsia"/>
        </w:rPr>
      </w:pPr>
      <w:r>
        <w:rPr>
          <w:rFonts w:hint="eastAsia"/>
        </w:rPr>
        <w:t>多层感知机层定义</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多层感知机层定义模块包含三个层：输入层、隐藏层和输出层。每个层都有相关的权重矩阵和偏置矩阵。我们使用SYCL库来实现并行计算，以提高训练过程的效率。</w:t>
      </w:r>
    </w:p>
    <w:p>
      <w:pPr>
        <w:pStyle w:val="5"/>
        <w:bidi w:val="0"/>
        <w:rPr>
          <w:rFonts w:hint="eastAsia"/>
          <w:b/>
        </w:rPr>
      </w:pPr>
      <w:r>
        <w:rPr>
          <w:rFonts w:hint="eastAsia"/>
          <w:b/>
        </w:rPr>
        <w:t>前向传播</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前向传播模块实现了多层感知机的前向传播计算。它通过将输入特征</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与权重矩阵相乘，并应用激活函数（这里使用的是sigmoid函数），计算隐藏层和输出层的输出值。</w:t>
      </w:r>
    </w:p>
    <w:p>
      <w:pPr>
        <w:pStyle w:val="5"/>
        <w:bidi w:val="0"/>
        <w:rPr>
          <w:rFonts w:hint="eastAsia"/>
          <w:b/>
        </w:rPr>
      </w:pPr>
      <w:r>
        <w:rPr>
          <w:rFonts w:hint="eastAsia"/>
          <w:b/>
        </w:rPr>
        <w:t>反向传播与参数更新</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反向传播计算网络中各层的误差，并更新权重和偏置。</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计算输出层的误差项，使用梯度下降法更新权重和偏置，通过将当前权重和偏置减去学习率乘以梯度得到新的权重和偏置值。</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重复以上步骤，直到达到预定的训练迭代次数或达到收敛条件。</w:t>
      </w:r>
    </w:p>
    <w:p>
      <w:pPr>
        <w:pStyle w:val="5"/>
        <w:bidi w:val="0"/>
        <w:rPr>
          <w:rFonts w:hint="eastAsia"/>
          <w:b/>
        </w:rPr>
      </w:pPr>
      <w:r>
        <w:rPr>
          <w:rFonts w:hint="eastAsia"/>
          <w:b/>
        </w:rPr>
        <w:t>模型训练与评估</w:t>
      </w:r>
    </w:p>
    <w:p>
      <w:p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rPr>
        <w:t>在模型训练阶段，</w:t>
      </w:r>
      <w:r>
        <w:rPr>
          <w:rFonts w:hint="eastAsia" w:ascii="微软雅黑" w:hAnsi="微软雅黑" w:eastAsia="微软雅黑" w:cs="微软雅黑"/>
          <w:sz w:val="24"/>
          <w:szCs w:val="32"/>
          <w:lang w:val="en-US" w:eastAsia="zh-CN"/>
        </w:rPr>
        <w:t>数据集大小为120x11。</w:t>
      </w:r>
      <w:r>
        <w:rPr>
          <w:rFonts w:hint="eastAsia" w:ascii="微软雅黑" w:hAnsi="微软雅黑" w:eastAsia="微软雅黑" w:cs="微软雅黑"/>
          <w:sz w:val="24"/>
          <w:szCs w:val="32"/>
        </w:rPr>
        <w:t>使用输入数据进行多轮迭代的前向传播和反向传播过程</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梯度下降法更新模型参数。</w:t>
      </w:r>
      <w:r>
        <w:rPr>
          <w:rFonts w:hint="eastAsia" w:ascii="微软雅黑" w:hAnsi="微软雅黑" w:eastAsia="微软雅黑" w:cs="微软雅黑"/>
          <w:sz w:val="24"/>
          <w:szCs w:val="32"/>
          <w:lang w:val="en-US" w:eastAsia="zh-CN"/>
        </w:rPr>
        <w:t>收敛效果如下：</w:t>
      </w:r>
    </w:p>
    <w:p>
      <w:pPr>
        <w:rPr>
          <w:rFonts w:hint="eastAsia" w:ascii="微软雅黑" w:hAnsi="微软雅黑" w:eastAsia="微软雅黑" w:cs="微软雅黑"/>
          <w:sz w:val="24"/>
          <w:szCs w:val="32"/>
          <w:lang w:eastAsia="zh-CN"/>
        </w:rPr>
      </w:pPr>
      <w:r>
        <w:rPr>
          <w:rFonts w:hint="eastAsia" w:ascii="微软雅黑" w:hAnsi="微软雅黑" w:eastAsia="微软雅黑" w:cs="微软雅黑"/>
          <w:sz w:val="24"/>
          <w:szCs w:val="32"/>
          <w:lang w:eastAsia="zh-CN"/>
        </w:rPr>
        <w:drawing>
          <wp:inline distT="0" distB="0" distL="114300" distR="114300">
            <wp:extent cx="4834890" cy="3626485"/>
            <wp:effectExtent l="0" t="0" r="3810" b="12065"/>
            <wp:docPr id="1" name="图片 1" descr="模型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型效果"/>
                    <pic:cNvPicPr>
                      <a:picLocks noChangeAspect="1"/>
                    </pic:cNvPicPr>
                  </pic:nvPicPr>
                  <pic:blipFill>
                    <a:blip r:embed="rId4"/>
                    <a:stretch>
                      <a:fillRect/>
                    </a:stretch>
                  </pic:blipFill>
                  <pic:spPr>
                    <a:xfrm>
                      <a:off x="0" y="0"/>
                      <a:ext cx="4834890" cy="3626485"/>
                    </a:xfrm>
                    <a:prstGeom prst="rect">
                      <a:avLst/>
                    </a:prstGeom>
                  </pic:spPr>
                </pic:pic>
              </a:graphicData>
            </a:graphic>
          </wp:inline>
        </w:drawing>
      </w: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rPr>
        <w:t>在模型训练完成后，使用</w:t>
      </w:r>
      <w:r>
        <w:rPr>
          <w:rFonts w:hint="eastAsia" w:ascii="微软雅黑" w:hAnsi="微软雅黑" w:eastAsia="微软雅黑" w:cs="微软雅黑"/>
          <w:sz w:val="24"/>
          <w:szCs w:val="32"/>
          <w:lang w:val="en-US" w:eastAsia="zh-CN"/>
        </w:rPr>
        <w:t>大小为25x11</w:t>
      </w:r>
      <w:r>
        <w:rPr>
          <w:rFonts w:hint="eastAsia" w:ascii="微软雅黑" w:hAnsi="微软雅黑" w:eastAsia="微软雅黑" w:cs="微软雅黑"/>
          <w:sz w:val="24"/>
          <w:szCs w:val="32"/>
        </w:rPr>
        <w:t>测试</w:t>
      </w:r>
      <w:r>
        <w:rPr>
          <w:rFonts w:hint="eastAsia" w:ascii="微软雅黑" w:hAnsi="微软雅黑" w:eastAsia="微软雅黑" w:cs="微软雅黑"/>
          <w:sz w:val="24"/>
          <w:szCs w:val="32"/>
          <w:lang w:val="en-US" w:eastAsia="zh-CN"/>
        </w:rPr>
        <w:t>集</w:t>
      </w:r>
      <w:r>
        <w:rPr>
          <w:rFonts w:hint="eastAsia" w:ascii="微软雅黑" w:hAnsi="微软雅黑" w:eastAsia="微软雅黑" w:cs="微软雅黑"/>
          <w:sz w:val="24"/>
          <w:szCs w:val="32"/>
        </w:rPr>
        <w:t>对模型进行评估。</w:t>
      </w:r>
      <w:r>
        <w:rPr>
          <w:rFonts w:hint="eastAsia" w:ascii="微软雅黑" w:hAnsi="微软雅黑" w:eastAsia="微软雅黑" w:cs="微软雅黑"/>
          <w:sz w:val="24"/>
          <w:szCs w:val="32"/>
          <w:lang w:val="en-US" w:eastAsia="zh-CN"/>
        </w:rPr>
        <w:t>测试效果如下：</w:t>
      </w:r>
    </w:p>
    <w:p>
      <w:pPr>
        <w:rPr>
          <w:rFonts w:hint="default" w:eastAsia="微软雅黑"/>
          <w:lang w:val="en-US" w:eastAsia="zh-CN"/>
        </w:rPr>
      </w:pPr>
      <w:r>
        <w:rPr>
          <w:rFonts w:hint="default" w:eastAsia="微软雅黑"/>
          <w:lang w:val="en-US" w:eastAsia="zh-CN"/>
        </w:rPr>
        <w:drawing>
          <wp:inline distT="0" distB="0" distL="114300" distR="114300">
            <wp:extent cx="2180590" cy="624205"/>
            <wp:effectExtent l="0" t="0" r="10160" b="4445"/>
            <wp:docPr id="2" name="图片 2"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
                    <pic:cNvPicPr>
                      <a:picLocks noChangeAspect="1"/>
                    </pic:cNvPicPr>
                  </pic:nvPicPr>
                  <pic:blipFill>
                    <a:blip r:embed="rId5"/>
                    <a:stretch>
                      <a:fillRect/>
                    </a:stretch>
                  </pic:blipFill>
                  <pic:spPr>
                    <a:xfrm>
                      <a:off x="0" y="0"/>
                      <a:ext cx="2180590" cy="624205"/>
                    </a:xfrm>
                    <a:prstGeom prst="rect">
                      <a:avLst/>
                    </a:prstGeom>
                  </pic:spPr>
                </pic:pic>
              </a:graphicData>
            </a:graphic>
          </wp:inline>
        </w:drawing>
      </w:r>
    </w:p>
    <w:p>
      <w:pPr>
        <w:pStyle w:val="3"/>
        <w:bidi w:val="0"/>
        <w:rPr>
          <w:rFonts w:hint="eastAsia"/>
          <w:lang w:val="en-US" w:eastAsia="zh-CN"/>
        </w:rPr>
      </w:pPr>
      <w:r>
        <w:rPr>
          <w:rFonts w:hint="eastAsia"/>
          <w:lang w:val="en-US" w:eastAsia="zh-CN"/>
        </w:rPr>
        <w:t>SYCL部分</w:t>
      </w: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使用sycl进行矩阵叉乘与点乘，加速并行计算</w:t>
      </w:r>
    </w:p>
    <w:p>
      <w:p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代码如下：</w:t>
      </w:r>
      <w:bookmarkStart w:id="0" w:name="_GoBack"/>
      <w:bookmarkEnd w:id="0"/>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5273040" cy="3233420"/>
            <wp:effectExtent l="0" t="0" r="3810" b="5080"/>
            <wp:docPr id="5" name="图片 5" descr="点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点乘"/>
                    <pic:cNvPicPr>
                      <a:picLocks noChangeAspect="1"/>
                    </pic:cNvPicPr>
                  </pic:nvPicPr>
                  <pic:blipFill>
                    <a:blip r:embed="rId6"/>
                    <a:stretch>
                      <a:fillRect/>
                    </a:stretch>
                  </pic:blipFill>
                  <pic:spPr>
                    <a:xfrm>
                      <a:off x="0" y="0"/>
                      <a:ext cx="5273040" cy="3233420"/>
                    </a:xfrm>
                    <a:prstGeom prst="rect">
                      <a:avLst/>
                    </a:prstGeom>
                  </pic:spPr>
                </pic:pic>
              </a:graphicData>
            </a:graphic>
          </wp:inline>
        </w:drawing>
      </w: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drawing>
          <wp:inline distT="0" distB="0" distL="114300" distR="114300">
            <wp:extent cx="5269865" cy="3692525"/>
            <wp:effectExtent l="0" t="0" r="6985" b="3175"/>
            <wp:docPr id="6" name="图片 6" descr="叉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叉乘"/>
                    <pic:cNvPicPr>
                      <a:picLocks noChangeAspect="1"/>
                    </pic:cNvPicPr>
                  </pic:nvPicPr>
                  <pic:blipFill>
                    <a:blip r:embed="rId7"/>
                    <a:stretch>
                      <a:fillRect/>
                    </a:stretch>
                  </pic:blipFill>
                  <pic:spPr>
                    <a:xfrm>
                      <a:off x="0" y="0"/>
                      <a:ext cx="5269865" cy="36925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4NzIyN2MxYTlmMzQ1NGE2MjU5NWRkMjhlOGMxYTAifQ=="/>
  </w:docVars>
  <w:rsids>
    <w:rsidRoot w:val="00000000"/>
    <w:rsid w:val="72313B40"/>
    <w:rsid w:val="72D10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9"/>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9">
    <w:name w:val="标题 2 Char"/>
    <w:link w:val="3"/>
    <w:uiPriority w:val="0"/>
    <w:rPr>
      <w:rFonts w:hint="eastAsia" w:ascii="宋体" w:hAnsi="宋体" w:eastAsia="宋体" w:cs="宋体"/>
      <w:b/>
      <w:bCs/>
      <w:kern w:val="0"/>
      <w:sz w:val="36"/>
      <w:szCs w:val="36"/>
      <w:lang w:val="en-US" w:eastAsia="zh-CN" w:bidi="ar"/>
    </w:rPr>
  </w:style>
  <w:style w:type="character" w:customStyle="1" w:styleId="10">
    <w:name w:val="标题 1 Char"/>
    <w:link w:val="2"/>
    <w:qFormat/>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2023-06-06T02:17:00Z</dcterms:created>
  <dc:creator>9</dc:creator>
  <cp:lastModifiedBy>不必在我</cp:lastModifiedBy>
  <dcterms:modified xsi:type="dcterms:W3CDTF">2023-06-08T06:27:50Z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FE9DBC06658E4E5AA01DC73990D19B92_12</vt:lpwstr>
  </property>
</Properties>
</file>