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3"/>
        <w:gridCol w:w="1206"/>
        <w:gridCol w:w="1636"/>
        <w:gridCol w:w="3531"/>
      </w:tblGrid>
      <w:tr w:rsidR="00F23651" w14:paraId="243B76E2" w14:textId="77777777" w:rsidTr="007A39A4">
        <w:trPr>
          <w:trHeight w:val="454"/>
          <w:jc w:val="center"/>
        </w:trPr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FFC926E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rFonts w:hint="eastAsia"/>
                <w:sz w:val="18"/>
                <w:szCs w:val="18"/>
              </w:rPr>
              <w:t>D</w:t>
            </w:r>
            <w:r w:rsidRPr="001137CE">
              <w:rPr>
                <w:sz w:val="18"/>
                <w:szCs w:val="18"/>
              </w:rPr>
              <w:t>efine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78A86EA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rFonts w:hint="eastAsia"/>
                <w:sz w:val="18"/>
                <w:szCs w:val="18"/>
              </w:rPr>
              <w:t>N</w:t>
            </w:r>
            <w:r w:rsidRPr="001137CE">
              <w:rPr>
                <w:sz w:val="18"/>
                <w:szCs w:val="18"/>
              </w:rPr>
              <w:t>otation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0BDE8A1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rFonts w:hint="eastAsia"/>
                <w:sz w:val="18"/>
                <w:szCs w:val="18"/>
              </w:rPr>
              <w:t>U</w:t>
            </w:r>
            <w:r w:rsidRPr="001137CE">
              <w:rPr>
                <w:sz w:val="18"/>
                <w:szCs w:val="18"/>
              </w:rPr>
              <w:t>nit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0923657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rFonts w:hint="eastAsia"/>
                <w:sz w:val="18"/>
                <w:szCs w:val="18"/>
              </w:rPr>
              <w:t>R</w:t>
            </w:r>
            <w:r w:rsidRPr="001137CE">
              <w:rPr>
                <w:sz w:val="18"/>
                <w:szCs w:val="18"/>
              </w:rPr>
              <w:t>emark</w:t>
            </w:r>
          </w:p>
        </w:tc>
      </w:tr>
      <w:tr w:rsidR="00F23651" w14:paraId="5C9B7699" w14:textId="77777777" w:rsidTr="007A39A4">
        <w:trPr>
          <w:trHeight w:val="397"/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84C7653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sz w:val="18"/>
                <w:szCs w:val="18"/>
              </w:rPr>
              <w:t>Planned soak</w:t>
            </w:r>
            <w:r w:rsidRPr="001137CE">
              <w:rPr>
                <w:rFonts w:hint="eastAsia"/>
                <w:sz w:val="18"/>
                <w:szCs w:val="18"/>
              </w:rPr>
              <w:t xml:space="preserve"> </w:t>
            </w:r>
            <w:r w:rsidRPr="001137CE">
              <w:rPr>
                <w:sz w:val="18"/>
                <w:szCs w:val="18"/>
              </w:rPr>
              <w:t>away depth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86406CC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kern w:val="2"/>
                <w:sz w:val="18"/>
                <w:szCs w:val="18"/>
              </w:rPr>
              <w:object w:dxaOrig="300" w:dyaOrig="320" w14:anchorId="4223E46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5" type="#_x0000_t75" style="width:15.35pt;height:16pt" o:ole="">
                  <v:imagedata r:id="rId4" o:title=""/>
                  <o:lock v:ext="edit" aspectratio="f"/>
                </v:shape>
                <o:OLEObject Type="Embed" ProgID="Equation.DSMT4" ShapeID="_x0000_i1085" DrawAspect="Content" ObjectID="_1797322425" r:id="rId5"/>
              </w:objec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6A73BBE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rFonts w:hint="eastAsia"/>
                <w:sz w:val="18"/>
                <w:szCs w:val="18"/>
              </w:rPr>
              <w:t>mm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8ABA9BD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</w:p>
        </w:tc>
      </w:tr>
      <w:tr w:rsidR="00F23651" w14:paraId="1AA2C65F" w14:textId="77777777" w:rsidTr="007A39A4">
        <w:trPr>
          <w:trHeight w:val="397"/>
          <w:jc w:val="center"/>
        </w:trPr>
        <w:tc>
          <w:tcPr>
            <w:tcW w:w="0" w:type="auto"/>
            <w:vAlign w:val="center"/>
          </w:tcPr>
          <w:p w14:paraId="5321BB99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sz w:val="18"/>
                <w:szCs w:val="18"/>
              </w:rPr>
              <w:t>Required water layer height</w:t>
            </w:r>
          </w:p>
        </w:tc>
        <w:tc>
          <w:tcPr>
            <w:tcW w:w="0" w:type="auto"/>
            <w:vAlign w:val="center"/>
          </w:tcPr>
          <w:p w14:paraId="5026CBA0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kern w:val="2"/>
                <w:sz w:val="18"/>
                <w:szCs w:val="18"/>
              </w:rPr>
              <w:object w:dxaOrig="240" w:dyaOrig="300" w14:anchorId="75FE6483">
                <v:shape id="_x0000_i1086" type="#_x0000_t75" style="width:13pt;height:15.35pt" o:ole="">
                  <v:imagedata r:id="rId6" o:title=""/>
                  <o:lock v:ext="edit" aspectratio="f"/>
                </v:shape>
                <o:OLEObject Type="Embed" ProgID="Equation.DSMT4" ShapeID="_x0000_i1086" DrawAspect="Content" ObjectID="_1797322426" r:id="rId7"/>
              </w:object>
            </w:r>
          </w:p>
        </w:tc>
        <w:tc>
          <w:tcPr>
            <w:tcW w:w="0" w:type="auto"/>
            <w:vAlign w:val="center"/>
          </w:tcPr>
          <w:p w14:paraId="775292BA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rFonts w:hint="eastAsia"/>
                <w:sz w:val="18"/>
                <w:szCs w:val="18"/>
              </w:rPr>
              <w:t>cm</w:t>
            </w:r>
          </w:p>
        </w:tc>
        <w:tc>
          <w:tcPr>
            <w:tcW w:w="0" w:type="auto"/>
            <w:vAlign w:val="center"/>
          </w:tcPr>
          <w:p w14:paraId="35D3D518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</w:p>
        </w:tc>
      </w:tr>
      <w:tr w:rsidR="00F23651" w14:paraId="53F1164E" w14:textId="77777777" w:rsidTr="007A39A4">
        <w:trPr>
          <w:trHeight w:val="397"/>
          <w:jc w:val="center"/>
        </w:trPr>
        <w:tc>
          <w:tcPr>
            <w:tcW w:w="0" w:type="auto"/>
            <w:vAlign w:val="center"/>
          </w:tcPr>
          <w:p w14:paraId="71A0FD61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rFonts w:hint="eastAsia"/>
                <w:sz w:val="18"/>
                <w:szCs w:val="18"/>
              </w:rPr>
              <w:t>S</w:t>
            </w:r>
            <w:r w:rsidRPr="001137CE">
              <w:rPr>
                <w:sz w:val="18"/>
                <w:szCs w:val="18"/>
              </w:rPr>
              <w:t>oak away time</w:t>
            </w:r>
          </w:p>
        </w:tc>
        <w:tc>
          <w:tcPr>
            <w:tcW w:w="0" w:type="auto"/>
            <w:vAlign w:val="center"/>
          </w:tcPr>
          <w:p w14:paraId="48256E65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kern w:val="2"/>
                <w:sz w:val="18"/>
                <w:szCs w:val="18"/>
              </w:rPr>
              <w:object w:dxaOrig="200" w:dyaOrig="220" w14:anchorId="3B62E3A9">
                <v:shape id="_x0000_i1087" type="#_x0000_t75" style="width:10.65pt;height:10.35pt" o:ole="">
                  <v:imagedata r:id="rId8" o:title=""/>
                </v:shape>
                <o:OLEObject Type="Embed" ProgID="Equation.DSMT4" ShapeID="_x0000_i1087" DrawAspect="Content" ObjectID="_1797322427" r:id="rId9"/>
              </w:object>
            </w:r>
          </w:p>
        </w:tc>
        <w:tc>
          <w:tcPr>
            <w:tcW w:w="0" w:type="auto"/>
            <w:vAlign w:val="center"/>
          </w:tcPr>
          <w:p w14:paraId="75305E5E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0" w:type="auto"/>
            <w:vAlign w:val="center"/>
          </w:tcPr>
          <w:p w14:paraId="5BA13EBF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</w:p>
        </w:tc>
      </w:tr>
      <w:tr w:rsidR="00F23651" w14:paraId="13D4447C" w14:textId="77777777" w:rsidTr="007A39A4">
        <w:trPr>
          <w:trHeight w:val="397"/>
          <w:jc w:val="center"/>
        </w:trPr>
        <w:tc>
          <w:tcPr>
            <w:tcW w:w="0" w:type="auto"/>
            <w:vAlign w:val="center"/>
          </w:tcPr>
          <w:p w14:paraId="62F17DE8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sz w:val="18"/>
                <w:szCs w:val="18"/>
              </w:rPr>
              <w:t>Initial water layer height</w:t>
            </w:r>
          </w:p>
        </w:tc>
        <w:tc>
          <w:tcPr>
            <w:tcW w:w="0" w:type="auto"/>
            <w:vAlign w:val="center"/>
          </w:tcPr>
          <w:p w14:paraId="657829BC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kern w:val="2"/>
                <w:sz w:val="18"/>
                <w:szCs w:val="18"/>
              </w:rPr>
              <w:object w:dxaOrig="240" w:dyaOrig="300" w14:anchorId="5BC49DCA">
                <v:shape id="_x0000_i1088" type="#_x0000_t75" style="width:13pt;height:15.35pt" o:ole="">
                  <v:imagedata r:id="rId10" o:title=""/>
                </v:shape>
                <o:OLEObject Type="Embed" ProgID="Equation.DSMT4" ShapeID="_x0000_i1088" DrawAspect="Content" ObjectID="_1797322428" r:id="rId11"/>
              </w:object>
            </w:r>
          </w:p>
        </w:tc>
        <w:tc>
          <w:tcPr>
            <w:tcW w:w="0" w:type="auto"/>
            <w:vAlign w:val="center"/>
          </w:tcPr>
          <w:p w14:paraId="0C8820B4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rFonts w:hint="eastAsia"/>
                <w:sz w:val="18"/>
                <w:szCs w:val="18"/>
              </w:rPr>
              <w:t>cm</w:t>
            </w:r>
          </w:p>
        </w:tc>
        <w:tc>
          <w:tcPr>
            <w:tcW w:w="0" w:type="auto"/>
            <w:vAlign w:val="center"/>
          </w:tcPr>
          <w:p w14:paraId="5D5B54E2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</w:p>
        </w:tc>
      </w:tr>
      <w:tr w:rsidR="00F23651" w14:paraId="0BB34464" w14:textId="77777777" w:rsidTr="007A39A4">
        <w:trPr>
          <w:trHeight w:val="397"/>
          <w:jc w:val="center"/>
        </w:trPr>
        <w:tc>
          <w:tcPr>
            <w:tcW w:w="0" w:type="auto"/>
            <w:vAlign w:val="center"/>
          </w:tcPr>
          <w:p w14:paraId="51540F7B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sz w:val="18"/>
                <w:szCs w:val="18"/>
              </w:rPr>
              <w:t>Effective precipitation coefficient</w:t>
            </w:r>
          </w:p>
        </w:tc>
        <w:tc>
          <w:tcPr>
            <w:tcW w:w="0" w:type="auto"/>
            <w:vAlign w:val="center"/>
          </w:tcPr>
          <w:p w14:paraId="20E2B1A2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kern w:val="2"/>
                <w:sz w:val="18"/>
                <w:szCs w:val="18"/>
              </w:rPr>
              <w:object w:dxaOrig="220" w:dyaOrig="200" w14:anchorId="20E62E98">
                <v:shape id="_x0000_i1089" type="#_x0000_t75" style="width:10.35pt;height:10.65pt" o:ole="">
                  <v:imagedata r:id="rId12" o:title=""/>
                </v:shape>
                <o:OLEObject Type="Embed" ProgID="Equation.DSMT4" ShapeID="_x0000_i1089" DrawAspect="Content" ObjectID="_1797322429" r:id="rId13"/>
              </w:object>
            </w:r>
          </w:p>
        </w:tc>
        <w:tc>
          <w:tcPr>
            <w:tcW w:w="0" w:type="auto"/>
            <w:vAlign w:val="center"/>
          </w:tcPr>
          <w:p w14:paraId="36F71D85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rFonts w:hint="eastAsia"/>
                <w:sz w:val="18"/>
                <w:szCs w:val="18"/>
              </w:rPr>
              <w:t>D</w:t>
            </w:r>
            <w:r w:rsidRPr="001137CE">
              <w:rPr>
                <w:sz w:val="18"/>
                <w:szCs w:val="18"/>
              </w:rPr>
              <w:t>imensionless</w:t>
            </w:r>
          </w:p>
        </w:tc>
        <w:tc>
          <w:tcPr>
            <w:tcW w:w="0" w:type="auto"/>
            <w:vAlign w:val="center"/>
          </w:tcPr>
          <w:p w14:paraId="41343A74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</w:p>
        </w:tc>
      </w:tr>
      <w:tr w:rsidR="00F23651" w14:paraId="0004D232" w14:textId="77777777" w:rsidTr="007A39A4">
        <w:trPr>
          <w:trHeight w:val="397"/>
          <w:jc w:val="center"/>
        </w:trPr>
        <w:tc>
          <w:tcPr>
            <w:tcW w:w="0" w:type="auto"/>
            <w:tcBorders>
              <w:bottom w:val="nil"/>
            </w:tcBorders>
            <w:vAlign w:val="center"/>
          </w:tcPr>
          <w:p w14:paraId="77537868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sz w:val="18"/>
                <w:szCs w:val="18"/>
              </w:rPr>
              <w:t>Light energy-biomass conversion ratio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583F23F1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kern w:val="2"/>
                <w:sz w:val="18"/>
                <w:szCs w:val="18"/>
              </w:rPr>
              <w:object w:dxaOrig="340" w:dyaOrig="240" w14:anchorId="39963963">
                <v:shape id="_x0000_i1090" type="#_x0000_t75" style="width:17.65pt;height:13pt" o:ole="">
                  <v:imagedata r:id="rId14" o:title=""/>
                </v:shape>
                <o:OLEObject Type="Embed" ProgID="Equation.DSMT4" ShapeID="_x0000_i1090" DrawAspect="Content" ObjectID="_1797322430" r:id="rId15"/>
              </w:objec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68E2641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565E703E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</w:p>
        </w:tc>
      </w:tr>
      <w:tr w:rsidR="00F23651" w14:paraId="79F4865B" w14:textId="77777777" w:rsidTr="007A39A4">
        <w:trPr>
          <w:trHeight w:val="397"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4006935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sz w:val="18"/>
                <w:szCs w:val="18"/>
              </w:rPr>
              <w:t>Actual harvest index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ED0F411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kern w:val="2"/>
                <w:sz w:val="18"/>
                <w:szCs w:val="18"/>
              </w:rPr>
              <w:object w:dxaOrig="380" w:dyaOrig="300" w14:anchorId="53245F55">
                <v:shape id="_x0000_i1091" type="#_x0000_t75" style="width:17.65pt;height:15.35pt" o:ole="">
                  <v:imagedata r:id="rId16" o:title=""/>
                </v:shape>
                <o:OLEObject Type="Embed" ProgID="Equation.DSMT4" ShapeID="_x0000_i1091" DrawAspect="Content" ObjectID="_1797322431" r:id="rId17"/>
              </w:objec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9B27BFF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rFonts w:hint="eastAsia"/>
                <w:sz w:val="18"/>
                <w:szCs w:val="18"/>
              </w:rPr>
              <w:t>D</w:t>
            </w:r>
            <w:r w:rsidRPr="001137CE">
              <w:rPr>
                <w:sz w:val="18"/>
                <w:szCs w:val="18"/>
              </w:rPr>
              <w:t>imensionless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F4BCC96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</w:p>
        </w:tc>
      </w:tr>
      <w:tr w:rsidR="00F23651" w14:paraId="21F4BDF5" w14:textId="77777777" w:rsidTr="007A39A4">
        <w:trPr>
          <w:trHeight w:val="397"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4D35888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sz w:val="18"/>
                <w:szCs w:val="18"/>
              </w:rPr>
              <w:t>N volatility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AF81C78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kern w:val="2"/>
                <w:sz w:val="18"/>
                <w:szCs w:val="18"/>
              </w:rPr>
              <w:object w:dxaOrig="279" w:dyaOrig="340" w14:anchorId="356A2DF3">
                <v:shape id="_x0000_i1092" type="#_x0000_t75" style="width:14.35pt;height:17.65pt" o:ole="">
                  <v:imagedata r:id="rId18" o:title=""/>
                </v:shape>
                <o:OLEObject Type="Embed" ProgID="Equation.DSMT4" ShapeID="_x0000_i1092" DrawAspect="Content" ObjectID="_1797322432" r:id="rId19"/>
              </w:objec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3ED8D94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B5D3630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</w:p>
        </w:tc>
      </w:tr>
      <w:tr w:rsidR="00F23651" w14:paraId="7E836ACE" w14:textId="77777777" w:rsidTr="007A39A4">
        <w:trPr>
          <w:trHeight w:val="397"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52836C5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sz w:val="18"/>
                <w:szCs w:val="18"/>
              </w:rPr>
              <w:t>Potential harvest index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2CA0A72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kern w:val="2"/>
                <w:sz w:val="18"/>
                <w:szCs w:val="18"/>
              </w:rPr>
              <w:object w:dxaOrig="380" w:dyaOrig="320" w14:anchorId="45719699">
                <v:shape id="_x0000_i1093" type="#_x0000_t75" style="width:17.65pt;height:16pt" o:ole="">
                  <v:imagedata r:id="rId20" o:title=""/>
                </v:shape>
                <o:OLEObject Type="Embed" ProgID="Equation.DSMT4" ShapeID="_x0000_i1093" DrawAspect="Content" ObjectID="_1797322433" r:id="rId21"/>
              </w:objec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2F64481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rFonts w:hint="eastAsia"/>
                <w:sz w:val="18"/>
                <w:szCs w:val="18"/>
              </w:rPr>
              <w:t>D</w:t>
            </w:r>
            <w:r w:rsidRPr="001137CE">
              <w:rPr>
                <w:sz w:val="18"/>
                <w:szCs w:val="18"/>
              </w:rPr>
              <w:t>imensionless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CAEF1EA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</w:p>
        </w:tc>
      </w:tr>
      <w:tr w:rsidR="00F23651" w14:paraId="3C394558" w14:textId="77777777" w:rsidTr="007A39A4">
        <w:trPr>
          <w:trHeight w:val="397"/>
          <w:jc w:val="center"/>
        </w:trPr>
        <w:tc>
          <w:tcPr>
            <w:tcW w:w="0" w:type="auto"/>
            <w:tcBorders>
              <w:top w:val="nil"/>
            </w:tcBorders>
            <w:vAlign w:val="center"/>
          </w:tcPr>
          <w:p w14:paraId="12A56802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sz w:val="18"/>
                <w:szCs w:val="18"/>
              </w:rPr>
              <w:t>Drought sensitivity factor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14:paraId="6E93E246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kern w:val="2"/>
                <w:sz w:val="18"/>
                <w:szCs w:val="18"/>
              </w:rPr>
              <w:object w:dxaOrig="580" w:dyaOrig="240" w14:anchorId="31AB44D3">
                <v:shape id="_x0000_i1094" type="#_x0000_t75" style="width:29.35pt;height:13pt" o:ole="">
                  <v:imagedata r:id="rId22" o:title=""/>
                </v:shape>
                <o:OLEObject Type="Embed" ProgID="Equation.DSMT4" ShapeID="_x0000_i1094" DrawAspect="Content" ObjectID="_1797322434" r:id="rId23"/>
              </w:objec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14:paraId="0D2F13CE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rFonts w:hint="eastAsia"/>
                <w:sz w:val="18"/>
                <w:szCs w:val="18"/>
              </w:rPr>
              <w:t>D</w:t>
            </w:r>
            <w:r w:rsidRPr="001137CE">
              <w:rPr>
                <w:sz w:val="18"/>
                <w:szCs w:val="18"/>
              </w:rPr>
              <w:t>imensionless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14:paraId="62178AEB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</w:p>
        </w:tc>
      </w:tr>
      <w:tr w:rsidR="00F23651" w14:paraId="06FCDE1B" w14:textId="77777777" w:rsidTr="007A39A4">
        <w:trPr>
          <w:trHeight w:val="397"/>
          <w:jc w:val="center"/>
        </w:trPr>
        <w:tc>
          <w:tcPr>
            <w:tcW w:w="0" w:type="auto"/>
            <w:vAlign w:val="center"/>
          </w:tcPr>
          <w:p w14:paraId="7C2610FD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sz w:val="18"/>
                <w:szCs w:val="18"/>
              </w:rPr>
              <w:t>Carbon emission factor</w:t>
            </w:r>
          </w:p>
        </w:tc>
        <w:tc>
          <w:tcPr>
            <w:tcW w:w="0" w:type="auto"/>
            <w:vAlign w:val="center"/>
          </w:tcPr>
          <w:p w14:paraId="5B66B9D0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kern w:val="2"/>
                <w:sz w:val="18"/>
                <w:szCs w:val="18"/>
              </w:rPr>
              <w:object w:dxaOrig="260" w:dyaOrig="300" w14:anchorId="127C12F2">
                <v:shape id="_x0000_i1095" type="#_x0000_t75" style="width:14.35pt;height:15.35pt" o:ole="">
                  <v:imagedata r:id="rId24" o:title=""/>
                </v:shape>
                <o:OLEObject Type="Embed" ProgID="Equation.DSMT4" ShapeID="_x0000_i1095" DrawAspect="Content" ObjectID="_1797322435" r:id="rId25"/>
              </w:object>
            </w:r>
          </w:p>
        </w:tc>
        <w:tc>
          <w:tcPr>
            <w:tcW w:w="0" w:type="auto"/>
            <w:vAlign w:val="center"/>
          </w:tcPr>
          <w:p w14:paraId="24704EF4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rFonts w:hint="eastAsia"/>
                <w:sz w:val="18"/>
                <w:szCs w:val="18"/>
              </w:rPr>
              <w:t xml:space="preserve">kg </w:t>
            </w:r>
            <w:r w:rsidRPr="001137CE">
              <w:rPr>
                <w:sz w:val="18"/>
                <w:szCs w:val="18"/>
              </w:rPr>
              <w:t>CO</w:t>
            </w:r>
            <w:r w:rsidRPr="001137CE">
              <w:rPr>
                <w:sz w:val="18"/>
                <w:szCs w:val="18"/>
                <w:vertAlign w:val="subscript"/>
              </w:rPr>
              <w:t>2</w:t>
            </w:r>
            <w:r w:rsidRPr="001137CE">
              <w:rPr>
                <w:rFonts w:hint="eastAsia"/>
                <w:sz w:val="18"/>
                <w:szCs w:val="18"/>
                <w:vertAlign w:val="subscript"/>
              </w:rPr>
              <w:t xml:space="preserve"> </w:t>
            </w:r>
            <w:r w:rsidRPr="001137CE">
              <w:rPr>
                <w:sz w:val="18"/>
                <w:szCs w:val="18"/>
              </w:rPr>
              <w:t>eq</w:t>
            </w:r>
            <w:r w:rsidRPr="001137CE">
              <w:rPr>
                <w:rFonts w:hint="eastAsia"/>
                <w:sz w:val="18"/>
                <w:szCs w:val="18"/>
              </w:rPr>
              <w:t xml:space="preserve"> </w:t>
            </w:r>
            <w:r w:rsidRPr="001137CE">
              <w:rPr>
                <w:sz w:val="18"/>
                <w:szCs w:val="18"/>
              </w:rPr>
              <w:t>kg</w:t>
            </w:r>
            <w:r w:rsidRPr="001137CE">
              <w:rPr>
                <w:rFonts w:hint="eastAsia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0" w:type="auto"/>
            <w:vAlign w:val="center"/>
          </w:tcPr>
          <w:p w14:paraId="0391AF40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sz w:val="18"/>
                <w:szCs w:val="18"/>
              </w:rPr>
              <w:t>Fertilizer 1.3, pesticides 18.08, agricultural film 18.99, agricultural diesel 2.63, irrigation 0.8</w:t>
            </w:r>
          </w:p>
        </w:tc>
      </w:tr>
      <w:tr w:rsidR="00F23651" w14:paraId="1FB5902F" w14:textId="77777777" w:rsidTr="007A39A4">
        <w:trPr>
          <w:trHeight w:val="397"/>
          <w:jc w:val="center"/>
        </w:trPr>
        <w:tc>
          <w:tcPr>
            <w:tcW w:w="0" w:type="auto"/>
            <w:vAlign w:val="center"/>
          </w:tcPr>
          <w:p w14:paraId="2DE15999" w14:textId="77777777" w:rsidR="00F23651" w:rsidRPr="001137CE" w:rsidRDefault="00F23651" w:rsidP="007A39A4">
            <w:pPr>
              <w:pStyle w:val="af"/>
              <w:spacing w:line="240" w:lineRule="auto"/>
              <w:ind w:firstLine="340"/>
              <w:jc w:val="center"/>
              <w:rPr>
                <w:sz w:val="18"/>
                <w:szCs w:val="18"/>
              </w:rPr>
            </w:pPr>
            <w:r w:rsidRPr="001137CE">
              <w:rPr>
                <w:sz w:val="17"/>
                <w:szCs w:val="17"/>
              </w:rPr>
              <w:t>C-equivalent conversion</w:t>
            </w:r>
            <w:r w:rsidRPr="001137CE">
              <w:rPr>
                <w:sz w:val="18"/>
                <w:szCs w:val="18"/>
              </w:rPr>
              <w:t xml:space="preserve"> factor</w:t>
            </w:r>
          </w:p>
        </w:tc>
        <w:tc>
          <w:tcPr>
            <w:tcW w:w="0" w:type="auto"/>
            <w:vAlign w:val="center"/>
          </w:tcPr>
          <w:p w14:paraId="3937075E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kern w:val="2"/>
                <w:sz w:val="18"/>
                <w:szCs w:val="18"/>
              </w:rPr>
              <w:object w:dxaOrig="180" w:dyaOrig="240" w14:anchorId="3CEF7B8C">
                <v:shape id="_x0000_i1096" type="#_x0000_t75" style="width:8.35pt;height:13pt" o:ole="">
                  <v:imagedata r:id="rId26" o:title=""/>
                </v:shape>
                <o:OLEObject Type="Embed" ProgID="Equation.DSMT4" ShapeID="_x0000_i1096" DrawAspect="Content" ObjectID="_1797322436" r:id="rId27"/>
              </w:object>
            </w:r>
          </w:p>
        </w:tc>
        <w:tc>
          <w:tcPr>
            <w:tcW w:w="0" w:type="auto"/>
            <w:vAlign w:val="center"/>
          </w:tcPr>
          <w:p w14:paraId="375F5E65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rFonts w:hint="eastAsia"/>
                <w:sz w:val="18"/>
                <w:szCs w:val="18"/>
              </w:rPr>
              <w:t>D</w:t>
            </w:r>
            <w:r w:rsidRPr="001137CE">
              <w:rPr>
                <w:sz w:val="18"/>
                <w:szCs w:val="18"/>
              </w:rPr>
              <w:t>imensionless</w:t>
            </w:r>
          </w:p>
        </w:tc>
        <w:tc>
          <w:tcPr>
            <w:tcW w:w="0" w:type="auto"/>
            <w:vAlign w:val="center"/>
          </w:tcPr>
          <w:p w14:paraId="60B520BB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</w:p>
        </w:tc>
      </w:tr>
      <w:tr w:rsidR="00F23651" w14:paraId="30FBC469" w14:textId="77777777" w:rsidTr="007A39A4">
        <w:trPr>
          <w:trHeight w:val="397"/>
          <w:jc w:val="center"/>
        </w:trPr>
        <w:tc>
          <w:tcPr>
            <w:tcW w:w="0" w:type="auto"/>
            <w:vAlign w:val="center"/>
          </w:tcPr>
          <w:p w14:paraId="13692448" w14:textId="77777777" w:rsidR="00F23651" w:rsidRPr="001137CE" w:rsidRDefault="00F23651" w:rsidP="007A39A4">
            <w:pPr>
              <w:pStyle w:val="af"/>
              <w:spacing w:line="240" w:lineRule="auto"/>
              <w:ind w:firstLine="340"/>
              <w:jc w:val="center"/>
              <w:rPr>
                <w:sz w:val="17"/>
                <w:szCs w:val="17"/>
              </w:rPr>
            </w:pPr>
            <w:r w:rsidRPr="001137CE">
              <w:rPr>
                <w:sz w:val="17"/>
                <w:szCs w:val="17"/>
              </w:rPr>
              <w:t>N</w:t>
            </w:r>
            <w:r w:rsidRPr="001137CE">
              <w:rPr>
                <w:sz w:val="17"/>
                <w:szCs w:val="17"/>
                <w:vertAlign w:val="subscript"/>
              </w:rPr>
              <w:t>2</w:t>
            </w:r>
            <w:r w:rsidRPr="001137CE">
              <w:rPr>
                <w:sz w:val="17"/>
                <w:szCs w:val="17"/>
              </w:rPr>
              <w:t>O emission factor</w:t>
            </w:r>
          </w:p>
        </w:tc>
        <w:tc>
          <w:tcPr>
            <w:tcW w:w="0" w:type="auto"/>
            <w:vAlign w:val="center"/>
          </w:tcPr>
          <w:p w14:paraId="43A1A364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kern w:val="2"/>
                <w:sz w:val="18"/>
                <w:szCs w:val="18"/>
              </w:rPr>
              <w:object w:dxaOrig="340" w:dyaOrig="220" w14:anchorId="4A637516">
                <v:shape id="_x0000_i1097" type="#_x0000_t75" style="width:17.65pt;height:10.35pt" o:ole="">
                  <v:imagedata r:id="rId28" o:title=""/>
                </v:shape>
                <o:OLEObject Type="Embed" ProgID="Equation.DSMT4" ShapeID="_x0000_i1097" DrawAspect="Content" ObjectID="_1797322437" r:id="rId29"/>
              </w:object>
            </w:r>
          </w:p>
        </w:tc>
        <w:tc>
          <w:tcPr>
            <w:tcW w:w="0" w:type="auto"/>
            <w:vAlign w:val="center"/>
          </w:tcPr>
          <w:p w14:paraId="21428729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rFonts w:hint="eastAsia"/>
                <w:sz w:val="18"/>
                <w:szCs w:val="18"/>
              </w:rPr>
              <w:t>D</w:t>
            </w:r>
            <w:r w:rsidRPr="001137CE">
              <w:rPr>
                <w:sz w:val="18"/>
                <w:szCs w:val="18"/>
              </w:rPr>
              <w:t>imensionless</w:t>
            </w:r>
          </w:p>
        </w:tc>
        <w:tc>
          <w:tcPr>
            <w:tcW w:w="0" w:type="auto"/>
            <w:vAlign w:val="center"/>
          </w:tcPr>
          <w:p w14:paraId="1047E3D3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sz w:val="18"/>
                <w:szCs w:val="18"/>
              </w:rPr>
              <w:t>Direct 0.0178, indirect 0.01, leaching 0.0075</w:t>
            </w:r>
          </w:p>
        </w:tc>
      </w:tr>
      <w:tr w:rsidR="00F23651" w14:paraId="07DE49BF" w14:textId="77777777" w:rsidTr="007A39A4">
        <w:trPr>
          <w:trHeight w:val="397"/>
          <w:jc w:val="center"/>
        </w:trPr>
        <w:tc>
          <w:tcPr>
            <w:tcW w:w="0" w:type="auto"/>
            <w:vAlign w:val="center"/>
          </w:tcPr>
          <w:p w14:paraId="45AAB0CF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sz w:val="18"/>
                <w:szCs w:val="18"/>
              </w:rPr>
              <w:t>N volatility</w:t>
            </w:r>
          </w:p>
        </w:tc>
        <w:tc>
          <w:tcPr>
            <w:tcW w:w="0" w:type="auto"/>
            <w:vAlign w:val="center"/>
          </w:tcPr>
          <w:p w14:paraId="404DC5AC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kern w:val="2"/>
                <w:sz w:val="18"/>
                <w:szCs w:val="18"/>
              </w:rPr>
              <w:object w:dxaOrig="279" w:dyaOrig="340" w14:anchorId="648FB4EA">
                <v:shape id="_x0000_i1098" type="#_x0000_t75" style="width:14.35pt;height:17.65pt" o:ole="">
                  <v:imagedata r:id="rId18" o:title=""/>
                </v:shape>
                <o:OLEObject Type="Embed" ProgID="Equation.DSMT4" ShapeID="_x0000_i1098" DrawAspect="Content" ObjectID="_1797322438" r:id="rId30"/>
              </w:object>
            </w:r>
          </w:p>
        </w:tc>
        <w:tc>
          <w:tcPr>
            <w:tcW w:w="0" w:type="auto"/>
            <w:vAlign w:val="center"/>
          </w:tcPr>
          <w:p w14:paraId="16DAC965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center"/>
          </w:tcPr>
          <w:p w14:paraId="626CED73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</w:p>
        </w:tc>
      </w:tr>
      <w:tr w:rsidR="00F23651" w14:paraId="251FFDCB" w14:textId="77777777" w:rsidTr="00F23651">
        <w:trPr>
          <w:trHeight w:val="397"/>
          <w:jc w:val="center"/>
        </w:trPr>
        <w:tc>
          <w:tcPr>
            <w:tcW w:w="0" w:type="auto"/>
            <w:tcBorders>
              <w:bottom w:val="nil"/>
            </w:tcBorders>
            <w:vAlign w:val="center"/>
          </w:tcPr>
          <w:p w14:paraId="75BFC640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sz w:val="18"/>
                <w:szCs w:val="18"/>
              </w:rPr>
              <w:t>N leaching rate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59258959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kern w:val="2"/>
                <w:sz w:val="18"/>
                <w:szCs w:val="18"/>
              </w:rPr>
              <w:object w:dxaOrig="260" w:dyaOrig="340" w14:anchorId="781C72BC">
                <v:shape id="_x0000_i1099" type="#_x0000_t75" style="width:14.35pt;height:17.65pt" o:ole="">
                  <v:imagedata r:id="rId31" o:title=""/>
                </v:shape>
                <o:OLEObject Type="Embed" ProgID="Equation.DSMT4" ShapeID="_x0000_i1099" DrawAspect="Content" ObjectID="_1797322439" r:id="rId32"/>
              </w:objec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3AD5B23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C8E2B4C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</w:p>
        </w:tc>
      </w:tr>
      <w:tr w:rsidR="00F23651" w14:paraId="5CA0A6D2" w14:textId="77777777" w:rsidTr="00F23651">
        <w:trPr>
          <w:trHeight w:val="397"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7581FE6" w14:textId="77777777" w:rsidR="00F23651" w:rsidRPr="001137CE" w:rsidRDefault="00F23651" w:rsidP="007A39A4">
            <w:pPr>
              <w:pStyle w:val="af"/>
              <w:spacing w:line="240" w:lineRule="auto"/>
              <w:ind w:firstLine="340"/>
              <w:jc w:val="center"/>
              <w:rPr>
                <w:sz w:val="17"/>
                <w:szCs w:val="17"/>
              </w:rPr>
            </w:pPr>
            <w:r w:rsidRPr="001137CE">
              <w:rPr>
                <w:sz w:val="17"/>
                <w:szCs w:val="17"/>
              </w:rPr>
              <w:t>N2O</w:t>
            </w:r>
            <w:r>
              <w:rPr>
                <w:rFonts w:hint="eastAsia"/>
                <w:sz w:val="17"/>
                <w:szCs w:val="17"/>
              </w:rPr>
              <w:t xml:space="preserve"> </w:t>
            </w:r>
            <w:r w:rsidRPr="001137CE">
              <w:rPr>
                <w:sz w:val="17"/>
                <w:szCs w:val="17"/>
              </w:rPr>
              <w:t>conversion</w:t>
            </w:r>
          </w:p>
          <w:p w14:paraId="6ACC9B82" w14:textId="77777777" w:rsidR="00F23651" w:rsidRPr="001137CE" w:rsidRDefault="00F23651" w:rsidP="007A39A4">
            <w:pPr>
              <w:pStyle w:val="af"/>
              <w:spacing w:line="240" w:lineRule="auto"/>
              <w:ind w:firstLine="340"/>
              <w:jc w:val="center"/>
              <w:rPr>
                <w:sz w:val="17"/>
                <w:szCs w:val="17"/>
              </w:rPr>
            </w:pPr>
            <w:r w:rsidRPr="001137CE">
              <w:rPr>
                <w:sz w:val="17"/>
                <w:szCs w:val="17"/>
              </w:rPr>
              <w:t>factor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676CC14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kern w:val="2"/>
                <w:sz w:val="18"/>
                <w:szCs w:val="18"/>
              </w:rPr>
              <w:object w:dxaOrig="260" w:dyaOrig="300" w14:anchorId="766A8E8E">
                <v:shape id="_x0000_i1100" type="#_x0000_t75" style="width:14.35pt;height:15.35pt" o:ole="">
                  <v:imagedata r:id="rId33" o:title=""/>
                </v:shape>
                <o:OLEObject Type="Embed" ProgID="Equation.DSMT4" ShapeID="_x0000_i1100" DrawAspect="Content" ObjectID="_1797322440" r:id="rId34"/>
              </w:objec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4AEACB6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rFonts w:hint="eastAsia"/>
                <w:sz w:val="18"/>
                <w:szCs w:val="18"/>
              </w:rPr>
              <w:t>D</w:t>
            </w:r>
            <w:r w:rsidRPr="001137CE">
              <w:rPr>
                <w:sz w:val="18"/>
                <w:szCs w:val="18"/>
              </w:rPr>
              <w:t>imensionless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C246E1A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</w:p>
        </w:tc>
      </w:tr>
      <w:tr w:rsidR="00F23651" w14:paraId="5B182E90" w14:textId="77777777" w:rsidTr="00F23651">
        <w:trPr>
          <w:trHeight w:val="397"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A2CBC27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sz w:val="18"/>
                <w:szCs w:val="18"/>
              </w:rPr>
              <w:t>CH4 emission factor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13AF34B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kern w:val="2"/>
                <w:sz w:val="18"/>
                <w:szCs w:val="18"/>
              </w:rPr>
              <w:object w:dxaOrig="200" w:dyaOrig="240" w14:anchorId="70EBCBF4">
                <v:shape id="_x0000_i1101" type="#_x0000_t75" style="width:10.65pt;height:13pt" o:ole="">
                  <v:imagedata r:id="rId35" o:title=""/>
                </v:shape>
                <o:OLEObject Type="Embed" ProgID="Equation.DSMT4" ShapeID="_x0000_i1101" DrawAspect="Content" ObjectID="_1797322441" r:id="rId36"/>
              </w:objec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ED65015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sz w:val="18"/>
                <w:szCs w:val="18"/>
              </w:rPr>
              <w:t>K</w:t>
            </w:r>
            <w:r w:rsidRPr="001137CE">
              <w:rPr>
                <w:rFonts w:hint="eastAsia"/>
                <w:sz w:val="18"/>
                <w:szCs w:val="18"/>
              </w:rPr>
              <w:t xml:space="preserve">g </w:t>
            </w:r>
            <w:r w:rsidRPr="001137CE">
              <w:rPr>
                <w:sz w:val="18"/>
                <w:szCs w:val="18"/>
              </w:rPr>
              <w:t>ha</w:t>
            </w:r>
            <w:r w:rsidRPr="001137CE">
              <w:rPr>
                <w:rFonts w:hint="eastAsia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ECAF4A5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</w:p>
        </w:tc>
      </w:tr>
      <w:tr w:rsidR="00F23651" w14:paraId="7672A7C7" w14:textId="77777777" w:rsidTr="007A39A4">
        <w:trPr>
          <w:trHeight w:val="397"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9BF353C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sz w:val="18"/>
                <w:szCs w:val="18"/>
              </w:rPr>
              <w:t>CH4 conversion factor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76A205A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kern w:val="2"/>
                <w:sz w:val="18"/>
                <w:szCs w:val="18"/>
              </w:rPr>
              <w:object w:dxaOrig="440" w:dyaOrig="340" w14:anchorId="20FC3EE9">
                <v:shape id="_x0000_i1102" type="#_x0000_t75" style="width:22.35pt;height:17.65pt" o:ole="">
                  <v:imagedata r:id="rId37" o:title=""/>
                </v:shape>
                <o:OLEObject Type="Embed" ProgID="Equation.DSMT4" ShapeID="_x0000_i1102" DrawAspect="Content" ObjectID="_1797322442" r:id="rId38"/>
              </w:objec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B43D698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rFonts w:hint="eastAsia"/>
                <w:sz w:val="18"/>
                <w:szCs w:val="18"/>
              </w:rPr>
              <w:t>D</w:t>
            </w:r>
            <w:r w:rsidRPr="001137CE">
              <w:rPr>
                <w:sz w:val="18"/>
                <w:szCs w:val="18"/>
              </w:rPr>
              <w:t>imensionless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48C53AB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</w:p>
        </w:tc>
      </w:tr>
      <w:tr w:rsidR="00F23651" w14:paraId="4E9BC5B1" w14:textId="77777777" w:rsidTr="00F23651">
        <w:trPr>
          <w:trHeight w:val="397"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79B6346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sz w:val="18"/>
                <w:szCs w:val="18"/>
              </w:rPr>
              <w:t>Soil carbon content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F3C3027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kern w:val="2"/>
                <w:sz w:val="18"/>
                <w:szCs w:val="18"/>
              </w:rPr>
              <w:object w:dxaOrig="480" w:dyaOrig="240" w14:anchorId="08064072">
                <v:shape id="_x0000_i1103" type="#_x0000_t75" style="width:23.35pt;height:13pt" o:ole="">
                  <v:imagedata r:id="rId39" o:title=""/>
                </v:shape>
                <o:OLEObject Type="Embed" ProgID="Equation.DSMT4" ShapeID="_x0000_i1103" DrawAspect="Content" ObjectID="_1797322443" r:id="rId40"/>
              </w:objec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5DFAA00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sz w:val="18"/>
                <w:szCs w:val="18"/>
              </w:rPr>
              <w:t>g</w:t>
            </w:r>
            <w:r w:rsidRPr="001137CE">
              <w:rPr>
                <w:rFonts w:hint="eastAsia"/>
                <w:sz w:val="18"/>
                <w:szCs w:val="18"/>
              </w:rPr>
              <w:t xml:space="preserve"> </w:t>
            </w:r>
            <w:r w:rsidRPr="001137CE">
              <w:rPr>
                <w:sz w:val="18"/>
                <w:szCs w:val="18"/>
              </w:rPr>
              <w:t>m</w:t>
            </w:r>
            <w:r w:rsidRPr="001137CE">
              <w:rPr>
                <w:rFonts w:hint="eastAsia"/>
                <w:sz w:val="18"/>
                <w:szCs w:val="18"/>
                <w:vertAlign w:val="superscript"/>
              </w:rPr>
              <w:t>-</w:t>
            </w:r>
            <w:r w:rsidRPr="001137CE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089B96F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</w:p>
        </w:tc>
      </w:tr>
      <w:tr w:rsidR="00F23651" w14:paraId="18011FAC" w14:textId="77777777" w:rsidTr="00F23651">
        <w:trPr>
          <w:trHeight w:val="397"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8FC067F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sz w:val="18"/>
                <w:szCs w:val="18"/>
              </w:rPr>
              <w:t>Soil carbon pool turnover rate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791FEE5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kern w:val="2"/>
                <w:sz w:val="18"/>
                <w:szCs w:val="18"/>
              </w:rPr>
              <w:object w:dxaOrig="240" w:dyaOrig="220" w14:anchorId="72E31A0C">
                <v:shape id="_x0000_i1104" type="#_x0000_t75" style="width:13pt;height:10.35pt" o:ole="">
                  <v:imagedata r:id="rId41" o:title=""/>
                </v:shape>
                <o:OLEObject Type="Embed" ProgID="Equation.DSMT4" ShapeID="_x0000_i1104" DrawAspect="Content" ObjectID="_1797322444" r:id="rId42"/>
              </w:objec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41E5B18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B996D41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</w:p>
        </w:tc>
      </w:tr>
      <w:tr w:rsidR="00F23651" w14:paraId="56FD9B11" w14:textId="77777777" w:rsidTr="00F23651">
        <w:trPr>
          <w:trHeight w:val="397"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E28C0C7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sz w:val="18"/>
                <w:szCs w:val="18"/>
              </w:rPr>
              <w:lastRenderedPageBreak/>
              <w:t>Dry weight to carbon conversion ratio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C789471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kern w:val="2"/>
                <w:sz w:val="18"/>
                <w:szCs w:val="18"/>
              </w:rPr>
              <w:object w:dxaOrig="279" w:dyaOrig="320" w14:anchorId="0D6B26E3">
                <v:shape id="_x0000_i1105" type="#_x0000_t75" style="width:14.35pt;height:16pt" o:ole="">
                  <v:imagedata r:id="rId43" o:title=""/>
                </v:shape>
                <o:OLEObject Type="Embed" ProgID="Equation.DSMT4" ShapeID="_x0000_i1105" DrawAspect="Content" ObjectID="_1797322445" r:id="rId44"/>
              </w:objec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F91F6B2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sz w:val="18"/>
                <w:szCs w:val="18"/>
              </w:rPr>
              <w:t>t CO2eq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DB1BF1D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</w:p>
        </w:tc>
      </w:tr>
      <w:tr w:rsidR="00F23651" w14:paraId="2163ED45" w14:textId="77777777" w:rsidTr="007A39A4">
        <w:trPr>
          <w:trHeight w:val="397"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A32CBCB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rFonts w:hint="eastAsia"/>
                <w:sz w:val="18"/>
                <w:szCs w:val="18"/>
              </w:rPr>
              <w:t>E</w:t>
            </w:r>
            <w:r w:rsidRPr="001137CE">
              <w:rPr>
                <w:sz w:val="18"/>
                <w:szCs w:val="18"/>
              </w:rPr>
              <w:t>conomic factor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9C104CF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kern w:val="2"/>
                <w:sz w:val="18"/>
                <w:szCs w:val="18"/>
              </w:rPr>
              <w:object w:dxaOrig="279" w:dyaOrig="300" w14:anchorId="62BF94ED">
                <v:shape id="_x0000_i1106" type="#_x0000_t75" style="width:14.35pt;height:15.35pt" o:ole="">
                  <v:imagedata r:id="rId45" o:title=""/>
                </v:shape>
                <o:OLEObject Type="Embed" ProgID="Equation.DSMT4" ShapeID="_x0000_i1106" DrawAspect="Content" ObjectID="_1797322446" r:id="rId46"/>
              </w:objec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3812253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rFonts w:hint="eastAsia"/>
                <w:sz w:val="18"/>
                <w:szCs w:val="18"/>
              </w:rPr>
              <w:t>D</w:t>
            </w:r>
            <w:r w:rsidRPr="001137CE">
              <w:rPr>
                <w:sz w:val="18"/>
                <w:szCs w:val="18"/>
              </w:rPr>
              <w:t>imensionless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C0E7324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</w:p>
        </w:tc>
      </w:tr>
      <w:tr w:rsidR="00F23651" w14:paraId="5CD29961" w14:textId="77777777" w:rsidTr="007A39A4">
        <w:trPr>
          <w:trHeight w:val="397"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1922498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rFonts w:hint="eastAsia"/>
                <w:sz w:val="18"/>
                <w:szCs w:val="18"/>
              </w:rPr>
              <w:t>S</w:t>
            </w:r>
            <w:r w:rsidRPr="001137CE">
              <w:rPr>
                <w:sz w:val="18"/>
                <w:szCs w:val="18"/>
              </w:rPr>
              <w:t>oil capacity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E929B5C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kern w:val="2"/>
                <w:sz w:val="18"/>
                <w:szCs w:val="18"/>
              </w:rPr>
              <w:object w:dxaOrig="180" w:dyaOrig="240" w14:anchorId="6AC1265B">
                <v:shape id="_x0000_i1107" type="#_x0000_t75" style="width:8.35pt;height:13pt" o:ole="">
                  <v:imagedata r:id="rId47" o:title=""/>
                </v:shape>
                <o:OLEObject Type="Embed" ProgID="Equation.DSMT4" ShapeID="_x0000_i1107" DrawAspect="Content" ObjectID="_1797322447" r:id="rId48"/>
              </w:objec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789E827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rFonts w:hint="eastAsia"/>
                <w:sz w:val="18"/>
                <w:szCs w:val="18"/>
              </w:rPr>
              <w:t xml:space="preserve">g </w:t>
            </w:r>
            <w:r w:rsidRPr="001137CE">
              <w:rPr>
                <w:sz w:val="18"/>
                <w:szCs w:val="18"/>
              </w:rPr>
              <w:t>cm</w:t>
            </w:r>
            <w:r w:rsidRPr="001137CE">
              <w:rPr>
                <w:rFonts w:hint="eastAsia"/>
                <w:sz w:val="18"/>
                <w:szCs w:val="18"/>
                <w:vertAlign w:val="superscript"/>
              </w:rPr>
              <w:t>-</w:t>
            </w:r>
            <w:r w:rsidRPr="001137CE">
              <w:rPr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09C0758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sz w:val="18"/>
                <w:szCs w:val="18"/>
              </w:rPr>
              <w:t>Take the average value of 0~60cm</w:t>
            </w:r>
          </w:p>
        </w:tc>
      </w:tr>
      <w:tr w:rsidR="00F23651" w:rsidRPr="000A1402" w14:paraId="6CC889E1" w14:textId="77777777" w:rsidTr="007A39A4">
        <w:trPr>
          <w:trHeight w:val="397"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652F2FC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rFonts w:hint="eastAsia"/>
                <w:sz w:val="18"/>
                <w:szCs w:val="18"/>
              </w:rPr>
              <w:t>S</w:t>
            </w:r>
            <w:r w:rsidRPr="001137CE">
              <w:rPr>
                <w:sz w:val="18"/>
                <w:szCs w:val="18"/>
              </w:rPr>
              <w:t>aturated water content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74071BC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kern w:val="2"/>
                <w:sz w:val="18"/>
                <w:szCs w:val="18"/>
              </w:rPr>
              <w:object w:dxaOrig="279" w:dyaOrig="300" w14:anchorId="0EE95E3C">
                <v:shape id="_x0000_i1108" type="#_x0000_t75" style="width:14.35pt;height:15.35pt" o:ole="">
                  <v:imagedata r:id="rId49" o:title=""/>
                </v:shape>
                <o:OLEObject Type="Embed" ProgID="Equation.DSMT4" ShapeID="_x0000_i1108" DrawAspect="Content" ObjectID="_1797322448" r:id="rId50"/>
              </w:objec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FD26634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rFonts w:hint="eastAsia"/>
                <w:sz w:val="18"/>
                <w:szCs w:val="18"/>
              </w:rPr>
              <w:t>mm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5A7ADEF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rFonts w:hint="eastAsia"/>
                <w:sz w:val="18"/>
                <w:szCs w:val="18"/>
              </w:rPr>
              <w:t>0~10~20cm</w:t>
            </w:r>
            <w:r w:rsidRPr="001137CE">
              <w:rPr>
                <w:rFonts w:hint="eastAsia"/>
                <w:sz w:val="18"/>
                <w:szCs w:val="18"/>
              </w:rPr>
              <w:t>：</w:t>
            </w:r>
            <w:r w:rsidRPr="001137CE">
              <w:rPr>
                <w:rFonts w:hint="eastAsia"/>
                <w:sz w:val="18"/>
                <w:szCs w:val="18"/>
              </w:rPr>
              <w:t>6.08mm, 20~30~40cm</w:t>
            </w:r>
            <w:r w:rsidRPr="001137CE">
              <w:rPr>
                <w:rFonts w:hint="eastAsia"/>
                <w:sz w:val="18"/>
                <w:szCs w:val="18"/>
              </w:rPr>
              <w:t>：</w:t>
            </w:r>
            <w:r w:rsidRPr="001137CE">
              <w:rPr>
                <w:rFonts w:hint="eastAsia"/>
                <w:sz w:val="18"/>
                <w:szCs w:val="18"/>
              </w:rPr>
              <w:t>5.64mm, 40~50~60cm</w:t>
            </w:r>
            <w:r w:rsidRPr="001137CE">
              <w:rPr>
                <w:rFonts w:hint="eastAsia"/>
                <w:sz w:val="18"/>
                <w:szCs w:val="18"/>
              </w:rPr>
              <w:t>：</w:t>
            </w:r>
            <w:r w:rsidRPr="001137CE">
              <w:rPr>
                <w:rFonts w:hint="eastAsia"/>
                <w:sz w:val="18"/>
                <w:szCs w:val="18"/>
              </w:rPr>
              <w:t>6.89mm</w:t>
            </w:r>
          </w:p>
        </w:tc>
      </w:tr>
      <w:tr w:rsidR="00F23651" w:rsidRPr="009742C3" w14:paraId="040F2831" w14:textId="77777777" w:rsidTr="007A39A4">
        <w:trPr>
          <w:trHeight w:val="397"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45E77B2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sz w:val="18"/>
                <w:szCs w:val="18"/>
              </w:rPr>
              <w:t>Field water holding capacity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722C45A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kern w:val="2"/>
                <w:sz w:val="18"/>
                <w:szCs w:val="18"/>
              </w:rPr>
              <w:object w:dxaOrig="279" w:dyaOrig="300" w14:anchorId="29D0C9DD">
                <v:shape id="_x0000_i1109" type="#_x0000_t75" style="width:14.35pt;height:15.35pt" o:ole="">
                  <v:imagedata r:id="rId51" o:title=""/>
                </v:shape>
                <o:OLEObject Type="Embed" ProgID="Equation.DSMT4" ShapeID="_x0000_i1109" DrawAspect="Content" ObjectID="_1797322449" r:id="rId52"/>
              </w:objec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BAD7000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rFonts w:hint="eastAsia"/>
                <w:sz w:val="18"/>
                <w:szCs w:val="18"/>
              </w:rPr>
              <w:t>mm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7AEB2D2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rFonts w:hint="eastAsia"/>
                <w:sz w:val="18"/>
                <w:szCs w:val="18"/>
              </w:rPr>
              <w:t>0~10~20cm</w:t>
            </w:r>
            <w:r w:rsidRPr="001137CE">
              <w:rPr>
                <w:rFonts w:hint="eastAsia"/>
                <w:sz w:val="18"/>
                <w:szCs w:val="18"/>
              </w:rPr>
              <w:t>：</w:t>
            </w:r>
            <w:r w:rsidRPr="001137CE">
              <w:rPr>
                <w:rFonts w:hint="eastAsia"/>
                <w:sz w:val="18"/>
                <w:szCs w:val="18"/>
              </w:rPr>
              <w:t>5.39mm, 20~30~40cm</w:t>
            </w:r>
            <w:r w:rsidRPr="001137CE">
              <w:rPr>
                <w:rFonts w:hint="eastAsia"/>
                <w:sz w:val="18"/>
                <w:szCs w:val="18"/>
              </w:rPr>
              <w:t>：</w:t>
            </w:r>
            <w:r w:rsidRPr="001137CE">
              <w:rPr>
                <w:rFonts w:hint="eastAsia"/>
                <w:sz w:val="18"/>
                <w:szCs w:val="18"/>
              </w:rPr>
              <w:t>4.90mm, 40~50~60cm</w:t>
            </w:r>
            <w:r w:rsidRPr="001137CE">
              <w:rPr>
                <w:rFonts w:hint="eastAsia"/>
                <w:sz w:val="18"/>
                <w:szCs w:val="18"/>
              </w:rPr>
              <w:t>：</w:t>
            </w:r>
            <w:r w:rsidRPr="001137CE">
              <w:rPr>
                <w:rFonts w:hint="eastAsia"/>
                <w:sz w:val="18"/>
                <w:szCs w:val="18"/>
              </w:rPr>
              <w:t>5.28mm</w:t>
            </w:r>
          </w:p>
        </w:tc>
      </w:tr>
      <w:tr w:rsidR="00F23651" w14:paraId="03591533" w14:textId="77777777" w:rsidTr="007A39A4">
        <w:trPr>
          <w:trHeight w:val="397"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48583B1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rFonts w:hint="eastAsia"/>
                <w:sz w:val="18"/>
                <w:szCs w:val="18"/>
              </w:rPr>
              <w:t>W</w:t>
            </w:r>
            <w:r w:rsidRPr="001137CE">
              <w:rPr>
                <w:sz w:val="18"/>
                <w:szCs w:val="18"/>
              </w:rPr>
              <w:t>ilting water content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119F75E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kern w:val="2"/>
                <w:sz w:val="18"/>
                <w:szCs w:val="18"/>
              </w:rPr>
              <w:object w:dxaOrig="300" w:dyaOrig="300" w14:anchorId="49DCE140">
                <v:shape id="_x0000_i1110" type="#_x0000_t75" style="width:15.35pt;height:15.35pt" o:ole="">
                  <v:imagedata r:id="rId53" o:title=""/>
                </v:shape>
                <o:OLEObject Type="Embed" ProgID="Equation.DSMT4" ShapeID="_x0000_i1110" DrawAspect="Content" ObjectID="_1797322450" r:id="rId54"/>
              </w:objec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15C69CF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rFonts w:hint="eastAsia"/>
                <w:sz w:val="18"/>
                <w:szCs w:val="18"/>
              </w:rPr>
              <w:t>mm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1541FEA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rFonts w:hint="eastAsia"/>
                <w:sz w:val="18"/>
                <w:szCs w:val="18"/>
              </w:rPr>
              <w:t>0~20~40~60:2mm</w:t>
            </w:r>
          </w:p>
        </w:tc>
      </w:tr>
      <w:tr w:rsidR="00F23651" w14:paraId="04DADFA0" w14:textId="77777777" w:rsidTr="007A39A4">
        <w:trPr>
          <w:trHeight w:val="397"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B8EFA0E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rFonts w:hint="eastAsia"/>
                <w:sz w:val="18"/>
                <w:szCs w:val="18"/>
              </w:rPr>
              <w:t>C</w:t>
            </w:r>
            <w:r w:rsidRPr="001137CE">
              <w:rPr>
                <w:sz w:val="18"/>
                <w:szCs w:val="18"/>
              </w:rPr>
              <w:t>ritical water content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71BAB3A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kern w:val="2"/>
                <w:sz w:val="18"/>
                <w:szCs w:val="18"/>
              </w:rPr>
              <w:object w:dxaOrig="260" w:dyaOrig="300" w14:anchorId="39BA3668">
                <v:shape id="_x0000_i1111" type="#_x0000_t75" style="width:14.35pt;height:15.35pt" o:ole="">
                  <v:imagedata r:id="rId55" o:title=""/>
                </v:shape>
                <o:OLEObject Type="Embed" ProgID="Equation.DSMT4" ShapeID="_x0000_i1111" DrawAspect="Content" ObjectID="_1797322451" r:id="rId56"/>
              </w:objec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8804376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rFonts w:hint="eastAsia"/>
                <w:sz w:val="18"/>
                <w:szCs w:val="18"/>
              </w:rPr>
              <w:t>mm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BA8C6AF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rFonts w:hint="eastAsia"/>
                <w:sz w:val="18"/>
                <w:szCs w:val="18"/>
              </w:rPr>
              <w:t>75%</w:t>
            </w:r>
            <w:r w:rsidRPr="001137CE">
              <w:rPr>
                <w:kern w:val="2"/>
                <w:position w:val="-10"/>
                <w:sz w:val="18"/>
                <w:szCs w:val="18"/>
              </w:rPr>
              <w:object w:dxaOrig="279" w:dyaOrig="300" w14:anchorId="37C60BAC">
                <v:shape id="_x0000_i1112" type="#_x0000_t75" style="width:14.35pt;height:15.35pt" o:ole="">
                  <v:imagedata r:id="rId51" o:title=""/>
                </v:shape>
                <o:OLEObject Type="Embed" ProgID="Equation.DSMT4" ShapeID="_x0000_i1112" DrawAspect="Content" ObjectID="_1797322452" r:id="rId57"/>
              </w:object>
            </w:r>
            <w:r w:rsidRPr="001137CE">
              <w:rPr>
                <w:rFonts w:hint="eastAsia"/>
                <w:kern w:val="2"/>
                <w:sz w:val="18"/>
                <w:szCs w:val="18"/>
              </w:rPr>
              <w:t>(</w:t>
            </w:r>
            <w:r w:rsidRPr="001137CE">
              <w:rPr>
                <w:sz w:val="18"/>
                <w:szCs w:val="18"/>
              </w:rPr>
              <w:t>75% field water holding capacity</w:t>
            </w:r>
            <w:r w:rsidRPr="001137CE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F23651" w14:paraId="74DFC5EF" w14:textId="77777777" w:rsidTr="007A39A4">
        <w:trPr>
          <w:trHeight w:val="397"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BC1AB81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sz w:val="18"/>
                <w:szCs w:val="18"/>
              </w:rPr>
              <w:t>Total Calorie Units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FDD5E6A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kern w:val="2"/>
                <w:sz w:val="18"/>
                <w:szCs w:val="18"/>
              </w:rPr>
              <w:object w:dxaOrig="520" w:dyaOrig="240" w14:anchorId="43BAA1CC">
                <v:shape id="_x0000_i1113" type="#_x0000_t75" style="width:25.35pt;height:13pt" o:ole="">
                  <v:imagedata r:id="rId58" o:title=""/>
                </v:shape>
                <o:OLEObject Type="Embed" ProgID="Equation.DSMT4" ShapeID="_x0000_i1113" DrawAspect="Content" ObjectID="_1797322453" r:id="rId59"/>
              </w:objec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996B0D2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rFonts w:hint="eastAsia"/>
                <w:sz w:val="18"/>
                <w:szCs w:val="18"/>
              </w:rPr>
              <w:t>D</w:t>
            </w:r>
            <w:r w:rsidRPr="001137CE">
              <w:rPr>
                <w:sz w:val="18"/>
                <w:szCs w:val="18"/>
              </w:rPr>
              <w:t>imensionless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50A3D56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</w:p>
        </w:tc>
      </w:tr>
      <w:tr w:rsidR="00F23651" w14:paraId="0A656568" w14:textId="77777777" w:rsidTr="007A39A4">
        <w:trPr>
          <w:trHeight w:val="397"/>
          <w:jc w:val="center"/>
        </w:trPr>
        <w:tc>
          <w:tcPr>
            <w:tcW w:w="0" w:type="auto"/>
            <w:tcBorders>
              <w:top w:val="nil"/>
              <w:bottom w:val="single" w:sz="12" w:space="0" w:color="auto"/>
            </w:tcBorders>
            <w:vAlign w:val="center"/>
          </w:tcPr>
          <w:p w14:paraId="47B95CC8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sz w:val="18"/>
                <w:szCs w:val="18"/>
              </w:rPr>
              <w:t>Minimum temperature for crop growth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center"/>
          </w:tcPr>
          <w:p w14:paraId="2D294158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kern w:val="2"/>
                <w:sz w:val="18"/>
                <w:szCs w:val="18"/>
              </w:rPr>
              <w:object w:dxaOrig="220" w:dyaOrig="300" w14:anchorId="69DDE08E">
                <v:shape id="_x0000_i1114" type="#_x0000_t75" style="width:10.35pt;height:15.35pt" o:ole="">
                  <v:imagedata r:id="rId60" o:title=""/>
                </v:shape>
                <o:OLEObject Type="Embed" ProgID="Equation.DSMT4" ShapeID="_x0000_i1114" DrawAspect="Content" ObjectID="_1797322454" r:id="rId61"/>
              </w:objec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center"/>
          </w:tcPr>
          <w:p w14:paraId="388F196F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  <w:r w:rsidRPr="001137CE">
              <w:rPr>
                <w:rFonts w:cs="Times New Roman"/>
                <w:sz w:val="18"/>
                <w:szCs w:val="18"/>
              </w:rPr>
              <w:t>℃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center"/>
          </w:tcPr>
          <w:p w14:paraId="64CF93C9" w14:textId="77777777" w:rsidR="00F23651" w:rsidRPr="001137CE" w:rsidRDefault="00F23651" w:rsidP="007A39A4">
            <w:pPr>
              <w:pStyle w:val="af"/>
              <w:spacing w:line="240" w:lineRule="auto"/>
              <w:ind w:firstLine="360"/>
              <w:jc w:val="center"/>
              <w:rPr>
                <w:sz w:val="18"/>
                <w:szCs w:val="18"/>
              </w:rPr>
            </w:pPr>
          </w:p>
        </w:tc>
      </w:tr>
    </w:tbl>
    <w:p w14:paraId="451DB01B" w14:textId="77777777" w:rsidR="003512CC" w:rsidRDefault="003512CC">
      <w:pPr>
        <w:ind w:firstLine="480"/>
        <w:rPr>
          <w:rFonts w:hint="eastAsia"/>
        </w:rPr>
      </w:pPr>
    </w:p>
    <w:sectPr w:rsidR="00351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51"/>
    <w:rsid w:val="001673CF"/>
    <w:rsid w:val="003512CC"/>
    <w:rsid w:val="00647BFE"/>
    <w:rsid w:val="00F2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3F177"/>
  <w15:chartTrackingRefBased/>
  <w15:docId w15:val="{F640D4DE-C0E3-452B-B81C-F40D37F4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23651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1"/>
    </w:rPr>
  </w:style>
  <w:style w:type="paragraph" w:styleId="1">
    <w:name w:val="heading 1"/>
    <w:basedOn w:val="a"/>
    <w:next w:val="a"/>
    <w:link w:val="10"/>
    <w:uiPriority w:val="9"/>
    <w:qFormat/>
    <w:rsid w:val="00F23651"/>
    <w:pPr>
      <w:keepNext/>
      <w:keepLines/>
      <w:spacing w:before="480" w:after="80" w:line="240" w:lineRule="auto"/>
      <w:ind w:firstLineChars="0"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3651"/>
    <w:pPr>
      <w:keepNext/>
      <w:keepLines/>
      <w:spacing w:before="160" w:after="80" w:line="240" w:lineRule="auto"/>
      <w:ind w:firstLineChars="0"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3651"/>
    <w:pPr>
      <w:keepNext/>
      <w:keepLines/>
      <w:spacing w:before="160" w:after="80" w:line="240" w:lineRule="auto"/>
      <w:ind w:firstLineChars="0" w:firstLine="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3651"/>
    <w:pPr>
      <w:keepNext/>
      <w:keepLines/>
      <w:spacing w:before="80" w:after="40" w:line="240" w:lineRule="auto"/>
      <w:ind w:firstLineChars="0" w:firstLine="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3651"/>
    <w:pPr>
      <w:keepNext/>
      <w:keepLines/>
      <w:spacing w:before="80" w:after="40" w:line="240" w:lineRule="auto"/>
      <w:ind w:firstLineChars="0" w:firstLine="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3651"/>
    <w:pPr>
      <w:keepNext/>
      <w:keepLines/>
      <w:spacing w:before="40" w:line="240" w:lineRule="auto"/>
      <w:ind w:firstLineChars="0" w:firstLine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 w:val="21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3651"/>
    <w:pPr>
      <w:keepNext/>
      <w:keepLines/>
      <w:spacing w:before="40" w:line="240" w:lineRule="auto"/>
      <w:ind w:firstLineChars="0" w:firstLine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1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3651"/>
    <w:pPr>
      <w:keepNext/>
      <w:keepLines/>
      <w:spacing w:line="240" w:lineRule="auto"/>
      <w:ind w:firstLineChars="0" w:firstLine="0"/>
      <w:outlineLvl w:val="7"/>
    </w:pPr>
    <w:rPr>
      <w:rFonts w:asciiTheme="minorHAnsi" w:eastAsiaTheme="minorEastAsia" w:hAnsiTheme="minorHAnsi" w:cstheme="majorBidi"/>
      <w:color w:val="595959" w:themeColor="text1" w:themeTint="A6"/>
      <w:sz w:val="21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3651"/>
    <w:pPr>
      <w:keepNext/>
      <w:keepLines/>
      <w:spacing w:line="240" w:lineRule="auto"/>
      <w:ind w:firstLineChars="0" w:firstLine="0"/>
      <w:outlineLvl w:val="8"/>
    </w:pPr>
    <w:rPr>
      <w:rFonts w:asciiTheme="minorHAnsi" w:eastAsiaTheme="majorEastAsia" w:hAnsiTheme="minorHAnsi" w:cstheme="majorBidi"/>
      <w:color w:val="595959" w:themeColor="text1" w:themeTint="A6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365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236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236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2365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2365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2365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2365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2365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2365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23651"/>
    <w:pPr>
      <w:spacing w:after="80" w:line="240" w:lineRule="auto"/>
      <w:ind w:firstLineChars="0" w:firstLine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23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3651"/>
    <w:pPr>
      <w:numPr>
        <w:ilvl w:val="1"/>
      </w:numPr>
      <w:spacing w:after="160"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236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23651"/>
    <w:pPr>
      <w:spacing w:before="160" w:after="160" w:line="240" w:lineRule="auto"/>
      <w:ind w:firstLineChars="0" w:firstLine="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1"/>
      <w:szCs w:val="22"/>
    </w:rPr>
  </w:style>
  <w:style w:type="character" w:customStyle="1" w:styleId="a8">
    <w:name w:val="引用 字符"/>
    <w:basedOn w:val="a0"/>
    <w:link w:val="a7"/>
    <w:uiPriority w:val="29"/>
    <w:rsid w:val="00F2365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23651"/>
    <w:pPr>
      <w:spacing w:line="240" w:lineRule="auto"/>
      <w:ind w:left="720" w:firstLineChars="0" w:firstLine="0"/>
      <w:contextualSpacing/>
    </w:pPr>
    <w:rPr>
      <w:rFonts w:asciiTheme="minorHAnsi" w:eastAsiaTheme="minorEastAsia" w:hAnsiTheme="minorHAnsi" w:cstheme="minorBidi"/>
      <w:sz w:val="21"/>
      <w:szCs w:val="22"/>
    </w:rPr>
  </w:style>
  <w:style w:type="character" w:styleId="aa">
    <w:name w:val="Intense Emphasis"/>
    <w:basedOn w:val="a0"/>
    <w:uiPriority w:val="21"/>
    <w:qFormat/>
    <w:rsid w:val="00F2365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236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 w:firstLineChars="0" w:firstLine="0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 w:val="21"/>
      <w:szCs w:val="22"/>
    </w:rPr>
  </w:style>
  <w:style w:type="character" w:customStyle="1" w:styleId="ac">
    <w:name w:val="明显引用 字符"/>
    <w:basedOn w:val="a0"/>
    <w:link w:val="ab"/>
    <w:uiPriority w:val="30"/>
    <w:rsid w:val="00F2365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2365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autoRedefine/>
    <w:uiPriority w:val="39"/>
    <w:qFormat/>
    <w:rsid w:val="00F2365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正文标准"/>
    <w:basedOn w:val="a"/>
    <w:link w:val="af0"/>
    <w:qFormat/>
    <w:rsid w:val="00F23651"/>
    <w:pPr>
      <w:spacing w:line="480" w:lineRule="auto"/>
    </w:pPr>
    <w:rPr>
      <w:rFonts w:cs="Segoe UI"/>
      <w:color w:val="1F2328"/>
    </w:rPr>
  </w:style>
  <w:style w:type="character" w:customStyle="1" w:styleId="af0">
    <w:name w:val="正文标准 字符"/>
    <w:basedOn w:val="a0"/>
    <w:link w:val="af"/>
    <w:qFormat/>
    <w:rsid w:val="00F23651"/>
    <w:rPr>
      <w:rFonts w:ascii="Times New Roman" w:eastAsia="宋体" w:hAnsi="Times New Roman" w:cs="Segoe UI"/>
      <w:color w:val="1F2328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8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6.wmf"/><Relationship Id="rId63" Type="http://schemas.openxmlformats.org/officeDocument/2006/relationships/theme" Target="theme/theme1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image" Target="media/image27.wmf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30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6.bin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7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8.bin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8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</dc:creator>
  <cp:keywords/>
  <dc:description/>
  <cp:lastModifiedBy>HK</cp:lastModifiedBy>
  <cp:revision>1</cp:revision>
  <dcterms:created xsi:type="dcterms:W3CDTF">2025-01-02T02:43:00Z</dcterms:created>
  <dcterms:modified xsi:type="dcterms:W3CDTF">2025-01-02T02:55:00Z</dcterms:modified>
</cp:coreProperties>
</file>