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986"/>
        <w:gridCol w:w="1844"/>
        <w:gridCol w:w="2507"/>
        <w:gridCol w:w="2455"/>
        <w:gridCol w:w="1224"/>
      </w:tblGrid>
      <w:tr w:rsidR="0092621C" w14:paraId="4D8129CA" w14:textId="77777777" w:rsidTr="00AA22F0">
        <w:trPr>
          <w:jc w:val="center"/>
        </w:trPr>
        <w:tc>
          <w:tcPr>
            <w:tcW w:w="9016" w:type="dxa"/>
            <w:gridSpan w:val="5"/>
          </w:tcPr>
          <w:p w14:paraId="128683F6" w14:textId="77777777" w:rsidR="0092621C" w:rsidRDefault="0092621C" w:rsidP="00AA22F0">
            <w:pPr>
              <w:jc w:val="center"/>
              <w:rPr>
                <w:b/>
                <w:bCs/>
                <w:sz w:val="32"/>
                <w:szCs w:val="32"/>
              </w:rPr>
            </w:pPr>
            <w:r>
              <w:rPr>
                <w:b/>
                <w:bCs/>
                <w:sz w:val="32"/>
                <w:szCs w:val="32"/>
              </w:rPr>
              <w:t>Sprint 5</w:t>
            </w:r>
            <w:r w:rsidRPr="00E735FC">
              <w:rPr>
                <w:b/>
                <w:bCs/>
                <w:sz w:val="32"/>
                <w:szCs w:val="32"/>
              </w:rPr>
              <w:t xml:space="preserve"> Test Cases</w:t>
            </w:r>
          </w:p>
        </w:tc>
      </w:tr>
      <w:tr w:rsidR="0092621C" w14:paraId="0D9BE82B" w14:textId="77777777" w:rsidTr="00AA22F0">
        <w:trPr>
          <w:jc w:val="center"/>
        </w:trPr>
        <w:tc>
          <w:tcPr>
            <w:tcW w:w="9016" w:type="dxa"/>
            <w:gridSpan w:val="5"/>
          </w:tcPr>
          <w:p w14:paraId="6F2D17C7" w14:textId="77777777" w:rsidR="0092621C" w:rsidRDefault="0092621C" w:rsidP="00AA22F0">
            <w:pPr>
              <w:jc w:val="center"/>
              <w:rPr>
                <w:b/>
                <w:bCs/>
                <w:sz w:val="24"/>
                <w:szCs w:val="24"/>
              </w:rPr>
            </w:pPr>
            <w:r>
              <w:rPr>
                <w:b/>
                <w:bCs/>
                <w:sz w:val="24"/>
                <w:szCs w:val="24"/>
                <w:u w:val="single"/>
              </w:rPr>
              <w:t xml:space="preserve">Local Webserver Dashboard and Fallback Captive Portal </w:t>
            </w:r>
            <w:r>
              <w:rPr>
                <w:b/>
                <w:bCs/>
                <w:sz w:val="24"/>
                <w:szCs w:val="24"/>
              </w:rPr>
              <w:t xml:space="preserve">– </w:t>
            </w:r>
            <w:r w:rsidRPr="00786472">
              <w:rPr>
                <w:b/>
                <w:bCs/>
                <w:sz w:val="24"/>
                <w:szCs w:val="24"/>
              </w:rPr>
              <w:t xml:space="preserve">Web Interface Testing </w:t>
            </w:r>
          </w:p>
          <w:p w14:paraId="2FF60EA0" w14:textId="77777777" w:rsidR="0092621C" w:rsidRPr="00786472" w:rsidRDefault="0092621C" w:rsidP="00AA22F0">
            <w:pPr>
              <w:jc w:val="center"/>
              <w:rPr>
                <w:i/>
                <w:iCs/>
                <w:sz w:val="24"/>
                <w:szCs w:val="24"/>
                <w:u w:val="single"/>
              </w:rPr>
            </w:pPr>
            <w:r w:rsidRPr="00786472">
              <w:rPr>
                <w:i/>
                <w:iCs/>
                <w:sz w:val="24"/>
                <w:szCs w:val="24"/>
              </w:rPr>
              <w:t>To ensure main dashboard and Local Access Points from</w:t>
            </w:r>
            <w:r>
              <w:rPr>
                <w:i/>
                <w:iCs/>
                <w:sz w:val="24"/>
                <w:szCs w:val="24"/>
              </w:rPr>
              <w:t xml:space="preserve"> Alert Node</w:t>
            </w:r>
            <w:r w:rsidRPr="00786472">
              <w:rPr>
                <w:i/>
                <w:iCs/>
                <w:sz w:val="24"/>
                <w:szCs w:val="24"/>
              </w:rPr>
              <w:t xml:space="preserve"> </w:t>
            </w:r>
            <w:r>
              <w:rPr>
                <w:i/>
                <w:iCs/>
                <w:sz w:val="24"/>
                <w:szCs w:val="24"/>
              </w:rPr>
              <w:t>(</w:t>
            </w:r>
            <w:r w:rsidRPr="00786472">
              <w:rPr>
                <w:i/>
                <w:iCs/>
                <w:sz w:val="24"/>
                <w:szCs w:val="24"/>
              </w:rPr>
              <w:t>Node 3</w:t>
            </w:r>
            <w:r>
              <w:rPr>
                <w:i/>
                <w:iCs/>
                <w:sz w:val="24"/>
                <w:szCs w:val="24"/>
              </w:rPr>
              <w:t>)</w:t>
            </w:r>
            <w:r w:rsidRPr="00786472">
              <w:rPr>
                <w:i/>
                <w:iCs/>
                <w:sz w:val="24"/>
                <w:szCs w:val="24"/>
              </w:rPr>
              <w:t xml:space="preserve"> work as intended</w:t>
            </w:r>
          </w:p>
        </w:tc>
      </w:tr>
      <w:tr w:rsidR="0092621C" w14:paraId="2CA9AD6F" w14:textId="77777777" w:rsidTr="00AA22F0">
        <w:trPr>
          <w:jc w:val="center"/>
        </w:trPr>
        <w:tc>
          <w:tcPr>
            <w:tcW w:w="9016" w:type="dxa"/>
            <w:gridSpan w:val="5"/>
            <w:shd w:val="clear" w:color="auto" w:fill="E7E6E6" w:themeFill="background2"/>
          </w:tcPr>
          <w:p w14:paraId="31267D82" w14:textId="77777777" w:rsidR="0092621C" w:rsidRDefault="0092621C" w:rsidP="00AA22F0">
            <w:pPr>
              <w:jc w:val="center"/>
              <w:rPr>
                <w:b/>
                <w:bCs/>
                <w:sz w:val="24"/>
                <w:szCs w:val="24"/>
              </w:rPr>
            </w:pPr>
            <w:r>
              <w:rPr>
                <w:b/>
                <w:bCs/>
                <w:sz w:val="24"/>
                <w:szCs w:val="24"/>
              </w:rPr>
              <w:t>Node 1 – Sensor Node</w:t>
            </w:r>
          </w:p>
        </w:tc>
      </w:tr>
      <w:tr w:rsidR="0092621C" w14:paraId="01AAC59F" w14:textId="77777777" w:rsidTr="00AA22F0">
        <w:trPr>
          <w:jc w:val="center"/>
        </w:trPr>
        <w:tc>
          <w:tcPr>
            <w:tcW w:w="986" w:type="dxa"/>
          </w:tcPr>
          <w:p w14:paraId="046F4090" w14:textId="77777777" w:rsidR="0092621C" w:rsidRPr="00E735FC" w:rsidRDefault="0092621C" w:rsidP="00AA22F0">
            <w:pPr>
              <w:jc w:val="center"/>
              <w:rPr>
                <w:b/>
                <w:bCs/>
                <w:sz w:val="24"/>
                <w:szCs w:val="24"/>
              </w:rPr>
            </w:pPr>
            <w:r w:rsidRPr="00E735FC">
              <w:rPr>
                <w:b/>
                <w:bCs/>
                <w:sz w:val="24"/>
                <w:szCs w:val="24"/>
              </w:rPr>
              <w:t>Test ID</w:t>
            </w:r>
          </w:p>
        </w:tc>
        <w:tc>
          <w:tcPr>
            <w:tcW w:w="1844" w:type="dxa"/>
          </w:tcPr>
          <w:p w14:paraId="3B0C817F" w14:textId="77777777" w:rsidR="0092621C" w:rsidRPr="00E735FC" w:rsidRDefault="0092621C" w:rsidP="00AA22F0">
            <w:pPr>
              <w:jc w:val="center"/>
              <w:rPr>
                <w:b/>
                <w:bCs/>
                <w:sz w:val="24"/>
                <w:szCs w:val="24"/>
              </w:rPr>
            </w:pPr>
            <w:r w:rsidRPr="00E735FC">
              <w:rPr>
                <w:b/>
                <w:bCs/>
                <w:sz w:val="24"/>
                <w:szCs w:val="24"/>
              </w:rPr>
              <w:t>Feature</w:t>
            </w:r>
          </w:p>
        </w:tc>
        <w:tc>
          <w:tcPr>
            <w:tcW w:w="2507" w:type="dxa"/>
          </w:tcPr>
          <w:p w14:paraId="69D0ACEA" w14:textId="77777777" w:rsidR="0092621C" w:rsidRPr="00E735FC" w:rsidRDefault="0092621C" w:rsidP="00AA22F0">
            <w:pPr>
              <w:jc w:val="center"/>
              <w:rPr>
                <w:b/>
                <w:bCs/>
                <w:sz w:val="24"/>
                <w:szCs w:val="24"/>
              </w:rPr>
            </w:pPr>
            <w:r w:rsidRPr="00E735FC">
              <w:rPr>
                <w:b/>
                <w:bCs/>
                <w:sz w:val="24"/>
                <w:szCs w:val="24"/>
              </w:rPr>
              <w:t>Test Action</w:t>
            </w:r>
          </w:p>
        </w:tc>
        <w:tc>
          <w:tcPr>
            <w:tcW w:w="2455" w:type="dxa"/>
          </w:tcPr>
          <w:p w14:paraId="05868DAA" w14:textId="77777777" w:rsidR="0092621C" w:rsidRPr="00E735FC" w:rsidRDefault="0092621C" w:rsidP="00AA22F0">
            <w:pPr>
              <w:jc w:val="center"/>
              <w:rPr>
                <w:b/>
                <w:bCs/>
                <w:sz w:val="24"/>
                <w:szCs w:val="24"/>
              </w:rPr>
            </w:pPr>
            <w:r w:rsidRPr="00E735FC">
              <w:rPr>
                <w:b/>
                <w:bCs/>
                <w:sz w:val="24"/>
                <w:szCs w:val="24"/>
              </w:rPr>
              <w:t>Expected Result</w:t>
            </w:r>
          </w:p>
        </w:tc>
        <w:tc>
          <w:tcPr>
            <w:tcW w:w="1224" w:type="dxa"/>
          </w:tcPr>
          <w:p w14:paraId="15F56184" w14:textId="77777777" w:rsidR="0092621C" w:rsidRPr="00E735FC" w:rsidRDefault="0092621C" w:rsidP="00AA22F0">
            <w:pPr>
              <w:jc w:val="center"/>
              <w:rPr>
                <w:b/>
                <w:bCs/>
                <w:sz w:val="24"/>
                <w:szCs w:val="24"/>
              </w:rPr>
            </w:pPr>
            <w:r>
              <w:rPr>
                <w:b/>
                <w:bCs/>
                <w:sz w:val="24"/>
                <w:szCs w:val="24"/>
              </w:rPr>
              <w:t>Pass/ Fail</w:t>
            </w:r>
          </w:p>
        </w:tc>
      </w:tr>
      <w:tr w:rsidR="0092621C" w14:paraId="1746B46D" w14:textId="77777777" w:rsidTr="00AA22F0">
        <w:trPr>
          <w:jc w:val="center"/>
        </w:trPr>
        <w:tc>
          <w:tcPr>
            <w:tcW w:w="986" w:type="dxa"/>
          </w:tcPr>
          <w:p w14:paraId="0F6C0EE0" w14:textId="77777777" w:rsidR="0092621C" w:rsidRDefault="0092621C" w:rsidP="00AA22F0">
            <w:pPr>
              <w:rPr>
                <w:sz w:val="24"/>
                <w:szCs w:val="24"/>
              </w:rPr>
            </w:pPr>
            <w:r>
              <w:rPr>
                <w:sz w:val="24"/>
                <w:szCs w:val="24"/>
              </w:rPr>
              <w:t>TC - 37</w:t>
            </w:r>
          </w:p>
        </w:tc>
        <w:tc>
          <w:tcPr>
            <w:tcW w:w="1844" w:type="dxa"/>
          </w:tcPr>
          <w:p w14:paraId="3F835E00" w14:textId="77777777" w:rsidR="0092621C" w:rsidRDefault="0092621C" w:rsidP="00AA22F0">
            <w:pPr>
              <w:rPr>
                <w:sz w:val="24"/>
                <w:szCs w:val="24"/>
              </w:rPr>
            </w:pPr>
            <w:r>
              <w:rPr>
                <w:sz w:val="24"/>
                <w:szCs w:val="24"/>
              </w:rPr>
              <w:t>The dashboards should</w:t>
            </w:r>
            <w:r w:rsidRPr="002C4494">
              <w:rPr>
                <w:sz w:val="24"/>
                <w:szCs w:val="24"/>
              </w:rPr>
              <w:t xml:space="preserve"> </w:t>
            </w:r>
            <w:r>
              <w:rPr>
                <w:sz w:val="24"/>
                <w:szCs w:val="24"/>
              </w:rPr>
              <w:t>u</w:t>
            </w:r>
            <w:r w:rsidRPr="002C4494">
              <w:rPr>
                <w:sz w:val="24"/>
                <w:szCs w:val="24"/>
              </w:rPr>
              <w:t>pdate</w:t>
            </w:r>
            <w:r>
              <w:rPr>
                <w:sz w:val="24"/>
                <w:szCs w:val="24"/>
              </w:rPr>
              <w:t xml:space="preserve"> on Received Sensor Reading</w:t>
            </w:r>
          </w:p>
        </w:tc>
        <w:tc>
          <w:tcPr>
            <w:tcW w:w="2507" w:type="dxa"/>
          </w:tcPr>
          <w:p w14:paraId="2DBA0071" w14:textId="77777777" w:rsidR="0092621C" w:rsidRDefault="0092621C" w:rsidP="00AA22F0">
            <w:pPr>
              <w:rPr>
                <w:sz w:val="24"/>
                <w:szCs w:val="24"/>
              </w:rPr>
            </w:pPr>
            <w:r>
              <w:rPr>
                <w:sz w:val="24"/>
                <w:szCs w:val="24"/>
              </w:rPr>
              <w:t>Send a force sensor reading from the Sensor Node to the Alert Node by pressing the RST button on the Sensor Node ESP8266 microcontroller.</w:t>
            </w:r>
          </w:p>
        </w:tc>
        <w:tc>
          <w:tcPr>
            <w:tcW w:w="2455" w:type="dxa"/>
          </w:tcPr>
          <w:p w14:paraId="53AFABBE" w14:textId="77777777" w:rsidR="0092621C" w:rsidRDefault="0092621C" w:rsidP="00AA22F0">
            <w:pPr>
              <w:rPr>
                <w:sz w:val="24"/>
                <w:szCs w:val="24"/>
              </w:rPr>
            </w:pPr>
            <w:r w:rsidRPr="00396D0E">
              <w:rPr>
                <w:sz w:val="24"/>
                <w:szCs w:val="24"/>
              </w:rPr>
              <w:t>The</w:t>
            </w:r>
            <w:r>
              <w:rPr>
                <w:sz w:val="24"/>
                <w:szCs w:val="24"/>
              </w:rPr>
              <w:t xml:space="preserve"> local</w:t>
            </w:r>
            <w:r w:rsidRPr="00396D0E">
              <w:rPr>
                <w:sz w:val="24"/>
                <w:szCs w:val="24"/>
              </w:rPr>
              <w:t xml:space="preserve"> </w:t>
            </w:r>
            <w:r>
              <w:rPr>
                <w:sz w:val="24"/>
                <w:szCs w:val="24"/>
              </w:rPr>
              <w:t xml:space="preserve">webserver </w:t>
            </w:r>
            <w:r w:rsidRPr="00396D0E">
              <w:rPr>
                <w:sz w:val="24"/>
                <w:szCs w:val="24"/>
              </w:rPr>
              <w:t xml:space="preserve">dashboard </w:t>
            </w:r>
            <w:r>
              <w:rPr>
                <w:sz w:val="24"/>
                <w:szCs w:val="24"/>
              </w:rPr>
              <w:t xml:space="preserve">and captive portal dashboard </w:t>
            </w:r>
            <w:r w:rsidRPr="00396D0E">
              <w:rPr>
                <w:sz w:val="24"/>
                <w:szCs w:val="24"/>
              </w:rPr>
              <w:t xml:space="preserve">updates in real time and the new </w:t>
            </w:r>
            <w:r>
              <w:rPr>
                <w:sz w:val="24"/>
                <w:szCs w:val="24"/>
              </w:rPr>
              <w:t xml:space="preserve">sensor </w:t>
            </w:r>
            <w:r w:rsidRPr="00396D0E">
              <w:rPr>
                <w:sz w:val="24"/>
                <w:szCs w:val="24"/>
              </w:rPr>
              <w:t xml:space="preserve">reading </w:t>
            </w:r>
            <w:r>
              <w:rPr>
                <w:sz w:val="24"/>
                <w:szCs w:val="24"/>
              </w:rPr>
              <w:t xml:space="preserve">values </w:t>
            </w:r>
            <w:r w:rsidRPr="00396D0E">
              <w:rPr>
                <w:sz w:val="24"/>
                <w:szCs w:val="24"/>
              </w:rPr>
              <w:t>can be seen</w:t>
            </w:r>
          </w:p>
        </w:tc>
        <w:tc>
          <w:tcPr>
            <w:tcW w:w="1224" w:type="dxa"/>
          </w:tcPr>
          <w:p w14:paraId="155C76D0" w14:textId="77777777" w:rsidR="0092621C" w:rsidRPr="003617DF" w:rsidRDefault="0092621C" w:rsidP="00AA22F0">
            <w:pPr>
              <w:jc w:val="center"/>
              <w:rPr>
                <w:b/>
                <w:bCs/>
                <w:color w:val="70AD47" w:themeColor="accent6"/>
                <w:sz w:val="24"/>
                <w:szCs w:val="24"/>
              </w:rPr>
            </w:pPr>
            <w:r>
              <w:rPr>
                <w:b/>
                <w:bCs/>
                <w:color w:val="70AD47" w:themeColor="accent6"/>
                <w:sz w:val="24"/>
                <w:szCs w:val="24"/>
              </w:rPr>
              <w:t>PASSED</w:t>
            </w:r>
          </w:p>
        </w:tc>
      </w:tr>
      <w:tr w:rsidR="0092621C" w14:paraId="4F334C75" w14:textId="77777777" w:rsidTr="00AA22F0">
        <w:trPr>
          <w:jc w:val="center"/>
        </w:trPr>
        <w:tc>
          <w:tcPr>
            <w:tcW w:w="986" w:type="dxa"/>
          </w:tcPr>
          <w:p w14:paraId="0E84692E" w14:textId="77777777" w:rsidR="0092621C" w:rsidRDefault="0092621C" w:rsidP="00AA22F0">
            <w:pPr>
              <w:rPr>
                <w:sz w:val="24"/>
                <w:szCs w:val="24"/>
              </w:rPr>
            </w:pPr>
            <w:r>
              <w:rPr>
                <w:sz w:val="24"/>
                <w:szCs w:val="24"/>
              </w:rPr>
              <w:t>TC - 38</w:t>
            </w:r>
          </w:p>
        </w:tc>
        <w:tc>
          <w:tcPr>
            <w:tcW w:w="1844" w:type="dxa"/>
          </w:tcPr>
          <w:p w14:paraId="08C3CA4E" w14:textId="77777777" w:rsidR="0092621C" w:rsidRDefault="0092621C" w:rsidP="00AA22F0">
            <w:pPr>
              <w:rPr>
                <w:sz w:val="24"/>
                <w:szCs w:val="24"/>
              </w:rPr>
            </w:pPr>
            <w:r>
              <w:rPr>
                <w:sz w:val="24"/>
                <w:szCs w:val="24"/>
              </w:rPr>
              <w:t>The dashboards should display current environment status</w:t>
            </w:r>
          </w:p>
        </w:tc>
        <w:tc>
          <w:tcPr>
            <w:tcW w:w="2507" w:type="dxa"/>
          </w:tcPr>
          <w:p w14:paraId="5A34B57A" w14:textId="77777777" w:rsidR="0092621C" w:rsidRDefault="0092621C" w:rsidP="00AA22F0">
            <w:pPr>
              <w:rPr>
                <w:sz w:val="24"/>
                <w:szCs w:val="24"/>
              </w:rPr>
            </w:pPr>
            <w:r>
              <w:rPr>
                <w:sz w:val="24"/>
                <w:szCs w:val="24"/>
              </w:rPr>
              <w:t>Send force sensor readings from the Sensor Node to the Alert Node by pressing the RST button on the Sensor Node ESP8266 microcontroller by placing the ultrasonic distance sensor at different hights to portray normal, warning and critical flood conditions</w:t>
            </w:r>
          </w:p>
        </w:tc>
        <w:tc>
          <w:tcPr>
            <w:tcW w:w="2455" w:type="dxa"/>
          </w:tcPr>
          <w:p w14:paraId="3322EA6E" w14:textId="77777777" w:rsidR="0092621C" w:rsidRDefault="0092621C" w:rsidP="00AA22F0">
            <w:pPr>
              <w:rPr>
                <w:sz w:val="24"/>
                <w:szCs w:val="24"/>
              </w:rPr>
            </w:pPr>
            <w:r>
              <w:rPr>
                <w:sz w:val="24"/>
                <w:szCs w:val="24"/>
              </w:rPr>
              <w:t>The dashboard displays: “Normal”, for the first reading, “WARNING”, for the second reading, and “CRITICAL” for the final reading</w:t>
            </w:r>
          </w:p>
        </w:tc>
        <w:tc>
          <w:tcPr>
            <w:tcW w:w="1224" w:type="dxa"/>
          </w:tcPr>
          <w:p w14:paraId="5D884105" w14:textId="77777777" w:rsidR="0092621C" w:rsidRPr="005D5724" w:rsidRDefault="0092621C" w:rsidP="00AA22F0">
            <w:pPr>
              <w:jc w:val="center"/>
              <w:rPr>
                <w:b/>
                <w:bCs/>
                <w:sz w:val="24"/>
                <w:szCs w:val="24"/>
              </w:rPr>
            </w:pPr>
            <w:r w:rsidRPr="00E970E0">
              <w:rPr>
                <w:b/>
                <w:bCs/>
                <w:color w:val="92D050"/>
                <w:sz w:val="24"/>
                <w:szCs w:val="24"/>
              </w:rPr>
              <w:t>PASSED</w:t>
            </w:r>
          </w:p>
        </w:tc>
      </w:tr>
      <w:tr w:rsidR="0092621C" w14:paraId="321A4B9A" w14:textId="77777777" w:rsidTr="00AA22F0">
        <w:trPr>
          <w:jc w:val="center"/>
        </w:trPr>
        <w:tc>
          <w:tcPr>
            <w:tcW w:w="986" w:type="dxa"/>
          </w:tcPr>
          <w:p w14:paraId="7E091711" w14:textId="77777777" w:rsidR="0092621C" w:rsidRDefault="0092621C" w:rsidP="00AA22F0">
            <w:pPr>
              <w:rPr>
                <w:sz w:val="24"/>
                <w:szCs w:val="24"/>
              </w:rPr>
            </w:pPr>
            <w:r>
              <w:rPr>
                <w:sz w:val="24"/>
                <w:szCs w:val="24"/>
              </w:rPr>
              <w:t>TC - 39</w:t>
            </w:r>
          </w:p>
        </w:tc>
        <w:tc>
          <w:tcPr>
            <w:tcW w:w="1844" w:type="dxa"/>
          </w:tcPr>
          <w:p w14:paraId="3DC6DCF7" w14:textId="77777777" w:rsidR="0092621C" w:rsidRDefault="0092621C" w:rsidP="00AA22F0">
            <w:pPr>
              <w:rPr>
                <w:sz w:val="24"/>
                <w:szCs w:val="24"/>
              </w:rPr>
            </w:pPr>
            <w:r>
              <w:rPr>
                <w:sz w:val="24"/>
                <w:szCs w:val="24"/>
              </w:rPr>
              <w:t>The dashboard should display sensor reading history</w:t>
            </w:r>
          </w:p>
        </w:tc>
        <w:tc>
          <w:tcPr>
            <w:tcW w:w="2507" w:type="dxa"/>
          </w:tcPr>
          <w:p w14:paraId="1117B7E4" w14:textId="77777777" w:rsidR="0092621C" w:rsidRDefault="0092621C" w:rsidP="00AA22F0">
            <w:pPr>
              <w:rPr>
                <w:sz w:val="24"/>
                <w:szCs w:val="24"/>
              </w:rPr>
            </w:pPr>
            <w:r>
              <w:rPr>
                <w:sz w:val="24"/>
                <w:szCs w:val="24"/>
              </w:rPr>
              <w:t>Send many force sensor readings from the Sensor Node to the Alert Node by pressing the RST button on the Sensor Node ESP8266 microcontroller</w:t>
            </w:r>
          </w:p>
        </w:tc>
        <w:tc>
          <w:tcPr>
            <w:tcW w:w="2455" w:type="dxa"/>
          </w:tcPr>
          <w:p w14:paraId="55F6563B" w14:textId="77777777" w:rsidR="0092621C" w:rsidRDefault="0092621C" w:rsidP="00AA22F0">
            <w:pPr>
              <w:rPr>
                <w:sz w:val="24"/>
                <w:szCs w:val="24"/>
              </w:rPr>
            </w:pPr>
            <w:r>
              <w:rPr>
                <w:sz w:val="24"/>
                <w:szCs w:val="24"/>
              </w:rPr>
              <w:t>The history sensor reading page should display all sensor readings received with their timestamps and the corresponding environmental conditions</w:t>
            </w:r>
          </w:p>
        </w:tc>
        <w:tc>
          <w:tcPr>
            <w:tcW w:w="1224" w:type="dxa"/>
          </w:tcPr>
          <w:p w14:paraId="6656FC4F" w14:textId="77777777" w:rsidR="0092621C" w:rsidRPr="001204AC" w:rsidRDefault="0092621C" w:rsidP="00AA22F0">
            <w:pPr>
              <w:jc w:val="center"/>
              <w:rPr>
                <w:b/>
                <w:bCs/>
                <w:sz w:val="24"/>
                <w:szCs w:val="24"/>
              </w:rPr>
            </w:pPr>
            <w:r w:rsidRPr="004257BB">
              <w:rPr>
                <w:b/>
                <w:bCs/>
                <w:color w:val="92D050"/>
                <w:sz w:val="24"/>
                <w:szCs w:val="24"/>
              </w:rPr>
              <w:t>PASSED</w:t>
            </w:r>
          </w:p>
        </w:tc>
      </w:tr>
      <w:tr w:rsidR="0092621C" w14:paraId="5ED65AA8" w14:textId="77777777" w:rsidTr="00AA22F0">
        <w:trPr>
          <w:jc w:val="center"/>
        </w:trPr>
        <w:tc>
          <w:tcPr>
            <w:tcW w:w="986" w:type="dxa"/>
          </w:tcPr>
          <w:p w14:paraId="35D311D0" w14:textId="77777777" w:rsidR="0092621C" w:rsidRDefault="0092621C" w:rsidP="00AA22F0">
            <w:pPr>
              <w:rPr>
                <w:sz w:val="24"/>
                <w:szCs w:val="24"/>
              </w:rPr>
            </w:pPr>
            <w:r>
              <w:rPr>
                <w:sz w:val="24"/>
                <w:szCs w:val="24"/>
              </w:rPr>
              <w:t>TC - 40</w:t>
            </w:r>
          </w:p>
        </w:tc>
        <w:tc>
          <w:tcPr>
            <w:tcW w:w="1844" w:type="dxa"/>
          </w:tcPr>
          <w:p w14:paraId="7D5F1B3F" w14:textId="77777777" w:rsidR="0092621C" w:rsidRDefault="0092621C" w:rsidP="00AA22F0">
            <w:pPr>
              <w:rPr>
                <w:sz w:val="24"/>
                <w:szCs w:val="24"/>
              </w:rPr>
            </w:pPr>
            <w:r>
              <w:rPr>
                <w:sz w:val="24"/>
                <w:szCs w:val="24"/>
              </w:rPr>
              <w:t>Force Environment status change</w:t>
            </w:r>
          </w:p>
        </w:tc>
        <w:tc>
          <w:tcPr>
            <w:tcW w:w="2507" w:type="dxa"/>
          </w:tcPr>
          <w:p w14:paraId="44A5330D" w14:textId="77777777" w:rsidR="0092621C" w:rsidRDefault="0092621C" w:rsidP="00AA22F0">
            <w:pPr>
              <w:rPr>
                <w:sz w:val="24"/>
                <w:szCs w:val="24"/>
              </w:rPr>
            </w:pPr>
            <w:r>
              <w:rPr>
                <w:sz w:val="24"/>
                <w:szCs w:val="24"/>
              </w:rPr>
              <w:t>Change the environment status from “Normal” to “Warning - drought” from the Node-RED dashboard</w:t>
            </w:r>
          </w:p>
        </w:tc>
        <w:tc>
          <w:tcPr>
            <w:tcW w:w="2455" w:type="dxa"/>
          </w:tcPr>
          <w:p w14:paraId="10A45A9C" w14:textId="77777777" w:rsidR="0092621C" w:rsidRDefault="0092621C" w:rsidP="00AA22F0">
            <w:pPr>
              <w:rPr>
                <w:sz w:val="24"/>
                <w:szCs w:val="24"/>
              </w:rPr>
            </w:pPr>
            <w:r>
              <w:rPr>
                <w:sz w:val="24"/>
                <w:szCs w:val="24"/>
              </w:rPr>
              <w:t>The Web dashboard should display “Warning-drought” and the corresponding guidance actions</w:t>
            </w:r>
          </w:p>
        </w:tc>
        <w:tc>
          <w:tcPr>
            <w:tcW w:w="1224" w:type="dxa"/>
          </w:tcPr>
          <w:p w14:paraId="0C34C0D5" w14:textId="77777777" w:rsidR="0092621C" w:rsidRPr="00E8416C" w:rsidRDefault="0092621C" w:rsidP="00AA22F0">
            <w:pPr>
              <w:jc w:val="center"/>
              <w:rPr>
                <w:b/>
                <w:bCs/>
                <w:sz w:val="24"/>
                <w:szCs w:val="24"/>
              </w:rPr>
            </w:pPr>
            <w:r w:rsidRPr="00752E0F">
              <w:rPr>
                <w:b/>
                <w:bCs/>
                <w:color w:val="92D050"/>
                <w:sz w:val="24"/>
                <w:szCs w:val="24"/>
              </w:rPr>
              <w:t>PASSED</w:t>
            </w:r>
          </w:p>
        </w:tc>
      </w:tr>
      <w:tr w:rsidR="0092621C" w14:paraId="7B1132FB" w14:textId="77777777" w:rsidTr="00AA22F0">
        <w:trPr>
          <w:jc w:val="center"/>
        </w:trPr>
        <w:tc>
          <w:tcPr>
            <w:tcW w:w="986" w:type="dxa"/>
          </w:tcPr>
          <w:p w14:paraId="6060D079" w14:textId="77777777" w:rsidR="0092621C" w:rsidRDefault="0092621C" w:rsidP="00AA22F0">
            <w:pPr>
              <w:rPr>
                <w:sz w:val="24"/>
                <w:szCs w:val="24"/>
              </w:rPr>
            </w:pPr>
            <w:r>
              <w:rPr>
                <w:sz w:val="24"/>
                <w:szCs w:val="24"/>
              </w:rPr>
              <w:t>TC - 41</w:t>
            </w:r>
          </w:p>
        </w:tc>
        <w:tc>
          <w:tcPr>
            <w:tcW w:w="1844" w:type="dxa"/>
          </w:tcPr>
          <w:p w14:paraId="7D2A8BF1" w14:textId="77777777" w:rsidR="0092621C" w:rsidRDefault="0092621C" w:rsidP="00AA22F0">
            <w:pPr>
              <w:rPr>
                <w:sz w:val="24"/>
                <w:szCs w:val="24"/>
              </w:rPr>
            </w:pPr>
            <w:r>
              <w:rPr>
                <w:sz w:val="24"/>
                <w:szCs w:val="24"/>
              </w:rPr>
              <w:t>The dashboard should refresh after 2 minutes</w:t>
            </w:r>
          </w:p>
        </w:tc>
        <w:tc>
          <w:tcPr>
            <w:tcW w:w="2507" w:type="dxa"/>
          </w:tcPr>
          <w:p w14:paraId="6447A285" w14:textId="77777777" w:rsidR="0092621C" w:rsidRDefault="0092621C" w:rsidP="00AA22F0">
            <w:pPr>
              <w:rPr>
                <w:sz w:val="24"/>
                <w:szCs w:val="24"/>
              </w:rPr>
            </w:pPr>
            <w:r>
              <w:rPr>
                <w:sz w:val="24"/>
                <w:szCs w:val="24"/>
              </w:rPr>
              <w:t>Force a sensor reading simulating different conditions and wait for a maximum of two minutes</w:t>
            </w:r>
          </w:p>
        </w:tc>
        <w:tc>
          <w:tcPr>
            <w:tcW w:w="2455" w:type="dxa"/>
          </w:tcPr>
          <w:p w14:paraId="2B32BFD4" w14:textId="77777777" w:rsidR="0092621C" w:rsidRDefault="0092621C" w:rsidP="00AA22F0">
            <w:pPr>
              <w:rPr>
                <w:sz w:val="24"/>
                <w:szCs w:val="24"/>
              </w:rPr>
            </w:pPr>
            <w:r>
              <w:rPr>
                <w:sz w:val="24"/>
                <w:szCs w:val="24"/>
              </w:rPr>
              <w:t xml:space="preserve">The dashboard should update with this new sensor reading and display the new environment condition and corresponding </w:t>
            </w:r>
            <w:r>
              <w:rPr>
                <w:sz w:val="24"/>
                <w:szCs w:val="24"/>
              </w:rPr>
              <w:lastRenderedPageBreak/>
              <w:t>guidance instructions. This sensor reading should also be displayed in the history page</w:t>
            </w:r>
          </w:p>
        </w:tc>
        <w:tc>
          <w:tcPr>
            <w:tcW w:w="1224" w:type="dxa"/>
          </w:tcPr>
          <w:p w14:paraId="54F5F6FD" w14:textId="77777777" w:rsidR="0092621C" w:rsidRPr="00E8416C" w:rsidRDefault="0092621C" w:rsidP="00AA22F0">
            <w:pPr>
              <w:jc w:val="center"/>
              <w:rPr>
                <w:b/>
                <w:bCs/>
                <w:sz w:val="24"/>
                <w:szCs w:val="24"/>
              </w:rPr>
            </w:pPr>
            <w:r w:rsidRPr="00BA6AAB">
              <w:rPr>
                <w:b/>
                <w:bCs/>
                <w:color w:val="92D050"/>
                <w:sz w:val="24"/>
                <w:szCs w:val="24"/>
              </w:rPr>
              <w:lastRenderedPageBreak/>
              <w:t>PASSED</w:t>
            </w:r>
          </w:p>
        </w:tc>
      </w:tr>
      <w:tr w:rsidR="0092621C" w14:paraId="394FF785" w14:textId="77777777" w:rsidTr="00AA22F0">
        <w:trPr>
          <w:jc w:val="center"/>
        </w:trPr>
        <w:tc>
          <w:tcPr>
            <w:tcW w:w="986" w:type="dxa"/>
          </w:tcPr>
          <w:p w14:paraId="5DDDB6AD" w14:textId="77777777" w:rsidR="0092621C" w:rsidRDefault="0092621C" w:rsidP="00AA22F0">
            <w:pPr>
              <w:rPr>
                <w:sz w:val="24"/>
                <w:szCs w:val="24"/>
              </w:rPr>
            </w:pPr>
            <w:r>
              <w:rPr>
                <w:sz w:val="24"/>
                <w:szCs w:val="24"/>
              </w:rPr>
              <w:t>TC - 42</w:t>
            </w:r>
          </w:p>
        </w:tc>
        <w:tc>
          <w:tcPr>
            <w:tcW w:w="1844" w:type="dxa"/>
          </w:tcPr>
          <w:p w14:paraId="1DB5EF7B" w14:textId="77777777" w:rsidR="0092621C" w:rsidRDefault="0092621C" w:rsidP="00AA22F0">
            <w:pPr>
              <w:rPr>
                <w:sz w:val="24"/>
                <w:szCs w:val="24"/>
              </w:rPr>
            </w:pPr>
            <w:r>
              <w:rPr>
                <w:sz w:val="24"/>
                <w:szCs w:val="24"/>
              </w:rPr>
              <w:t>The dashboard should dynamically show guidance instructions based on the environment conditions where required</w:t>
            </w:r>
          </w:p>
        </w:tc>
        <w:tc>
          <w:tcPr>
            <w:tcW w:w="2507" w:type="dxa"/>
          </w:tcPr>
          <w:p w14:paraId="67B0F2FC" w14:textId="77777777" w:rsidR="0092621C" w:rsidRDefault="0092621C" w:rsidP="00AA22F0">
            <w:pPr>
              <w:rPr>
                <w:sz w:val="24"/>
                <w:szCs w:val="24"/>
              </w:rPr>
            </w:pPr>
            <w:r>
              <w:rPr>
                <w:sz w:val="24"/>
                <w:szCs w:val="24"/>
              </w:rPr>
              <w:t>Force a sensor reading simulating different conditions and wait for a maximum of two minutes</w:t>
            </w:r>
          </w:p>
        </w:tc>
        <w:tc>
          <w:tcPr>
            <w:tcW w:w="2455" w:type="dxa"/>
          </w:tcPr>
          <w:p w14:paraId="0A669B52" w14:textId="77777777" w:rsidR="0092621C" w:rsidRDefault="0092621C" w:rsidP="00AA22F0">
            <w:pPr>
              <w:rPr>
                <w:sz w:val="24"/>
                <w:szCs w:val="24"/>
              </w:rPr>
            </w:pPr>
            <w:r>
              <w:rPr>
                <w:sz w:val="24"/>
                <w:szCs w:val="24"/>
              </w:rPr>
              <w:t xml:space="preserve">The main index page should display the guidance text for warning and critical conditions </w:t>
            </w:r>
          </w:p>
        </w:tc>
        <w:tc>
          <w:tcPr>
            <w:tcW w:w="1224" w:type="dxa"/>
          </w:tcPr>
          <w:p w14:paraId="1D61503D" w14:textId="77777777" w:rsidR="0092621C" w:rsidRDefault="0092621C" w:rsidP="00AA22F0">
            <w:pPr>
              <w:jc w:val="center"/>
              <w:rPr>
                <w:b/>
                <w:bCs/>
                <w:sz w:val="24"/>
                <w:szCs w:val="24"/>
              </w:rPr>
            </w:pPr>
            <w:r w:rsidRPr="007B487D">
              <w:rPr>
                <w:b/>
                <w:bCs/>
                <w:color w:val="92D050"/>
                <w:sz w:val="24"/>
                <w:szCs w:val="24"/>
              </w:rPr>
              <w:t>PASSED</w:t>
            </w:r>
          </w:p>
        </w:tc>
      </w:tr>
      <w:tr w:rsidR="0092621C" w14:paraId="278173AD" w14:textId="77777777" w:rsidTr="00AA22F0">
        <w:trPr>
          <w:jc w:val="center"/>
        </w:trPr>
        <w:tc>
          <w:tcPr>
            <w:tcW w:w="9016" w:type="dxa"/>
            <w:gridSpan w:val="5"/>
            <w:shd w:val="clear" w:color="auto" w:fill="E7E6E6" w:themeFill="background2"/>
          </w:tcPr>
          <w:p w14:paraId="4BD78E78" w14:textId="77777777" w:rsidR="0092621C" w:rsidRPr="003C04A1" w:rsidRDefault="0092621C" w:rsidP="00AA22F0">
            <w:pPr>
              <w:jc w:val="center"/>
              <w:rPr>
                <w:b/>
                <w:bCs/>
                <w:color w:val="000000" w:themeColor="text1"/>
                <w:sz w:val="24"/>
                <w:szCs w:val="24"/>
              </w:rPr>
            </w:pPr>
            <w:r>
              <w:rPr>
                <w:b/>
                <w:bCs/>
                <w:color w:val="000000" w:themeColor="text1"/>
                <w:sz w:val="24"/>
                <w:szCs w:val="24"/>
              </w:rPr>
              <w:t>Notes/ Findings</w:t>
            </w:r>
          </w:p>
        </w:tc>
      </w:tr>
      <w:tr w:rsidR="0092621C" w14:paraId="59B337E8" w14:textId="77777777" w:rsidTr="00AA22F0">
        <w:trPr>
          <w:jc w:val="center"/>
        </w:trPr>
        <w:tc>
          <w:tcPr>
            <w:tcW w:w="9016" w:type="dxa"/>
            <w:gridSpan w:val="5"/>
          </w:tcPr>
          <w:p w14:paraId="2C3F84C6" w14:textId="77777777" w:rsidR="0092621C" w:rsidRDefault="0092621C" w:rsidP="00AA22F0">
            <w:pPr>
              <w:rPr>
                <w:color w:val="000000" w:themeColor="text1"/>
                <w:sz w:val="24"/>
                <w:szCs w:val="24"/>
              </w:rPr>
            </w:pPr>
            <w:r>
              <w:rPr>
                <w:color w:val="000000" w:themeColor="text1"/>
                <w:sz w:val="24"/>
                <w:szCs w:val="24"/>
              </w:rPr>
              <w:t xml:space="preserve">• Packets failed to be received and delivered by the alert node when the wireless Access Point captive portal mode was used. </w:t>
            </w:r>
          </w:p>
          <w:p w14:paraId="1BD55A00" w14:textId="77777777" w:rsidR="0092621C" w:rsidRDefault="0092621C" w:rsidP="00AA22F0">
            <w:pPr>
              <w:rPr>
                <w:color w:val="000000" w:themeColor="text1"/>
                <w:sz w:val="24"/>
                <w:szCs w:val="24"/>
              </w:rPr>
            </w:pPr>
            <w:r>
              <w:rPr>
                <w:color w:val="000000" w:themeColor="text1"/>
                <w:sz w:val="24"/>
                <w:szCs w:val="24"/>
              </w:rPr>
              <w:t>• The WiFi connections options display ‘FaryLink_xxx’ corresponding to the manufacturer hard-coded access point link when Wi-Fi is connected.</w:t>
            </w:r>
          </w:p>
          <w:p w14:paraId="62EA8312" w14:textId="77777777" w:rsidR="0092621C" w:rsidRPr="009E6879" w:rsidRDefault="0092621C" w:rsidP="00AA22F0">
            <w:pPr>
              <w:rPr>
                <w:color w:val="000000" w:themeColor="text1"/>
                <w:sz w:val="24"/>
                <w:szCs w:val="24"/>
              </w:rPr>
            </w:pPr>
          </w:p>
        </w:tc>
      </w:tr>
    </w:tbl>
    <w:p w14:paraId="68BFF58E" w14:textId="77777777" w:rsidR="001658F2" w:rsidRDefault="001658F2"/>
    <w:sectPr w:rsidR="00165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1C"/>
    <w:rsid w:val="001658F2"/>
    <w:rsid w:val="002178EB"/>
    <w:rsid w:val="0022011A"/>
    <w:rsid w:val="0085701A"/>
    <w:rsid w:val="0092621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D2F6B"/>
  <w15:chartTrackingRefBased/>
  <w15:docId w15:val="{AC22108C-8C93-43D5-96EE-689121FAB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21C"/>
  </w:style>
  <w:style w:type="paragraph" w:styleId="Heading1">
    <w:name w:val="heading 1"/>
    <w:basedOn w:val="Normal"/>
    <w:next w:val="Normal"/>
    <w:link w:val="Heading1Char"/>
    <w:uiPriority w:val="9"/>
    <w:qFormat/>
    <w:rsid w:val="009262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62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62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62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62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6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2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62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62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62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62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6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21C"/>
    <w:rPr>
      <w:rFonts w:eastAsiaTheme="majorEastAsia" w:cstheme="majorBidi"/>
      <w:color w:val="272727" w:themeColor="text1" w:themeTint="D8"/>
    </w:rPr>
  </w:style>
  <w:style w:type="paragraph" w:styleId="Title">
    <w:name w:val="Title"/>
    <w:basedOn w:val="Normal"/>
    <w:next w:val="Normal"/>
    <w:link w:val="TitleChar"/>
    <w:uiPriority w:val="10"/>
    <w:qFormat/>
    <w:rsid w:val="00926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21C"/>
    <w:pPr>
      <w:spacing w:before="160"/>
      <w:jc w:val="center"/>
    </w:pPr>
    <w:rPr>
      <w:i/>
      <w:iCs/>
      <w:color w:val="404040" w:themeColor="text1" w:themeTint="BF"/>
    </w:rPr>
  </w:style>
  <w:style w:type="character" w:customStyle="1" w:styleId="QuoteChar">
    <w:name w:val="Quote Char"/>
    <w:basedOn w:val="DefaultParagraphFont"/>
    <w:link w:val="Quote"/>
    <w:uiPriority w:val="29"/>
    <w:rsid w:val="0092621C"/>
    <w:rPr>
      <w:i/>
      <w:iCs/>
      <w:color w:val="404040" w:themeColor="text1" w:themeTint="BF"/>
    </w:rPr>
  </w:style>
  <w:style w:type="paragraph" w:styleId="ListParagraph">
    <w:name w:val="List Paragraph"/>
    <w:basedOn w:val="Normal"/>
    <w:uiPriority w:val="34"/>
    <w:qFormat/>
    <w:rsid w:val="0092621C"/>
    <w:pPr>
      <w:ind w:left="720"/>
      <w:contextualSpacing/>
    </w:pPr>
  </w:style>
  <w:style w:type="character" w:styleId="IntenseEmphasis">
    <w:name w:val="Intense Emphasis"/>
    <w:basedOn w:val="DefaultParagraphFont"/>
    <w:uiPriority w:val="21"/>
    <w:qFormat/>
    <w:rsid w:val="0092621C"/>
    <w:rPr>
      <w:i/>
      <w:iCs/>
      <w:color w:val="2F5496" w:themeColor="accent1" w:themeShade="BF"/>
    </w:rPr>
  </w:style>
  <w:style w:type="paragraph" w:styleId="IntenseQuote">
    <w:name w:val="Intense Quote"/>
    <w:basedOn w:val="Normal"/>
    <w:next w:val="Normal"/>
    <w:link w:val="IntenseQuoteChar"/>
    <w:uiPriority w:val="30"/>
    <w:qFormat/>
    <w:rsid w:val="009262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621C"/>
    <w:rPr>
      <w:i/>
      <w:iCs/>
      <w:color w:val="2F5496" w:themeColor="accent1" w:themeShade="BF"/>
    </w:rPr>
  </w:style>
  <w:style w:type="character" w:styleId="IntenseReference">
    <w:name w:val="Intense Reference"/>
    <w:basedOn w:val="DefaultParagraphFont"/>
    <w:uiPriority w:val="32"/>
    <w:qFormat/>
    <w:rsid w:val="0092621C"/>
    <w:rPr>
      <w:b/>
      <w:bCs/>
      <w:smallCaps/>
      <w:color w:val="2F5496" w:themeColor="accent1" w:themeShade="BF"/>
      <w:spacing w:val="5"/>
    </w:rPr>
  </w:style>
  <w:style w:type="table" w:styleId="TableGrid">
    <w:name w:val="Table Grid"/>
    <w:basedOn w:val="TableNormal"/>
    <w:uiPriority w:val="39"/>
    <w:rsid w:val="00926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389</Words>
  <Characters>2218</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Huda</dc:creator>
  <cp:keywords/>
  <dc:description/>
  <cp:lastModifiedBy>Huda</cp:lastModifiedBy>
  <cp:revision>1</cp:revision>
  <dcterms:created xsi:type="dcterms:W3CDTF">2026-09-28T10:29:00Z</dcterms:created>
  <dcterms:modified xsi:type="dcterms:W3CDTF">2026-09-28T10:29:00Z</dcterms:modified>
</cp:coreProperties>
</file>