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7303" w14:textId="77777777" w:rsidR="00837161" w:rsidRDefault="00837161">
      <w:pPr>
        <w:pStyle w:val="Titre1"/>
      </w:pPr>
    </w:p>
    <w:p w14:paraId="54622B35" w14:textId="77777777" w:rsidR="00837161" w:rsidRDefault="00837161">
      <w:pPr>
        <w:pStyle w:val="Titre1"/>
      </w:pPr>
    </w:p>
    <w:p w14:paraId="72151974" w14:textId="170921CB" w:rsidR="004D723D" w:rsidRPr="00837161" w:rsidRDefault="00541805">
      <w:pPr>
        <w:pStyle w:val="Titre1"/>
        <w:rPr>
          <w:lang w:val="fr-FR"/>
        </w:rPr>
      </w:pPr>
      <w:r w:rsidRPr="00837161">
        <w:rPr>
          <w:lang w:val="fr-FR"/>
        </w:rPr>
        <w:t>Devoir Surveillé 1 - Analyse de l'écosystème financier</w:t>
      </w:r>
    </w:p>
    <w:p w14:paraId="2E7E7B8A" w14:textId="77777777" w:rsidR="004D723D" w:rsidRPr="00837161" w:rsidRDefault="00541805">
      <w:pPr>
        <w:rPr>
          <w:lang w:val="fr-FR"/>
        </w:rPr>
      </w:pPr>
      <w:r>
        <w:t>📌</w:t>
      </w:r>
      <w:r w:rsidRPr="00837161">
        <w:rPr>
          <w:lang w:val="fr-FR"/>
        </w:rPr>
        <w:t xml:space="preserve"> **Nom :** hugo</w:t>
      </w:r>
    </w:p>
    <w:p w14:paraId="45563579" w14:textId="77777777" w:rsidR="004D723D" w:rsidRPr="00837161" w:rsidRDefault="00541805">
      <w:pPr>
        <w:rPr>
          <w:lang w:val="fr-FR"/>
        </w:rPr>
      </w:pPr>
      <w:r>
        <w:t>📌</w:t>
      </w:r>
      <w:r w:rsidRPr="00837161">
        <w:rPr>
          <w:lang w:val="fr-FR"/>
        </w:rPr>
        <w:t xml:space="preserve"> **Prénom :** khaled</w:t>
      </w:r>
    </w:p>
    <w:p w14:paraId="174E42B8" w14:textId="77777777" w:rsidR="004D723D" w:rsidRPr="00837161" w:rsidRDefault="00541805">
      <w:pPr>
        <w:rPr>
          <w:lang w:val="fr-FR"/>
        </w:rPr>
      </w:pPr>
      <w:r>
        <w:t>📌</w:t>
      </w:r>
      <w:r w:rsidRPr="00837161">
        <w:rPr>
          <w:lang w:val="fr-FR"/>
        </w:rPr>
        <w:t xml:space="preserve"> **Date de naissance :** 06/07/2001</w:t>
      </w:r>
    </w:p>
    <w:p w14:paraId="30624591" w14:textId="77777777" w:rsidR="004D723D" w:rsidRPr="00837161" w:rsidRDefault="00541805">
      <w:pPr>
        <w:rPr>
          <w:lang w:val="fr-FR"/>
        </w:rPr>
      </w:pPr>
      <w:r>
        <w:t>📌</w:t>
      </w:r>
      <w:r w:rsidRPr="00837161">
        <w:rPr>
          <w:lang w:val="fr-FR"/>
        </w:rPr>
        <w:t xml:space="preserve"> **Date de réalisation :** 03/03/2025</w:t>
      </w:r>
    </w:p>
    <w:p w14:paraId="45139268" w14:textId="77777777" w:rsidR="004D723D" w:rsidRPr="00837161" w:rsidRDefault="00541805">
      <w:pPr>
        <w:rPr>
          <w:lang w:val="fr-FR"/>
        </w:rPr>
      </w:pPr>
      <w:r w:rsidRPr="00837161">
        <w:rPr>
          <w:lang w:val="fr-FR"/>
        </w:rPr>
        <w:br/>
      </w:r>
    </w:p>
    <w:p w14:paraId="1AE48B9B" w14:textId="77777777" w:rsidR="004D723D" w:rsidRPr="00837161" w:rsidRDefault="00541805">
      <w:pPr>
        <w:pStyle w:val="Titre2"/>
        <w:rPr>
          <w:lang w:val="fr-FR"/>
        </w:rPr>
      </w:pPr>
      <w:r w:rsidRPr="00837161">
        <w:rPr>
          <w:lang w:val="fr-FR"/>
        </w:rPr>
        <w:t>Cas pratique : Analyse de l'écosystème financier dans le contexte des tensions commerciales entre les États-Unis et la Chine</w:t>
      </w:r>
    </w:p>
    <w:p w14:paraId="4CCC7B65" w14:textId="77777777" w:rsidR="004D723D" w:rsidRPr="00837161" w:rsidRDefault="00541805">
      <w:pPr>
        <w:rPr>
          <w:lang w:val="fr-FR"/>
        </w:rPr>
      </w:pPr>
      <w:r w:rsidRPr="00837161">
        <w:rPr>
          <w:lang w:val="fr-FR"/>
        </w:rPr>
        <w:t>Les tensions commerciales entre les États-Unis et la Chine ont conduit à l'imposition de tarifs douaniers sur des centaines de milliards de dollars de marchandises, impactant les sociétés AATTLE (américaine) et YIYO (chinoise). Ces tensions ont des répercussions sur les marchés financiers mondiaux, y compris les actions, les obligations et les devises.</w:t>
      </w:r>
    </w:p>
    <w:p w14:paraId="5BA6B379" w14:textId="77777777" w:rsidR="004D723D" w:rsidRPr="00837161" w:rsidRDefault="00541805">
      <w:pPr>
        <w:rPr>
          <w:lang w:val="fr-FR"/>
        </w:rPr>
      </w:pPr>
      <w:r w:rsidRPr="00837161">
        <w:rPr>
          <w:lang w:val="fr-FR"/>
        </w:rPr>
        <w:br/>
      </w:r>
    </w:p>
    <w:p w14:paraId="2540045F" w14:textId="77777777" w:rsidR="004D723D" w:rsidRPr="00837161" w:rsidRDefault="00541805">
      <w:pPr>
        <w:pStyle w:val="Titre2"/>
        <w:rPr>
          <w:lang w:val="fr-FR"/>
        </w:rPr>
      </w:pPr>
      <w:r w:rsidRPr="00837161">
        <w:rPr>
          <w:lang w:val="fr-FR"/>
        </w:rPr>
        <w:t>Objectifs</w:t>
      </w:r>
    </w:p>
    <w:p w14:paraId="23F47B11" w14:textId="77777777" w:rsidR="004D723D" w:rsidRPr="00837161" w:rsidRDefault="00541805">
      <w:pPr>
        <w:rPr>
          <w:lang w:val="fr-FR"/>
        </w:rPr>
      </w:pPr>
      <w:r w:rsidRPr="00837161">
        <w:rPr>
          <w:lang w:val="fr-FR"/>
        </w:rPr>
        <w:t>1</w:t>
      </w:r>
      <w:r>
        <w:t>️</w:t>
      </w:r>
      <w:r w:rsidRPr="00837161">
        <w:rPr>
          <w:lang w:val="fr-FR"/>
        </w:rPr>
        <w:t>⃣ Analyser l'impact des tensions commerciales sur l'écosystème financier.</w:t>
      </w:r>
    </w:p>
    <w:p w14:paraId="75220ABF" w14:textId="77777777" w:rsidR="004D723D" w:rsidRPr="00837161" w:rsidRDefault="00541805">
      <w:pPr>
        <w:rPr>
          <w:lang w:val="fr-FR"/>
        </w:rPr>
      </w:pPr>
      <w:r w:rsidRPr="00837161">
        <w:rPr>
          <w:lang w:val="fr-FR"/>
        </w:rPr>
        <w:t>2</w:t>
      </w:r>
      <w:r>
        <w:t>️</w:t>
      </w:r>
      <w:r w:rsidRPr="00837161">
        <w:rPr>
          <w:lang w:val="fr-FR"/>
        </w:rPr>
        <w:t>⃣ Identifier les opportunités et menaces pour les investisseurs.</w:t>
      </w:r>
    </w:p>
    <w:p w14:paraId="36033DD8" w14:textId="77777777" w:rsidR="004D723D" w:rsidRPr="00837161" w:rsidRDefault="00541805">
      <w:pPr>
        <w:rPr>
          <w:lang w:val="fr-FR"/>
        </w:rPr>
      </w:pPr>
      <w:r w:rsidRPr="00837161">
        <w:rPr>
          <w:lang w:val="fr-FR"/>
        </w:rPr>
        <w:t>3</w:t>
      </w:r>
      <w:r>
        <w:t>️</w:t>
      </w:r>
      <w:r w:rsidRPr="00837161">
        <w:rPr>
          <w:lang w:val="fr-FR"/>
        </w:rPr>
        <w:t>⃣ Évaluer les implications juridiques, sociales et environnementales de ces tensions.</w:t>
      </w:r>
    </w:p>
    <w:p w14:paraId="35685612" w14:textId="77777777" w:rsidR="004D723D" w:rsidRPr="00837161" w:rsidRDefault="00541805">
      <w:pPr>
        <w:rPr>
          <w:lang w:val="fr-FR"/>
        </w:rPr>
      </w:pPr>
      <w:r w:rsidRPr="00837161">
        <w:rPr>
          <w:lang w:val="fr-FR"/>
        </w:rPr>
        <w:br/>
      </w:r>
    </w:p>
    <w:p w14:paraId="7EBAB8C4" w14:textId="77777777" w:rsidR="004D723D" w:rsidRPr="00837161" w:rsidRDefault="00541805">
      <w:pPr>
        <w:pStyle w:val="Titre2"/>
        <w:rPr>
          <w:lang w:val="fr-FR"/>
        </w:rPr>
      </w:pPr>
      <w:r w:rsidRPr="00837161">
        <w:rPr>
          <w:lang w:val="fr-FR"/>
        </w:rPr>
        <w:t>1</w:t>
      </w:r>
      <w:r>
        <w:t>️</w:t>
      </w:r>
      <w:r w:rsidRPr="00837161">
        <w:rPr>
          <w:lang w:val="fr-FR"/>
        </w:rPr>
        <w:t>⃣ Veille Économique et Financière - Analyse SWOT</w:t>
      </w:r>
    </w:p>
    <w:p w14:paraId="5C4F3B4D" w14:textId="77777777" w:rsidR="004D723D" w:rsidRPr="00837161" w:rsidRDefault="00541805">
      <w:pPr>
        <w:rPr>
          <w:lang w:val="fr-FR"/>
        </w:rPr>
      </w:pPr>
      <w:r w:rsidRPr="00837161">
        <w:rPr>
          <w:lang w:val="fr-FR"/>
        </w:rPr>
        <w:t>Analyse SWOT :</w:t>
      </w:r>
      <w:r w:rsidRPr="00837161">
        <w:rPr>
          <w:lang w:val="fr-FR"/>
        </w:rPr>
        <w:br/>
      </w:r>
      <w:r w:rsidRPr="00837161">
        <w:rPr>
          <w:lang w:val="fr-FR"/>
        </w:rPr>
        <w:br/>
        <w:t>1. Forces :</w:t>
      </w:r>
      <w:r w:rsidRPr="00837161">
        <w:rPr>
          <w:lang w:val="fr-FR"/>
        </w:rPr>
        <w:br/>
        <w:t xml:space="preserve">   - Diversification des marchés : Les sociétés AATTLE et YIYO, en tant qu'acteurs </w:t>
      </w:r>
      <w:r w:rsidRPr="00837161">
        <w:rPr>
          <w:lang w:val="fr-FR"/>
        </w:rPr>
        <w:lastRenderedPageBreak/>
        <w:t>multinationaux, peuvent tirer profit des tensions commerciales pour diversifier leurs marchés et réduire leur dépendance vis-à-vis des deux plus grandes économies du monde.</w:t>
      </w:r>
      <w:r w:rsidRPr="00837161">
        <w:rPr>
          <w:lang w:val="fr-FR"/>
        </w:rPr>
        <w:br/>
        <w:t xml:space="preserve">   - Opportunités d'investissement : Les fluctuations de marché créent des opportunités pour les investisseurs agiles et bien informés. Ces entreprises peuvent tirer parti de ces situations pour réaliser des bénéfices significatifs.</w:t>
      </w:r>
      <w:r w:rsidRPr="00837161">
        <w:rPr>
          <w:lang w:val="fr-FR"/>
        </w:rPr>
        <w:br/>
      </w:r>
      <w:r w:rsidRPr="00837161">
        <w:rPr>
          <w:lang w:val="fr-FR"/>
        </w:rPr>
        <w:br/>
        <w:t>2. Faiblesses :</w:t>
      </w:r>
      <w:r w:rsidRPr="00837161">
        <w:rPr>
          <w:lang w:val="fr-FR"/>
        </w:rPr>
        <w:br/>
        <w:t xml:space="preserve">   - Impact sur la chaîne d'approvisionnement : Les tensions commerciales entre les États-Unis et la Chine pourraient entraîner des perturbations de la chaîne d'approvisionnement pour AATTLE et YIYO si ces entreprises sont dépendantes des marchés américains et/ou chinois.</w:t>
      </w:r>
      <w:r w:rsidRPr="00837161">
        <w:rPr>
          <w:lang w:val="fr-FR"/>
        </w:rPr>
        <w:br/>
        <w:t xml:space="preserve">   - Incertitude du marché : L'incertitude causée par les tensions commerciales peut avoir un impact négatif sur la confiance des investisseurs, provoquant un ralentissement des investissements et une volatilité accrue du marché.</w:t>
      </w:r>
      <w:r w:rsidRPr="00837161">
        <w:rPr>
          <w:lang w:val="fr-FR"/>
        </w:rPr>
        <w:br/>
      </w:r>
      <w:r w:rsidRPr="00837161">
        <w:rPr>
          <w:lang w:val="fr-FR"/>
        </w:rPr>
        <w:br/>
        <w:t>3. Opportunités :</w:t>
      </w:r>
      <w:r w:rsidRPr="00837161">
        <w:rPr>
          <w:lang w:val="fr-FR"/>
        </w:rPr>
        <w:br/>
        <w:t xml:space="preserve">   - Nouveau marché : face aux tensions commerciales, de nombreux pays peuvent chercher à diversifier leurs partenaires commerciaux. C'est une occasion pour AATTLE et YIYO d'explorer de nouveaux marchés et donc de générer de nouvelles sources de revenus.</w:t>
      </w:r>
      <w:r w:rsidRPr="00837161">
        <w:rPr>
          <w:lang w:val="fr-FR"/>
        </w:rPr>
        <w:br/>
        <w:t xml:space="preserve">   - Alliances stratégiques : Ces tensions peuvent forcer les entreprises à former des alliances stratégiques et des partenariats avec d'autres entreprises pour sécuriser leur chaîne d'approvisionnement et atténuer les risques associés à ces tensions.</w:t>
      </w:r>
      <w:r w:rsidRPr="00837161">
        <w:rPr>
          <w:lang w:val="fr-FR"/>
        </w:rPr>
        <w:br/>
      </w:r>
      <w:r w:rsidRPr="00837161">
        <w:rPr>
          <w:lang w:val="fr-FR"/>
        </w:rPr>
        <w:br/>
        <w:t>4. Menaces :</w:t>
      </w:r>
      <w:r w:rsidRPr="00837161">
        <w:rPr>
          <w:lang w:val="fr-FR"/>
        </w:rPr>
        <w:br/>
        <w:t xml:space="preserve">   - Protectionnisme : Avec l'escalade de ces tensions commerciales, il y a un risque accru de mesures protectionnistes qui pourraient entraver l'accès aux marchés clés pour AATTLE et YIYO.</w:t>
      </w:r>
      <w:r w:rsidRPr="00837161">
        <w:rPr>
          <w:lang w:val="fr-FR"/>
        </w:rPr>
        <w:br/>
        <w:t xml:space="preserve">   - Guerre des devises : En parallèle aux tensions commerciales, une guerre des devises peut rendre la gestion des risques plus complexe pour les entreprises, avec une volatilité accrue des taux de change.</w:t>
      </w:r>
      <w:r w:rsidRPr="00837161">
        <w:rPr>
          <w:lang w:val="fr-FR"/>
        </w:rPr>
        <w:br/>
        <w:t xml:space="preserve">   </w:t>
      </w:r>
      <w:r w:rsidRPr="00837161">
        <w:rPr>
          <w:lang w:val="fr-FR"/>
        </w:rPr>
        <w:br/>
        <w:t>Il est crucial pour AATTLE et YIYO d'avoir une bonne compréhension de la situation actuelle et d'adapter leurs stratégies en conséquence. La gestion des risques, la veille stratégique et l'adaptabilité seront des éléments clés dans cette période turbulente.</w:t>
      </w:r>
    </w:p>
    <w:tbl>
      <w:tblPr>
        <w:tblStyle w:val="Grilledutableau"/>
        <w:tblW w:w="0" w:type="auto"/>
        <w:tblLook w:val="04A0" w:firstRow="1" w:lastRow="0" w:firstColumn="1" w:lastColumn="0" w:noHBand="0" w:noVBand="1"/>
      </w:tblPr>
      <w:tblGrid>
        <w:gridCol w:w="4320"/>
        <w:gridCol w:w="4320"/>
      </w:tblGrid>
      <w:tr w:rsidR="004D723D" w:rsidRPr="00837161" w14:paraId="2B814511" w14:textId="77777777">
        <w:tc>
          <w:tcPr>
            <w:tcW w:w="4320" w:type="dxa"/>
          </w:tcPr>
          <w:p w14:paraId="66A2DBCD" w14:textId="77777777" w:rsidR="004D723D" w:rsidRDefault="00541805">
            <w:r>
              <w:t>Forces</w:t>
            </w:r>
          </w:p>
        </w:tc>
        <w:tc>
          <w:tcPr>
            <w:tcW w:w="4320" w:type="dxa"/>
          </w:tcPr>
          <w:p w14:paraId="10D737B8" w14:textId="77777777" w:rsidR="004D723D" w:rsidRPr="00837161" w:rsidRDefault="00541805">
            <w:pPr>
              <w:rPr>
                <w:lang w:val="fr-FR"/>
              </w:rPr>
            </w:pPr>
            <w:r w:rsidRPr="00837161">
              <w:rPr>
                <w:lang w:val="fr-FR"/>
              </w:rPr>
              <w:t>Ex. : Opportunités de diversification des marchés</w:t>
            </w:r>
          </w:p>
        </w:tc>
      </w:tr>
      <w:tr w:rsidR="004D723D" w:rsidRPr="00837161" w14:paraId="7E393C56" w14:textId="77777777">
        <w:tc>
          <w:tcPr>
            <w:tcW w:w="4320" w:type="dxa"/>
          </w:tcPr>
          <w:p w14:paraId="194371FF" w14:textId="77777777" w:rsidR="004D723D" w:rsidRDefault="00541805">
            <w:r>
              <w:t>Faiblesses</w:t>
            </w:r>
          </w:p>
        </w:tc>
        <w:tc>
          <w:tcPr>
            <w:tcW w:w="4320" w:type="dxa"/>
          </w:tcPr>
          <w:p w14:paraId="4B790ECA" w14:textId="77777777" w:rsidR="004D723D" w:rsidRPr="00837161" w:rsidRDefault="00541805">
            <w:pPr>
              <w:rPr>
                <w:lang w:val="fr-FR"/>
              </w:rPr>
            </w:pPr>
            <w:r w:rsidRPr="00837161">
              <w:rPr>
                <w:lang w:val="fr-FR"/>
              </w:rPr>
              <w:t>Ex. : Volatilité accrue des marchés financiers</w:t>
            </w:r>
          </w:p>
        </w:tc>
      </w:tr>
      <w:tr w:rsidR="004D723D" w:rsidRPr="00837161" w14:paraId="422F70EC" w14:textId="77777777">
        <w:tc>
          <w:tcPr>
            <w:tcW w:w="4320" w:type="dxa"/>
          </w:tcPr>
          <w:p w14:paraId="74CCB117" w14:textId="77777777" w:rsidR="004D723D" w:rsidRDefault="00541805">
            <w:r>
              <w:t>Opportunités</w:t>
            </w:r>
          </w:p>
        </w:tc>
        <w:tc>
          <w:tcPr>
            <w:tcW w:w="4320" w:type="dxa"/>
          </w:tcPr>
          <w:p w14:paraId="6BB2B750" w14:textId="77777777" w:rsidR="004D723D" w:rsidRPr="00837161" w:rsidRDefault="00541805">
            <w:pPr>
              <w:rPr>
                <w:lang w:val="fr-FR"/>
              </w:rPr>
            </w:pPr>
            <w:r w:rsidRPr="00837161">
              <w:rPr>
                <w:lang w:val="fr-FR"/>
              </w:rPr>
              <w:t>Ex. : Développement de nouvelles stratégies d’investissement</w:t>
            </w:r>
          </w:p>
        </w:tc>
      </w:tr>
      <w:tr w:rsidR="004D723D" w:rsidRPr="00837161" w14:paraId="322B6AF3" w14:textId="77777777">
        <w:tc>
          <w:tcPr>
            <w:tcW w:w="4320" w:type="dxa"/>
          </w:tcPr>
          <w:p w14:paraId="310BE720" w14:textId="77777777" w:rsidR="004D723D" w:rsidRDefault="00541805">
            <w:r>
              <w:t>Menaces</w:t>
            </w:r>
          </w:p>
        </w:tc>
        <w:tc>
          <w:tcPr>
            <w:tcW w:w="4320" w:type="dxa"/>
          </w:tcPr>
          <w:p w14:paraId="30AE84DA" w14:textId="77777777" w:rsidR="004D723D" w:rsidRPr="00837161" w:rsidRDefault="00541805">
            <w:pPr>
              <w:rPr>
                <w:lang w:val="fr-FR"/>
              </w:rPr>
            </w:pPr>
            <w:r w:rsidRPr="00837161">
              <w:rPr>
                <w:lang w:val="fr-FR"/>
              </w:rPr>
              <w:t>Ex. : Risques de récession économique mondiale</w:t>
            </w:r>
          </w:p>
        </w:tc>
      </w:tr>
      <w:tr w:rsidR="004D723D" w:rsidRPr="00837161" w14:paraId="09F5BAA9" w14:textId="77777777">
        <w:tc>
          <w:tcPr>
            <w:tcW w:w="4320" w:type="dxa"/>
          </w:tcPr>
          <w:p w14:paraId="46B2B841" w14:textId="77777777" w:rsidR="004D723D" w:rsidRPr="00837161" w:rsidRDefault="004D723D">
            <w:pPr>
              <w:rPr>
                <w:lang w:val="fr-FR"/>
              </w:rPr>
            </w:pPr>
          </w:p>
        </w:tc>
        <w:tc>
          <w:tcPr>
            <w:tcW w:w="4320" w:type="dxa"/>
          </w:tcPr>
          <w:p w14:paraId="5153767F" w14:textId="77777777" w:rsidR="004D723D" w:rsidRPr="00837161" w:rsidRDefault="004D723D">
            <w:pPr>
              <w:rPr>
                <w:lang w:val="fr-FR"/>
              </w:rPr>
            </w:pPr>
          </w:p>
        </w:tc>
      </w:tr>
    </w:tbl>
    <w:p w14:paraId="330694AD" w14:textId="77777777" w:rsidR="004D723D" w:rsidRPr="00837161" w:rsidRDefault="00541805">
      <w:pPr>
        <w:rPr>
          <w:lang w:val="fr-FR"/>
        </w:rPr>
      </w:pPr>
      <w:r w:rsidRPr="00837161">
        <w:rPr>
          <w:lang w:val="fr-FR"/>
        </w:rPr>
        <w:lastRenderedPageBreak/>
        <w:br/>
      </w:r>
    </w:p>
    <w:p w14:paraId="1E827BEE" w14:textId="77777777" w:rsidR="004D723D" w:rsidRPr="00837161" w:rsidRDefault="00541805">
      <w:pPr>
        <w:pStyle w:val="Titre2"/>
        <w:rPr>
          <w:lang w:val="fr-FR"/>
        </w:rPr>
      </w:pPr>
      <w:r w:rsidRPr="00837161">
        <w:rPr>
          <w:lang w:val="fr-FR"/>
        </w:rPr>
        <w:t>2</w:t>
      </w:r>
      <w:r>
        <w:t>️</w:t>
      </w:r>
      <w:r w:rsidRPr="00837161">
        <w:rPr>
          <w:lang w:val="fr-FR"/>
        </w:rPr>
        <w:t>⃣ Veille Juridique</w:t>
      </w:r>
    </w:p>
    <w:p w14:paraId="0ED90D17" w14:textId="77777777" w:rsidR="004D723D" w:rsidRPr="00837161" w:rsidRDefault="00541805">
      <w:pPr>
        <w:rPr>
          <w:lang w:val="fr-FR"/>
        </w:rPr>
      </w:pPr>
      <w:r w:rsidRPr="00837161">
        <w:rPr>
          <w:lang w:val="fr-FR"/>
        </w:rPr>
        <w:t>Il est difficile de prédire précisément quelles nouvelles réglementations ou lois pourraient être introduites. Cependant, en se basant sur les précédentes situations de tensions commerciales, on peut anticiper certains domaines dans lesquels des changements pourraient survenir :</w:t>
      </w:r>
      <w:r w:rsidRPr="00837161">
        <w:rPr>
          <w:lang w:val="fr-FR"/>
        </w:rPr>
        <w:br/>
      </w:r>
      <w:r w:rsidRPr="00837161">
        <w:rPr>
          <w:lang w:val="fr-FR"/>
        </w:rPr>
        <w:br/>
        <w:t>1. Tarifs Douaniers et Restrictions: Une possible augmentation des droits de douane sur certains produits peut être considérée. Les investisseurs dans les entreprises qui dépendent fortement du commerce international peuvent être touchés par ces tarifs.</w:t>
      </w:r>
      <w:r w:rsidRPr="00837161">
        <w:rPr>
          <w:lang w:val="fr-FR"/>
        </w:rPr>
        <w:br/>
      </w:r>
      <w:r w:rsidRPr="00837161">
        <w:rPr>
          <w:lang w:val="fr-FR"/>
        </w:rPr>
        <w:br/>
        <w:t>2. Loi sur les Investissements Étrangers : Pour protéger leurs propres économies nationales, les gouvernements pourraient renforcer les lois qui régissent les investissements étrangers. Cela pourrait rendre plus difficile pour les entreprises de certains pays d'investir ou de mener des affaires dans d'autres pays.</w:t>
      </w:r>
      <w:r w:rsidRPr="00837161">
        <w:rPr>
          <w:lang w:val="fr-FR"/>
        </w:rPr>
        <w:br/>
      </w:r>
      <w:r w:rsidRPr="00837161">
        <w:rPr>
          <w:lang w:val="fr-FR"/>
        </w:rPr>
        <w:br/>
        <w:t>3. Réglementations sur la Technologie et la Propriété Intellectuelle : Les gouvernements, dans un soucis de sécurité nationale, peuvent introduire de nouvelles lois sur l'exportation de technologies ou de savoir-faire spécifiques.</w:t>
      </w:r>
      <w:r w:rsidRPr="00837161">
        <w:rPr>
          <w:lang w:val="fr-FR"/>
        </w:rPr>
        <w:br/>
      </w:r>
      <w:r w:rsidRPr="00837161">
        <w:rPr>
          <w:lang w:val="fr-FR"/>
        </w:rPr>
        <w:br/>
        <w:t>4. Réglementations sur la Circulation de la main-d'œuvre : En période de tensions commerciales, les règles concernant l'embauche de travailleurs étrangers peuvent être rendues plus strictes pour protéger les emplois locaux.</w:t>
      </w:r>
      <w:r w:rsidRPr="00837161">
        <w:rPr>
          <w:lang w:val="fr-FR"/>
        </w:rPr>
        <w:br/>
      </w:r>
      <w:r w:rsidRPr="00837161">
        <w:rPr>
          <w:lang w:val="fr-FR"/>
        </w:rPr>
        <w:br/>
        <w:t>5. Sanctions Économiques : Dans des cas plus extrêmes, des sanctions économiques pourraient être imposées à certains pays, ce qui peut avoir un impact significatif sur les entreprises qui font des affaires avec ces pays.</w:t>
      </w:r>
      <w:r w:rsidRPr="00837161">
        <w:rPr>
          <w:lang w:val="fr-FR"/>
        </w:rPr>
        <w:br/>
      </w:r>
      <w:r w:rsidRPr="00837161">
        <w:rPr>
          <w:lang w:val="fr-FR"/>
        </w:rPr>
        <w:br/>
        <w:t xml:space="preserve">Il est important pour les investisseurs de rester à jour avec l'actualité mondiale et de comprendre comment ces changements peuvent affecter leurs investissements. Une stratégie d'investissement peut avoir besoin d'être revue et modifiée en fonction des changements dans le climat économique et politique mondial. </w:t>
      </w:r>
      <w:r w:rsidRPr="00837161">
        <w:rPr>
          <w:lang w:val="fr-FR"/>
        </w:rPr>
        <w:br/>
      </w:r>
      <w:r w:rsidRPr="00837161">
        <w:rPr>
          <w:lang w:val="fr-FR"/>
        </w:rPr>
        <w:br/>
        <w:t>Notez que toutes ces réglementations potentiels ne sont que spéculatives et dépendent fortement de l'évolution de la situation politique et économique mondiale.</w:t>
      </w:r>
    </w:p>
    <w:p w14:paraId="37D7E49A" w14:textId="77777777" w:rsidR="004D723D" w:rsidRPr="00837161" w:rsidRDefault="00541805">
      <w:pPr>
        <w:pStyle w:val="Titre2"/>
        <w:rPr>
          <w:lang w:val="fr-FR"/>
        </w:rPr>
      </w:pPr>
      <w:r w:rsidRPr="00837161">
        <w:rPr>
          <w:lang w:val="fr-FR"/>
        </w:rPr>
        <w:t>3</w:t>
      </w:r>
      <w:r>
        <w:t>️</w:t>
      </w:r>
      <w:r w:rsidRPr="00837161">
        <w:rPr>
          <w:lang w:val="fr-FR"/>
        </w:rPr>
        <w:t>⃣ Veille Sociale</w:t>
      </w:r>
    </w:p>
    <w:p w14:paraId="7069B917" w14:textId="77777777" w:rsidR="004D723D" w:rsidRPr="00837161" w:rsidRDefault="00541805">
      <w:pPr>
        <w:rPr>
          <w:lang w:val="fr-FR"/>
        </w:rPr>
      </w:pPr>
      <w:r w:rsidRPr="00837161">
        <w:rPr>
          <w:lang w:val="fr-FR"/>
        </w:rPr>
        <w:t>Tout d'abord, il semble que votre question soit incomplète car vous n'avez pas précisé de quelles "tensions" vous parlez. Toutefois, je vais tenter de vous répondre en parlant des effets généraux des tensions économiques et politiques sur l'emploi, les inégalités sociales et autres aspects sociaux.</w:t>
      </w:r>
      <w:r w:rsidRPr="00837161">
        <w:rPr>
          <w:lang w:val="fr-FR"/>
        </w:rPr>
        <w:br/>
      </w:r>
      <w:r w:rsidRPr="00837161">
        <w:rPr>
          <w:lang w:val="fr-FR"/>
        </w:rPr>
        <w:lastRenderedPageBreak/>
        <w:br/>
        <w:t>1. Impact sur l'emploi : Les tensions, qu'elles soient de nature économique (comme les guerres commerciales, les fluctuations monétaires) ou politique (conflits régionaux, instabilités politiques), peuvent avoir un impact significatif sur l'emploi. Elles peuvent conduire à une réduction des investissements, provoquant ainsi une chute de la demande pour le travail, ce qui entraîne une augmentation du taux de chômage. De plus, en cas de tensions commerciales, les secteurs qui dépendent fortement de l'exportation peuvent subir des pertes d'emploi substantielles.</w:t>
      </w:r>
      <w:r w:rsidRPr="00837161">
        <w:rPr>
          <w:lang w:val="fr-FR"/>
        </w:rPr>
        <w:br/>
      </w:r>
      <w:r w:rsidRPr="00837161">
        <w:rPr>
          <w:lang w:val="fr-FR"/>
        </w:rPr>
        <w:br/>
        <w:t>2. Inégalités sociales : Les tensions peuvent aggraver les inégalités sociales. Les groupes socialement désavantagés sont souvent les plus touchés par les conséquences économiques négatives. Par exemple, dans une situation de crise économique, les personnes ayant des compétences moins spécialisées ou une éducation inférieure sont souvent les premières à perdre leur emploi. De même, les inégalités peuvent être exacerbées si les mesures de réforme économique ou d'austérité affectent de manière disproportionnée les personnes à faible revenu.</w:t>
      </w:r>
      <w:r w:rsidRPr="00837161">
        <w:rPr>
          <w:lang w:val="fr-FR"/>
        </w:rPr>
        <w:br/>
      </w:r>
      <w:r w:rsidRPr="00837161">
        <w:rPr>
          <w:lang w:val="fr-FR"/>
        </w:rPr>
        <w:br/>
        <w:t>3. Autres aspects sociaux : Les tensions peuvent également avoir des conséquences sur d'autres aspects sociaux, tels que la santé et l'éducation. Par exemple, en cas de crise économique, les gouvernements peuvent être amenés à réduire leurs dépenses dans ces domaines, ce qui pourrait avoir un impact négatif sur l'accès et la qualité de ces services. De plus, l'instabilité et l'incertitude peuvent avoir des conséquences néfastes sur le bien-être mental des individus.</w:t>
      </w:r>
      <w:r w:rsidRPr="00837161">
        <w:rPr>
          <w:lang w:val="fr-FR"/>
        </w:rPr>
        <w:br/>
      </w:r>
      <w:r w:rsidRPr="00837161">
        <w:rPr>
          <w:lang w:val="fr-FR"/>
        </w:rPr>
        <w:br/>
        <w:t>Au niveau international, ces tensions peuvent provoquer une instabilité économique et sociale plus large, affecter les flux commerciaux et financiers mondiaux et provoquer une coopération internationale réduite. Les crises peuvent également provoquer des mouvements de réfugiés, augmentant ainsi les tensions sociale et économique dans les pays voisins ou de destination.</w:t>
      </w:r>
      <w:r w:rsidRPr="00837161">
        <w:rPr>
          <w:lang w:val="fr-FR"/>
        </w:rPr>
        <w:br/>
        <w:t xml:space="preserve">  </w:t>
      </w:r>
      <w:r w:rsidRPr="00837161">
        <w:rPr>
          <w:lang w:val="fr-FR"/>
        </w:rPr>
        <w:br/>
        <w:t>En bref, tout type de tension peut avoir des effets considérables à la fois à l'échelle nationale et internationale, et ces effets peuvent être interconnectés de manière complexe. Ces effets varient en fonction de nombreux facteurs, tels que la nature et la durée de la tension, la préparation et la réponse du pays, et la structure sociale et économique du pays.</w:t>
      </w:r>
    </w:p>
    <w:p w14:paraId="22EE9CB2" w14:textId="77777777" w:rsidR="004D723D" w:rsidRPr="00837161" w:rsidRDefault="00541805">
      <w:pPr>
        <w:pStyle w:val="Titre2"/>
        <w:rPr>
          <w:lang w:val="fr-FR"/>
        </w:rPr>
      </w:pPr>
      <w:r w:rsidRPr="00837161">
        <w:rPr>
          <w:lang w:val="fr-FR"/>
        </w:rPr>
        <w:t>4</w:t>
      </w:r>
      <w:r>
        <w:t>️</w:t>
      </w:r>
      <w:r w:rsidRPr="00837161">
        <w:rPr>
          <w:lang w:val="fr-FR"/>
        </w:rPr>
        <w:t>⃣ Veille Environnementale</w:t>
      </w:r>
    </w:p>
    <w:p w14:paraId="36FE1D86" w14:textId="77777777" w:rsidR="004D723D" w:rsidRPr="00837161" w:rsidRDefault="00541805">
      <w:pPr>
        <w:rPr>
          <w:lang w:val="fr-FR"/>
        </w:rPr>
      </w:pPr>
      <w:r w:rsidRPr="00837161">
        <w:rPr>
          <w:lang w:val="fr-FR"/>
        </w:rPr>
        <w:t>En tant qu'expert en finance de marché et en veille stratégique, je peux vous dire qu'il y a des implications environnementales significatives découlant des tensions sur les chaînes d'approvisionnement et des émissions de carbone.</w:t>
      </w:r>
      <w:r w:rsidRPr="00837161">
        <w:rPr>
          <w:lang w:val="fr-FR"/>
        </w:rPr>
        <w:br/>
      </w:r>
      <w:r w:rsidRPr="00837161">
        <w:rPr>
          <w:lang w:val="fr-FR"/>
        </w:rPr>
        <w:br/>
        <w:t xml:space="preserve">Premièrement, les perturbations de la chaîne d'approvisionnement peuvent entraîner une augmentation de la production locale. Cela peut être bénéfique en termes de réduction des émissions de carbone liées aux transports. Cependant, si les infrastructures locales ne sont </w:t>
      </w:r>
      <w:r w:rsidRPr="00837161">
        <w:rPr>
          <w:lang w:val="fr-FR"/>
        </w:rPr>
        <w:lastRenderedPageBreak/>
        <w:t>pas aussi écologiques que celles des régions d'origine, cela pourrait potentiellement entraîner une augmentation des émissions.</w:t>
      </w:r>
      <w:r w:rsidRPr="00837161">
        <w:rPr>
          <w:lang w:val="fr-FR"/>
        </w:rPr>
        <w:br/>
      </w:r>
      <w:r w:rsidRPr="00837161">
        <w:rPr>
          <w:lang w:val="fr-FR"/>
        </w:rPr>
        <w:br/>
        <w:t>Deuxièmement, les tensions sur les chaînes d'approvisionnement peuvent augmenter la demande de solutions de transport plus rapides et donc plus énergivores, comme le transport aérien, ce qui pourrait accroître les émissions de carbone.</w:t>
      </w:r>
      <w:r w:rsidRPr="00837161">
        <w:rPr>
          <w:lang w:val="fr-FR"/>
        </w:rPr>
        <w:br/>
      </w:r>
      <w:r w:rsidRPr="00837161">
        <w:rPr>
          <w:lang w:val="fr-FR"/>
        </w:rPr>
        <w:br/>
        <w:t>Troisièmement, dans une perspective à plus long terme, ces tensions pourraient encourager l'investissement dans des technologies plus propres et plus efficientes pour la production et le transport, afin de minimiser l'impact sur l'environnement et de rendre les chaînes d'approvisionnement plus résilientes face aux aléas.</w:t>
      </w:r>
      <w:r w:rsidRPr="00837161">
        <w:rPr>
          <w:lang w:val="fr-FR"/>
        </w:rPr>
        <w:br/>
      </w:r>
      <w:r w:rsidRPr="00837161">
        <w:rPr>
          <w:lang w:val="fr-FR"/>
        </w:rPr>
        <w:br/>
        <w:t>Il est également important de noter que ces tensions peuvent avoir des implications pour les marchés financiers. Les entreprises qui sont perçues comme ne gérant pas efficacement leurs émissions de carbone ou leurs chaînes d'approvisionnement peuvent voir leur réputation et leurs actions affectées. À l'inverse, les entreprises qui sont vues comme des leaders dans la gestion des risques environnementaux peuvent voir leur valorisation augmenter.</w:t>
      </w:r>
      <w:r w:rsidRPr="00837161">
        <w:rPr>
          <w:lang w:val="fr-FR"/>
        </w:rPr>
        <w:br/>
      </w:r>
      <w:r w:rsidRPr="00837161">
        <w:rPr>
          <w:lang w:val="fr-FR"/>
        </w:rPr>
        <w:br/>
        <w:t>Enfin, tout cela pourrait conduire à des politiques gouvernementales plus strictes en matière d'émissions de carbone, ce qui pourrait affecter les coûts et les bénéfices pour les entreprises.</w:t>
      </w:r>
    </w:p>
    <w:p w14:paraId="4DBF74BF" w14:textId="77777777" w:rsidR="004D723D" w:rsidRPr="00837161" w:rsidRDefault="00541805">
      <w:pPr>
        <w:pStyle w:val="Titre2"/>
        <w:rPr>
          <w:lang w:val="fr-FR"/>
        </w:rPr>
      </w:pPr>
      <w:r w:rsidRPr="00837161">
        <w:rPr>
          <w:lang w:val="fr-FR"/>
        </w:rPr>
        <w:t>5</w:t>
      </w:r>
      <w:r>
        <w:t>️</w:t>
      </w:r>
      <w:r w:rsidRPr="00837161">
        <w:rPr>
          <w:lang w:val="fr-FR"/>
        </w:rPr>
        <w:t>⃣ Outils et Méthodologie d'Analyse des Indices Boursiers</w:t>
      </w:r>
    </w:p>
    <w:p w14:paraId="44EE9FC6" w14:textId="77777777" w:rsidR="004D723D" w:rsidRPr="00837161" w:rsidRDefault="00541805">
      <w:pPr>
        <w:rPr>
          <w:lang w:val="fr-FR"/>
        </w:rPr>
      </w:pPr>
      <w:r w:rsidRPr="00837161">
        <w:rPr>
          <w:lang w:val="fr-FR"/>
        </w:rPr>
        <w:t>En matière d'analyse des indices boursiers et des tensions commerciales, plusieurs outils de collecte de données et outils statistiques seront typiquement utilisés. Chaque outil a ses propres avantages et utilisations spécifiques, donc souvent plusieurs seront utilisés en combinaison pour obtenir une image complète et précise.</w:t>
      </w:r>
      <w:r w:rsidRPr="00837161">
        <w:rPr>
          <w:lang w:val="fr-FR"/>
        </w:rPr>
        <w:br/>
      </w:r>
      <w:r w:rsidRPr="00837161">
        <w:rPr>
          <w:lang w:val="fr-FR"/>
        </w:rPr>
        <w:br/>
        <w:t>1. Bloomberg Terminal : C'est un système informatique fourni par Bloomberg L.P. qui permet aux professionnels des marchés financiers d'accéder au système Bloomberg Professional Service, où ils peuvent surveiller et analyser en temps réel les mouvements du marché financier.</w:t>
      </w:r>
      <w:r w:rsidRPr="00837161">
        <w:rPr>
          <w:lang w:val="fr-FR"/>
        </w:rPr>
        <w:br/>
      </w:r>
      <w:r w:rsidRPr="00837161">
        <w:rPr>
          <w:lang w:val="fr-FR"/>
        </w:rPr>
        <w:br/>
        <w:t>2. Services de données financières comme Thomson Reuters Eikon, FactSet et S&amp;P Capital IQ : Ces plateformes fournissent des données financières en temps réel, des actualités, des données sur les transactions et des analyses pour une variété d'indices.</w:t>
      </w:r>
      <w:r w:rsidRPr="00837161">
        <w:rPr>
          <w:lang w:val="fr-FR"/>
        </w:rPr>
        <w:br/>
      </w:r>
      <w:r w:rsidRPr="00837161">
        <w:rPr>
          <w:lang w:val="fr-FR"/>
        </w:rPr>
        <w:br/>
        <w:t>3. Outils d'analyse statistique : Des logiciels comme R (package "Quandl" pour récupérer les données financières, "dplyr" pour leur manipulation et "ggplot2" pour la visualisation), Python (with "pandas" pour les analyses de données, "Numpy" pour les calculs numériques et "Matplotlib" ou "Plotly" pour la visualisation), SAS, MATLAB et Stata sont couramment utilisé dans l'analyse financière pour traiter et analyser les données de marchés.</w:t>
      </w:r>
      <w:r w:rsidRPr="00837161">
        <w:rPr>
          <w:lang w:val="fr-FR"/>
        </w:rPr>
        <w:br/>
      </w:r>
      <w:r w:rsidRPr="00837161">
        <w:rPr>
          <w:lang w:val="fr-FR"/>
        </w:rPr>
        <w:lastRenderedPageBreak/>
        <w:br/>
        <w:t>4. Modèles Econométriques : Des outils comme les modèles ARCH/GARCH, le modèle de volatilité stochastique, les modèles VAR (Vector Autoregressive), etc., sont utilisés pour analyser et prévoir la volatilité des marchés financiers.</w:t>
      </w:r>
      <w:r w:rsidRPr="00837161">
        <w:rPr>
          <w:lang w:val="fr-FR"/>
        </w:rPr>
        <w:br/>
      </w:r>
      <w:r w:rsidRPr="00837161">
        <w:rPr>
          <w:lang w:val="fr-FR"/>
        </w:rPr>
        <w:br/>
        <w:t xml:space="preserve">5. Logiciels de veille stratégique comme Digimind, Mention, Brandwatch : Ces outils permettent de surveiller ce qui se dit sur les réseaux sociaux, blogs, forums, etc. </w:t>
      </w:r>
      <w:r w:rsidRPr="00837161">
        <w:rPr>
          <w:lang w:val="fr-FR"/>
        </w:rPr>
        <w:br/>
      </w:r>
      <w:r w:rsidRPr="00837161">
        <w:rPr>
          <w:lang w:val="fr-FR"/>
        </w:rPr>
        <w:br/>
        <w:t>6. Veille Macroéconomique : Cette veille permet le suivi des décisions des banques centrales, des politiques gouvernementales, des rapports économiques (emploi, inflation, PIB...) qui ont une influence sur les indices boursiers.</w:t>
      </w:r>
      <w:r w:rsidRPr="00837161">
        <w:rPr>
          <w:lang w:val="fr-FR"/>
        </w:rPr>
        <w:br/>
      </w:r>
      <w:r w:rsidRPr="00837161">
        <w:rPr>
          <w:lang w:val="fr-FR"/>
        </w:rPr>
        <w:br/>
        <w:t>En plus de ces outils, un analyste de marché doit également suivre activement les nouvelles financières internationales, car les événements mondiaux et les tensions commerciales peuvent souvent avoir un impact significatif sur les indices boursiers.</w:t>
      </w:r>
    </w:p>
    <w:tbl>
      <w:tblPr>
        <w:tblStyle w:val="Grilledutableau"/>
        <w:tblW w:w="0" w:type="auto"/>
        <w:tblLook w:val="04A0" w:firstRow="1" w:lastRow="0" w:firstColumn="1" w:lastColumn="0" w:noHBand="0" w:noVBand="1"/>
      </w:tblPr>
      <w:tblGrid>
        <w:gridCol w:w="4320"/>
        <w:gridCol w:w="4320"/>
      </w:tblGrid>
      <w:tr w:rsidR="004D723D" w14:paraId="589C44A0" w14:textId="77777777">
        <w:tc>
          <w:tcPr>
            <w:tcW w:w="4320" w:type="dxa"/>
          </w:tcPr>
          <w:p w14:paraId="11744759" w14:textId="77777777" w:rsidR="004D723D" w:rsidRDefault="00541805">
            <w:r>
              <w:t>Outil</w:t>
            </w:r>
          </w:p>
        </w:tc>
        <w:tc>
          <w:tcPr>
            <w:tcW w:w="4320" w:type="dxa"/>
          </w:tcPr>
          <w:p w14:paraId="34E1E1B2" w14:textId="77777777" w:rsidR="004D723D" w:rsidRDefault="00541805">
            <w:r>
              <w:t>Utilisation</w:t>
            </w:r>
          </w:p>
        </w:tc>
      </w:tr>
      <w:tr w:rsidR="004D723D" w:rsidRPr="00837161" w14:paraId="06C3082A" w14:textId="77777777">
        <w:tc>
          <w:tcPr>
            <w:tcW w:w="4320" w:type="dxa"/>
          </w:tcPr>
          <w:p w14:paraId="7E019B97" w14:textId="77777777" w:rsidR="004D723D" w:rsidRDefault="00541805">
            <w:r>
              <w:t>Bloomberg Terminal</w:t>
            </w:r>
          </w:p>
        </w:tc>
        <w:tc>
          <w:tcPr>
            <w:tcW w:w="4320" w:type="dxa"/>
          </w:tcPr>
          <w:p w14:paraId="1EBAFE85" w14:textId="77777777" w:rsidR="004D723D" w:rsidRPr="00837161" w:rsidRDefault="00541805">
            <w:pPr>
              <w:rPr>
                <w:lang w:val="fr-FR"/>
              </w:rPr>
            </w:pPr>
            <w:r w:rsidRPr="00837161">
              <w:rPr>
                <w:lang w:val="fr-FR"/>
              </w:rPr>
              <w:t>Analyse des marchés en temps réel</w:t>
            </w:r>
          </w:p>
        </w:tc>
      </w:tr>
      <w:tr w:rsidR="004D723D" w14:paraId="5E2AB229" w14:textId="77777777">
        <w:tc>
          <w:tcPr>
            <w:tcW w:w="4320" w:type="dxa"/>
          </w:tcPr>
          <w:p w14:paraId="031CF08E" w14:textId="77777777" w:rsidR="004D723D" w:rsidRDefault="00541805">
            <w:r>
              <w:t>FactSet</w:t>
            </w:r>
          </w:p>
        </w:tc>
        <w:tc>
          <w:tcPr>
            <w:tcW w:w="4320" w:type="dxa"/>
          </w:tcPr>
          <w:p w14:paraId="08451B08" w14:textId="77777777" w:rsidR="004D723D" w:rsidRDefault="00541805">
            <w:r>
              <w:t>Comparaison des indices boursiers</w:t>
            </w:r>
          </w:p>
        </w:tc>
      </w:tr>
      <w:tr w:rsidR="004D723D" w:rsidRPr="00837161" w14:paraId="4552F90A" w14:textId="77777777">
        <w:tc>
          <w:tcPr>
            <w:tcW w:w="4320" w:type="dxa"/>
          </w:tcPr>
          <w:p w14:paraId="2701BED4" w14:textId="77777777" w:rsidR="004D723D" w:rsidRDefault="00541805">
            <w:r>
              <w:t>Python - Pandas</w:t>
            </w:r>
          </w:p>
        </w:tc>
        <w:tc>
          <w:tcPr>
            <w:tcW w:w="4320" w:type="dxa"/>
          </w:tcPr>
          <w:p w14:paraId="0902A3CF" w14:textId="77777777" w:rsidR="004D723D" w:rsidRPr="00837161" w:rsidRDefault="00541805">
            <w:pPr>
              <w:rPr>
                <w:lang w:val="fr-FR"/>
              </w:rPr>
            </w:pPr>
            <w:r w:rsidRPr="00837161">
              <w:rPr>
                <w:lang w:val="fr-FR"/>
              </w:rPr>
              <w:t>Traitement et modélisation des données financières</w:t>
            </w:r>
          </w:p>
        </w:tc>
      </w:tr>
    </w:tbl>
    <w:p w14:paraId="1B28E15B" w14:textId="77777777" w:rsidR="004D723D" w:rsidRPr="00837161" w:rsidRDefault="00541805">
      <w:pPr>
        <w:rPr>
          <w:lang w:val="fr-FR"/>
        </w:rPr>
      </w:pPr>
      <w:r w:rsidRPr="00837161">
        <w:rPr>
          <w:lang w:val="fr-FR"/>
        </w:rPr>
        <w:br/>
      </w:r>
    </w:p>
    <w:sectPr w:rsidR="004D723D" w:rsidRPr="008371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501844588">
    <w:abstractNumId w:val="8"/>
  </w:num>
  <w:num w:numId="2" w16cid:durableId="2018455232">
    <w:abstractNumId w:val="6"/>
  </w:num>
  <w:num w:numId="3" w16cid:durableId="1022440290">
    <w:abstractNumId w:val="5"/>
  </w:num>
  <w:num w:numId="4" w16cid:durableId="1706254324">
    <w:abstractNumId w:val="4"/>
  </w:num>
  <w:num w:numId="5" w16cid:durableId="304047225">
    <w:abstractNumId w:val="7"/>
  </w:num>
  <w:num w:numId="6" w16cid:durableId="1011954198">
    <w:abstractNumId w:val="3"/>
  </w:num>
  <w:num w:numId="7" w16cid:durableId="1479953286">
    <w:abstractNumId w:val="2"/>
  </w:num>
  <w:num w:numId="8" w16cid:durableId="112794102">
    <w:abstractNumId w:val="1"/>
  </w:num>
  <w:num w:numId="9" w16cid:durableId="131055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955"/>
    <w:rsid w:val="0006063C"/>
    <w:rsid w:val="000F0836"/>
    <w:rsid w:val="0015074B"/>
    <w:rsid w:val="00156EFC"/>
    <w:rsid w:val="0029639D"/>
    <w:rsid w:val="00326F90"/>
    <w:rsid w:val="003F0656"/>
    <w:rsid w:val="004D723D"/>
    <w:rsid w:val="00541805"/>
    <w:rsid w:val="006E7374"/>
    <w:rsid w:val="008371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B8F79"/>
  <w14:defaultImageDpi w14:val="330"/>
  <w15:docId w15:val="{D6ADAA16-A0F3-462A-B8B2-429A7FD4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6</Pages>
  <Words>1837</Words>
  <Characters>10569</Characters>
  <Application>Microsoft Office Word</Application>
  <DocSecurity>0</DocSecurity>
  <Lines>224</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Karim REBIAI</cp:lastModifiedBy>
  <cp:revision>1</cp:revision>
  <dcterms:created xsi:type="dcterms:W3CDTF">2013-12-23T23:15:00Z</dcterms:created>
  <dcterms:modified xsi:type="dcterms:W3CDTF">2025-03-30T13:40:00Z</dcterms:modified>
  <cp:category/>
</cp:coreProperties>
</file>