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授权登录。用户点击‘允许’进入商城，点击‘拒绝’退出。</w:t>
      </w:r>
    </w:p>
    <w:p>
      <w:pPr>
        <w:numPr>
          <w:numId w:val="0"/>
        </w:numPr>
      </w:pPr>
      <w:r>
        <w:drawing>
          <wp:inline distT="0" distB="0" distL="114300" distR="114300">
            <wp:extent cx="2743200" cy="475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2.个人信息页面。显示余额、充值按钮、消费记录、充值记录、收货地址。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14625" cy="482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3.充值记录。列表显示。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24150" cy="480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4.消费记录。按时间排序、按金额排序。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86050" cy="477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5.充值接口。输入或者选择充值金额。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62250" cy="481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收货地址。已有收货地址的展示、编辑、删除、设置为默认地址。添加新的收货地址。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05100" cy="481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1.列表页。</w:t>
      </w:r>
      <w:r>
        <w:rPr>
          <w:rFonts w:hint="eastAsia"/>
          <w:lang w:eastAsia="zh-CN"/>
        </w:rPr>
        <w:t>实现商品列表展示、点击跳转商品详情页、清空购物车、结算跳转、购买。</w:t>
      </w:r>
    </w:p>
    <w:p>
      <w:pPr>
        <w:numPr>
          <w:numId w:val="0"/>
        </w:numPr>
      </w:pPr>
      <w:r>
        <w:drawing>
          <wp:inline distT="0" distB="0" distL="114300" distR="114300">
            <wp:extent cx="2686050" cy="4781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商品详情页、购物车操作。实现商品详细信息展示、商品加入购物车、购买功能、清空购物车功能。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86050" cy="4772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3.结算。实现购物车商品列表展示、总价格计算、收货地址显示。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33675" cy="4714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4.选择收货地址。已有收货地址的展示、编辑、删除、设置为默认地址。点击选择收货地址，添加新的收货地址。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05100" cy="4819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添加新收货地址。姓名、电话、详细地址的输入。选择区域、是否设置为默认。</w:t>
      </w:r>
    </w:p>
    <w:p>
      <w:pPr>
        <w:numPr>
          <w:numId w:val="0"/>
        </w:numPr>
      </w:pPr>
      <w:r>
        <w:drawing>
          <wp:inline distT="0" distB="0" distL="114300" distR="114300">
            <wp:extent cx="2743200" cy="4829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1.预约列表。添加预约功能按钮及已有预约列表展示、点击已有预约列表查看预约详情。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已接受（#2c08ad）、已拒绝（#0cf56d）、未处理（#b506eb）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14625" cy="4800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2.预约详情。查看预约状态。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76525" cy="4791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3.添加预约。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76525" cy="4800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列表页。待发货列表、点击列表查看订单详情。</w:t>
      </w:r>
    </w:p>
    <w:p>
      <w:pPr>
        <w:numPr>
          <w:numId w:val="0"/>
        </w:numPr>
      </w:pPr>
      <w:r>
        <w:drawing>
          <wp:inline distT="0" distB="0" distL="114300" distR="114300">
            <wp:extent cx="2714625" cy="4810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待收货列表。确认收货功能按钮。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24150" cy="4800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675" cy="47529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65EF0"/>
    <w:multiLevelType w:val="singleLevel"/>
    <w:tmpl w:val="C1065EF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41AE82"/>
    <w:multiLevelType w:val="singleLevel"/>
    <w:tmpl w:val="0141AE8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9A53D8"/>
    <w:multiLevelType w:val="singleLevel"/>
    <w:tmpl w:val="549A53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8C0C44"/>
    <w:multiLevelType w:val="singleLevel"/>
    <w:tmpl w:val="6D8C0C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7E3D"/>
    <w:rsid w:val="00CD30F6"/>
    <w:rsid w:val="01436B29"/>
    <w:rsid w:val="0183406A"/>
    <w:rsid w:val="01A1502A"/>
    <w:rsid w:val="07164F6B"/>
    <w:rsid w:val="076B014D"/>
    <w:rsid w:val="077672B6"/>
    <w:rsid w:val="07D952EA"/>
    <w:rsid w:val="088B6FBB"/>
    <w:rsid w:val="0910384E"/>
    <w:rsid w:val="0DB95D0B"/>
    <w:rsid w:val="10A965B7"/>
    <w:rsid w:val="11052638"/>
    <w:rsid w:val="114A0F52"/>
    <w:rsid w:val="13635DF1"/>
    <w:rsid w:val="14181EAC"/>
    <w:rsid w:val="143A06C9"/>
    <w:rsid w:val="14495953"/>
    <w:rsid w:val="15A0599D"/>
    <w:rsid w:val="168003F3"/>
    <w:rsid w:val="178B7F39"/>
    <w:rsid w:val="17CE318D"/>
    <w:rsid w:val="18C21476"/>
    <w:rsid w:val="19083F14"/>
    <w:rsid w:val="198610FD"/>
    <w:rsid w:val="1CA12E99"/>
    <w:rsid w:val="1CF25CD2"/>
    <w:rsid w:val="1FA12E31"/>
    <w:rsid w:val="20045544"/>
    <w:rsid w:val="20295D1C"/>
    <w:rsid w:val="20577B37"/>
    <w:rsid w:val="20A21D99"/>
    <w:rsid w:val="2277039F"/>
    <w:rsid w:val="22CA3493"/>
    <w:rsid w:val="22DD74AB"/>
    <w:rsid w:val="248A3B56"/>
    <w:rsid w:val="24D072DA"/>
    <w:rsid w:val="24D40A3B"/>
    <w:rsid w:val="26AD2446"/>
    <w:rsid w:val="29385430"/>
    <w:rsid w:val="2A3A4EB3"/>
    <w:rsid w:val="2A586043"/>
    <w:rsid w:val="2BA00435"/>
    <w:rsid w:val="2CA56200"/>
    <w:rsid w:val="2D3B3148"/>
    <w:rsid w:val="2D470406"/>
    <w:rsid w:val="2ED16573"/>
    <w:rsid w:val="2F88221C"/>
    <w:rsid w:val="2FB43355"/>
    <w:rsid w:val="352144BE"/>
    <w:rsid w:val="36017742"/>
    <w:rsid w:val="366E6007"/>
    <w:rsid w:val="36747669"/>
    <w:rsid w:val="37126BBA"/>
    <w:rsid w:val="381D7857"/>
    <w:rsid w:val="38397912"/>
    <w:rsid w:val="38665FF3"/>
    <w:rsid w:val="38CD7D74"/>
    <w:rsid w:val="39463C2E"/>
    <w:rsid w:val="397C6632"/>
    <w:rsid w:val="3C912C3A"/>
    <w:rsid w:val="3F153920"/>
    <w:rsid w:val="40452D64"/>
    <w:rsid w:val="406D69F1"/>
    <w:rsid w:val="40926E36"/>
    <w:rsid w:val="423F3158"/>
    <w:rsid w:val="42574131"/>
    <w:rsid w:val="427A118B"/>
    <w:rsid w:val="42ED31AC"/>
    <w:rsid w:val="442152E4"/>
    <w:rsid w:val="45952C6B"/>
    <w:rsid w:val="45C65DD6"/>
    <w:rsid w:val="46616B10"/>
    <w:rsid w:val="472D6BB9"/>
    <w:rsid w:val="47481120"/>
    <w:rsid w:val="47F36C4D"/>
    <w:rsid w:val="480C4FDC"/>
    <w:rsid w:val="48225F69"/>
    <w:rsid w:val="48C75746"/>
    <w:rsid w:val="4A050D5D"/>
    <w:rsid w:val="4B394332"/>
    <w:rsid w:val="4C4405B7"/>
    <w:rsid w:val="4C836670"/>
    <w:rsid w:val="4D032D72"/>
    <w:rsid w:val="4D5D277E"/>
    <w:rsid w:val="4E561EC5"/>
    <w:rsid w:val="4E6A5BE7"/>
    <w:rsid w:val="51E21856"/>
    <w:rsid w:val="526C1518"/>
    <w:rsid w:val="529B1C04"/>
    <w:rsid w:val="55831F4C"/>
    <w:rsid w:val="573249AE"/>
    <w:rsid w:val="58A3010F"/>
    <w:rsid w:val="5B2126F5"/>
    <w:rsid w:val="5F73144B"/>
    <w:rsid w:val="5F8F44FF"/>
    <w:rsid w:val="5FE573A8"/>
    <w:rsid w:val="5FF15CE2"/>
    <w:rsid w:val="602633A8"/>
    <w:rsid w:val="61767AA0"/>
    <w:rsid w:val="63932E60"/>
    <w:rsid w:val="64A45230"/>
    <w:rsid w:val="65AF1E78"/>
    <w:rsid w:val="65CC79D5"/>
    <w:rsid w:val="664342A6"/>
    <w:rsid w:val="665632AA"/>
    <w:rsid w:val="671972A8"/>
    <w:rsid w:val="67C72144"/>
    <w:rsid w:val="68964D07"/>
    <w:rsid w:val="69C92448"/>
    <w:rsid w:val="6A03015B"/>
    <w:rsid w:val="6B3B4059"/>
    <w:rsid w:val="6CB3033C"/>
    <w:rsid w:val="6EC8559C"/>
    <w:rsid w:val="71357B27"/>
    <w:rsid w:val="719E1D86"/>
    <w:rsid w:val="72C86C3D"/>
    <w:rsid w:val="73016290"/>
    <w:rsid w:val="73894084"/>
    <w:rsid w:val="77C27FDF"/>
    <w:rsid w:val="780B0770"/>
    <w:rsid w:val="783A44D9"/>
    <w:rsid w:val="7B485685"/>
    <w:rsid w:val="7D017614"/>
    <w:rsid w:val="7DD12E66"/>
    <w:rsid w:val="7E604689"/>
    <w:rsid w:val="7F7143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个人信息模块"/>
    </customSectPr>
    <customSectPr>
      <sectNamePr val="商店模块"/>
    </customSectPr>
    <customSectPr>
      <sectNamePr val="预约模块"/>
    </customSectPr>
    <customSectPr>
      <sectNamePr val="订单模块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2019-01-28T06:29:46Z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