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rFonts/>
          <w:sz w:val="36"/>
          <w:sz/>
          <w:szCs w:val="36"/>
          <w:szCs/>
          <w:b w:val="on"/>
          <w:w w:val="90"/>
          <w:w/>
        </w:rPr>
        <w:t>××××（××）事件报告表</w:t>
      </w:r>
    </w:p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rFonts/>
          <w:sz w:val="36"/>
          <w:sz/>
          <w:szCs w:val="36"/>
          <w:szCs/>
          <w:b w:val="on"/>
          <w:w w:val="90"/>
          <w:w/>
        </w:rPr>
        <w:t>（××××××）</w:t>
      </w:r>
    </w:p>
    <w:p>
      <w:pPr>
        <w:spacing w:before="0" w:after="0" w:beforeLines="0" w:afterLines="0" w:line="240" w:lineRule="auto"/>
        <w:jc w:val="left"/>
        <w:textAlignment w:val="center"/>
      </w:pPr>
      <w:r>
        <w:rPr>
          <w:rFonts w:ascii="Times New Roman" w:hAnsi="Times New Roman" w:eastAsia="宋体" w:hint="eastAsia"/>
          <w:rFonts/>
          <w:sz w:val="24"/>
          <w:sz/>
          <w:szCs w:val="24"/>
          <w:szCs/>
          <w:b w:val="on"/>
          <w:spacing w:val="6"/>
          <w:spacing/>
        </w:rPr>
        <w:t>﹡报告日期：年月日﹡ 事件发生日期：年月日</w:t>
      </w:r>
    </w:p>
    <w:tbl>
      <w:tblPr>
        <w:tblW w:w="9024" w:type="dxa"/>
        <w:jc w:val="center"/>
        <w:tblBorders>
          <w:top w:val="single" w:sz="4" w:color="auto" w:space="0"/>
          <w:left w:val="single" w:sz="4" w:color="auto" w:space="0"/>
          <w:bottom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CellMar>
          <w:left w:type="dxa" w:w="108"/>
          <w:right w:type="dxa" w:w="108"/>
        </w:tblCellMar>
      </w:tblPr>
      <w:tblGrid>
        <w:gridCol w:w="2169"/>
        <w:gridCol w:w="2638"/>
        <w:gridCol w:w="525"/>
        <w:gridCol w:w="3692"/>
      </w:tblGrid>
      <w:tr>
        <w:trPr>
          <w:trHeight w:val="460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A.负责人或部门资料 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567" w:hRule="atLeast"/>
        </w:trPr>
        <w:tc>
          <w:tcPr>
            <w:tcW w:w="2169" w:type="dxa"/>
            <w:vAlign w:val="top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1.负责人：</w:t>
            </w:r>
          </w:p>
        </w:tc>
        <w:tc>
          <w:tcPr>
            <w:tcW w:w="3163" w:type="dxa"/>
            <w:vAlign w:val="top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2.负责部门：</w:t>
            </w:r>
          </w:p>
        </w:tc>
        <w:tc>
          <w:tcPr>
            <w:tcW w:w="3692" w:type="dxa"/>
            <w:hMerge w:val="restart"/>
            <w:vAlign w:val="top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3.事件发生地点：</w:t>
            </w:r>
          </w:p>
        </w:tc>
        <w:tc>
          <w:tcPr>
            <w:tcW w:w="0" w:type="auto"/>
            <w:hMerge w:val="continue"/>
            <w:vAlign w:val="top"/>
          </w:tcPr>
          <w:p/>
        </w:tc>
      </w:tr>
      <w:tr>
        <w:trPr>
          <w:trHeight w:val="657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4.在场相关人员：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387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B.不良事件情况 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613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5.事件主要表现：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369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C.不良事件类别 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  <w:p>
            <w:pPr>
              <w:spacing w:before="0" w:after="0" w:beforeLines="0" w:afterLines="0" w:line="300" w:lineRule="auto"/>
              <w:jc w:val="both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t>××××××××××××××××××××××××××××</w:t>
            </w:r>
          </w:p>
        </w:tc>
        <w:tc>
          <w:tcPr>
            <w:hMerge w:val="continue"/>
          </w:tcPr>
          <w:p/>
        </w:tc>
      </w:tr>
      <w:tr>
        <w:trPr>
          <w:trHeight w:val="467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D.不良事件的等级 *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67" w:hRule="atLeast"/>
        </w:trPr>
        <w:tc>
          <w:tcPr>
            <w:hMerge w:val="restart"/>
            <w:shd w:color="FFFFFF" w:fill="FFFFFF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eastAsia="宋体" w:hint="eastAsia"/>
                <w:rFonts/>
                <w:sz w:val="28"/>
                <w:sz/>
                <w:szCs w:val="28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  <w:t>Ⅰ级事件</w:t>
            </w:r>
            <w:r>
              <w:rPr>
                <w:rFonts w:ascii="Times New Roman" w:hAnsi="Times New Roman" w:eastAsia="宋体" w:hint="eastAsia"/>
                <w:rFonts/>
                <w:sz w:val="28"/>
                <w:sz/>
                <w:szCs w:val="28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  <w:t xml:space="preserve">Ⅱ级事件     </w:t>
            </w:r>
            <w:r>
              <w:rPr>
                <w:rFonts w:ascii="Times New Roman" w:hAnsi="Times New Roman" w:eastAsia="宋体" w:hint="eastAsia"/>
                <w:rFonts/>
                <w:sz w:val="28"/>
                <w:sz/>
                <w:szCs w:val="28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  <w:t xml:space="preserve">Ⅲ级事件 </w:t>
            </w:r>
            <w:r>
              <w:rPr>
                <w:rFonts w:ascii="Times New Roman" w:hAnsi="Times New Roman" w:eastAsia="宋体" w:hint="eastAsia"/>
                <w:rFonts/>
                <w:sz w:val="28"/>
                <w:sz/>
                <w:szCs w:val="28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  <w:t xml:space="preserve">Ⅳ级事件 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67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E.事件发生的影响 *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722" w:hRule="atLeast"/>
        </w:trPr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27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F.事件发生后及时处理与分析 *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936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立即通知的人员：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936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可能相关的因素：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936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立即采取的措施：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936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事件处理情况：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60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G.不良事件评价(主管部门填写) *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580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主管部门意见陈述: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157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H.持续改进措施(主管部门填写) *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57" w:hRule="atLeast"/>
        </w:trPr>
        <w:tc>
          <w:tcPr>
            <w:hMerge w:val="restart"/>
            <w:shd w:color="FFFFFF" w:fill="FFFFFF"/>
          </w:tcPr>
          <w:p>
            <w:r>
              <w:rPr>
                <w:rFonts w:ascii="Times New Roman" w:hAnsi="Times New Roman" w:eastAsia="宋体" w:hint="eastAsia"/>
                <w:rFonts/>
                <w:sz w:val="24"/>
                <w:sz/>
                <w:szCs w:val="24"/>
                <w:szCs/>
                <w:b w:val="on"/>
                <w:spacing w:val="6"/>
                <w:spacing/>
              </w:rPr>
              <w:t>I.选择性填写项目(Ⅰ、Ⅱ级事件必填 *，Ⅲ、Ⅳ级事件建议填写)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567" w:hRule="atLeast"/>
        </w:trPr>
        <w:tc>
          <w:tcPr>
            <w:hMerge w:val="restart"/>
          </w:tcPr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报 告 人：    行政后勤人员 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??其他  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</w:p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>当事人的类别：本院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    其他 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</w:p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职    称：    高级 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    中级 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    初级 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   其他 </w:t>
            </w:r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b w:val="on"/>
                <w:spacing w:val="6"/>
                <w:spacing/>
              </w:rPr>
              <w:sym xmlns:wne="http://schemas.microsoft.com/office/word/2006/wordml" w:font="Wingdings 2" w:char="00A3"> </w:sym>
            </w:r>
          </w:p>
          <w:p/>
          <w:p>
            <w:r>
              <w:rPr>
                <w:rFonts w:ascii="Times New Roman" w:hAnsi="Times New Roman" w:eastAsia="宋体" w:hint="eastAsia"/>
                <w:rFonts/>
                <w:sz w:val="21"/>
                <w:sz/>
                <w:szCs w:val="21"/>
                <w:szCs/>
                <w:spacing w:val="6"/>
                <w:spacing/>
              </w:rPr>
              <w:t xml:space="preserve">报告人签名：　        科室：         联系电话：             Email:           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2022-03-04T11:38:47Z</dcterms:created>
  <dc:creator>Apache POI</dc:creator>
</cp:coreProperties>
</file>