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33B3F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3944A1E6" w14:textId="77777777" w:rsidR="00F36A61" w:rsidRDefault="00F36A61"/>
    <w:p w14:paraId="0139B00A" w14:textId="6B7121E5" w:rsidR="00EE7E21" w:rsidRPr="00EE7E21" w:rsidRDefault="00EE7E21" w:rsidP="00EE7E21">
      <w:pPr>
        <w:pBdr>
          <w:bottom w:val="single" w:sz="12" w:space="0" w:color="1EA0FA"/>
        </w:pBdr>
        <w:spacing w:after="150"/>
        <w:rPr>
          <w:rFonts w:hint="eastAsia"/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>
        <w:rPr>
          <w:rFonts w:hint="eastAsia"/>
          <w:color w:val="202124"/>
          <w:lang w:eastAsia="zh-CN"/>
        </w:rPr>
        <w:t>0</w:t>
      </w:r>
      <w:r>
        <w:rPr>
          <w:rFonts w:hint="eastAsia"/>
          <w:color w:val="202124"/>
          <w:lang w:eastAsia="zh-CN"/>
        </w:rPr>
        <w:t>2</w:t>
      </w:r>
    </w:p>
    <w:p w14:paraId="6C4B9A4A" w14:textId="77777777" w:rsidR="00F36A61" w:rsidRDefault="00F36A61">
      <w:pPr>
        <w:pBdr>
          <w:bottom w:val="single" w:sz="12" w:space="0" w:color="1EA0FA"/>
        </w:pBdr>
        <w:spacing w:after="150"/>
      </w:pPr>
    </w:p>
    <w:p w14:paraId="186F350F" w14:textId="77777777" w:rsidR="00F36A61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current occupation? </w:t>
      </w:r>
    </w:p>
    <w:p w14:paraId="7D5349F3" w14:textId="77777777" w:rsidR="00F36A61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Student</w:t>
      </w:r>
    </w:p>
    <w:p w14:paraId="2D2EE6D0" w14:textId="789FA4DD" w:rsidR="00F36A61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Please rate the following aspects of the Lines of Expressions (LOE) metric </w:t>
      </w:r>
    </w:p>
    <w:p w14:paraId="7B5982EA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400448B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095253F4" w14:textId="3EEE8C1C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66B67BF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177D564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7D423058" w14:textId="70390915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F45AA0F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E99F8A9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3E544EF" w14:textId="42297F67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39F8D6C" w14:textId="7E1D8B0D" w:rsidR="00F36A61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Please rate the following aspects of the Number of Processes (NOP) metric </w:t>
      </w:r>
    </w:p>
    <w:p w14:paraId="6B0134F5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8599B35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10A41201" w14:textId="2E89E33B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1536A5D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8241586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1B5AA82D" w14:textId="5DD0FA55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FF273FA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3582F6A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391FB712" w14:textId="3B40BFC5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B2C0A2E" w14:textId="166B6D5B" w:rsidR="00F36A61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Please rate the following aspects of the Number of Control Data Flows (NOCDF) metric </w:t>
      </w:r>
    </w:p>
    <w:p w14:paraId="338F4EA5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BC8D1CE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022598B7" w14:textId="188A74FB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76065E4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831CBA0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(2)This metric effectively captures an important aspect of maintainability</w:t>
      </w:r>
    </w:p>
    <w:p w14:paraId="395D83FB" w14:textId="7D1943E4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39CF944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81391AD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31C869DF" w14:textId="56191316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BE82263" w14:textId="1AFE124E" w:rsidR="00F36A61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Please rate the following aspects of the Cyclomatic Complexity (CC) metric </w:t>
      </w:r>
    </w:p>
    <w:p w14:paraId="537BF3A0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53E1BCA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4ABCE5FB" w14:textId="44C51321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BCFA09B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7512CA7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002AF46A" w14:textId="41E3E587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AEF2FCC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5095BD0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2313ECFB" w14:textId="38A32453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D0B9901" w14:textId="65B54543" w:rsidR="00F36A61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Please rate the following aspects of the Module Halstead Volume (MHV) metric </w:t>
      </w:r>
    </w:p>
    <w:p w14:paraId="50F99221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167E2DE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977212F" w14:textId="075D5F63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A40ED4D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7DC8C06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22F48EFC" w14:textId="25A47D2B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B1E13FE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BF1C4D2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3518AC6B" w14:textId="0E6A3349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74E57A7" w14:textId="25BE63DB" w:rsidR="00F36A61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Please rate the following aspects of the Number of Data Stores Used (NODSU) metric </w:t>
      </w:r>
    </w:p>
    <w:p w14:paraId="13858DA5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5979CAE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2462795B" w14:textId="4B277419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0D67019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D975954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24ADB3B" w14:textId="133D943D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CC9600A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lastRenderedPageBreak/>
        <w:t> </w:t>
      </w:r>
    </w:p>
    <w:p w14:paraId="04765845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4B2513A0" w14:textId="31222548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C2F7A14" w14:textId="096BCF88" w:rsidR="00F36A61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Please rate the following aspects of the Extensiveness of Comments (EOC) metric </w:t>
      </w:r>
    </w:p>
    <w:p w14:paraId="446B4E8C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3B11F4F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1D0AFA5C" w14:textId="509A58A1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9335B09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2384A46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54864FBF" w14:textId="5C68E88B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FAE36F1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97E8C40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26D73EC8" w14:textId="121A7889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96A0DD0" w14:textId="1C8ED618" w:rsidR="00F36A61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Please rate the following aspects of the Extensiveness of Blank Lines (EOBL) metric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4A0DE51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A7DD012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27A42C1D" w14:textId="6962A42F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03D2BC0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5C44F13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771A5C13" w14:textId="532D1627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94B2C61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3F2593B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63561E06" w14:textId="3A385F45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06C472C" w14:textId="1FAB9DA7" w:rsidR="00F36A61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Does the complete set of metrics collectively address the main facets of maintainability </w:t>
      </w:r>
    </w:p>
    <w:p w14:paraId="070607A3" w14:textId="1FCF9E77" w:rsidR="00F36A61" w:rsidRPr="00B425AA" w:rsidRDefault="00000000" w:rsidP="00B425AA">
      <w:pPr>
        <w:spacing w:after="300"/>
        <w:rPr>
          <w:rFonts w:hint="eastAsia"/>
          <w:color w:val="595959"/>
          <w:lang w:eastAsia="zh-CN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0D5FB8CE" w14:textId="787C43B8" w:rsidR="00F36A61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 w:rsidR="00EE7E21">
        <w:rPr>
          <w:rFonts w:hint="eastAsia"/>
          <w:color w:val="000000"/>
          <w:lang w:eastAsia="zh-CN"/>
        </w:rPr>
        <w:t>Case1-</w:t>
      </w:r>
      <w:r w:rsidR="00EE7E21" w:rsidRPr="00917E88">
        <w:rPr>
          <w:color w:val="000000"/>
        </w:rPr>
        <w:t>Random Scenarios</w:t>
      </w:r>
    </w:p>
    <w:p w14:paraId="2C418058" w14:textId="5F0F8261" w:rsidR="00F36A61" w:rsidRDefault="00EE7E21">
      <w:pPr>
        <w:spacing w:after="300"/>
        <w:rPr>
          <w:color w:val="595959"/>
        </w:rPr>
      </w:pPr>
      <w:proofErr w:type="spellStart"/>
      <w:r w:rsidRPr="00EE7E21">
        <w:rPr>
          <w:rFonts w:eastAsia="Times New Roman"/>
          <w:color w:val="595959"/>
        </w:rPr>
        <w:t>ManageTransferDecom</w:t>
      </w:r>
      <w:proofErr w:type="spellEnd"/>
    </w:p>
    <w:p w14:paraId="67E56AB6" w14:textId="7109ADEF" w:rsidR="00F36A61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Case 1 — Please indicate your level of agreement with the following statements </w:t>
      </w:r>
    </w:p>
    <w:p w14:paraId="673BB18A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816EAC6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(1)The tool-generated overall maintainability rating accurately reflects the maintainability of this module</w:t>
      </w:r>
    </w:p>
    <w:p w14:paraId="2239A07F" w14:textId="3127B70D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7CEF7A3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9FEF756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45639740" w14:textId="3A7BDDCE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8AE5994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3AF48BF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2686BA41" w14:textId="5BA64A7C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9A414A0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6B7FCC4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1B68BF5A" w14:textId="15844BF2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C819280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1DDF1D2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2A92DD68" w14:textId="0F622EAD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F44A9A2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82C974C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11B52A96" w14:textId="44A55952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E2F6626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B6EBFB5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52BD5EFD" w14:textId="16607AA7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5F200C1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013B4B7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3F08D10F" w14:textId="0E4E26AC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048FA99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AC2AABB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391C9808" w14:textId="672E4B54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1B6F98C" w14:textId="7DD3A54E" w:rsidR="00F36A61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proofErr w:type="gramStart"/>
      <w:r w:rsidR="00EE7E21">
        <w:rPr>
          <w:rFonts w:hint="eastAsia"/>
          <w:color w:val="000000"/>
          <w:lang w:eastAsia="zh-CN"/>
        </w:rPr>
        <w:t>Case</w:t>
      </w:r>
      <w:r w:rsidR="00EE7E21">
        <w:rPr>
          <w:rFonts w:hint="eastAsia"/>
          <w:color w:val="000000"/>
          <w:lang w:eastAsia="zh-CN"/>
        </w:rPr>
        <w:t>2</w:t>
      </w:r>
      <w:proofErr w:type="gramEnd"/>
      <w:r w:rsidR="00EE7E21">
        <w:rPr>
          <w:rFonts w:hint="eastAsia"/>
          <w:color w:val="000000"/>
          <w:lang w:eastAsia="zh-CN"/>
        </w:rPr>
        <w:t>-</w:t>
      </w:r>
      <w:r w:rsidR="00EE7E21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43905A1C" w14:textId="77777777" w:rsidR="00F36A61" w:rsidRDefault="00000000">
      <w:pPr>
        <w:spacing w:after="300"/>
        <w:rPr>
          <w:color w:val="595959"/>
        </w:rPr>
      </w:pPr>
      <w:proofErr w:type="spellStart"/>
      <w:r>
        <w:rPr>
          <w:rFonts w:eastAsia="Times New Roman"/>
          <w:color w:val="595959"/>
        </w:rPr>
        <w:t>Manage_Routes_and_Timetables_Decom</w:t>
      </w:r>
      <w:proofErr w:type="spellEnd"/>
    </w:p>
    <w:p w14:paraId="13DDAD61" w14:textId="3B79A56F" w:rsidR="00F36A61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2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3A512779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6642080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5A3FBCA5" w14:textId="760CD437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lastRenderedPageBreak/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A34E03B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98B0C8E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266D6440" w14:textId="6536481A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DABBBB9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04D8531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48FB9299" w14:textId="6E78ECAD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633E3B3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FB34E5A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5CD1A424" w14:textId="301CA3E2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192E3EC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B3ED5B0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24988BA5" w14:textId="55C7D278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B31F018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5D47035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11E17088" w14:textId="6DE2165D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0A6CBA1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9DE9822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1B7F367B" w14:textId="1580E6A6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A59D643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37DB06A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67E5B7E2" w14:textId="0D1D2156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2CC5016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32946EB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019260A5" w14:textId="3194881B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0D688E1" w14:textId="6989A38C" w:rsidR="00F36A61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 w:rsidR="00EE7E21">
        <w:rPr>
          <w:rFonts w:hint="eastAsia"/>
          <w:color w:val="000000"/>
          <w:lang w:eastAsia="zh-CN"/>
        </w:rPr>
        <w:t>Case</w:t>
      </w:r>
      <w:r w:rsidR="00EE7E21">
        <w:rPr>
          <w:rFonts w:hint="eastAsia"/>
          <w:color w:val="000000"/>
          <w:lang w:eastAsia="zh-CN"/>
        </w:rPr>
        <w:t>3</w:t>
      </w:r>
      <w:r w:rsidR="00EE7E21">
        <w:rPr>
          <w:rFonts w:hint="eastAsia"/>
          <w:color w:val="000000"/>
          <w:lang w:eastAsia="zh-CN"/>
        </w:rPr>
        <w:t>-</w:t>
      </w:r>
      <w:r w:rsidR="00EE7E21" w:rsidRPr="00917E88">
        <w:rPr>
          <w:color w:val="000000"/>
        </w:rPr>
        <w:t>Random Scenarios</w:t>
      </w:r>
    </w:p>
    <w:p w14:paraId="714E2063" w14:textId="493AA68F" w:rsidR="00F36A61" w:rsidRDefault="00EE7E21">
      <w:pPr>
        <w:spacing w:after="300"/>
        <w:rPr>
          <w:color w:val="595959"/>
        </w:rPr>
      </w:pPr>
      <w:bookmarkStart w:id="0" w:name="_Hlk211431011"/>
      <w:proofErr w:type="spellStart"/>
      <w:r w:rsidRPr="00EE7E21">
        <w:rPr>
          <w:rFonts w:eastAsia="Times New Roman"/>
          <w:color w:val="595959"/>
        </w:rPr>
        <w:t>Change</w:t>
      </w:r>
      <w:r w:rsidRPr="00EE7E21">
        <w:rPr>
          <w:rFonts w:eastAsia="Times New Roman" w:hint="eastAsia"/>
          <w:color w:val="595959"/>
        </w:rPr>
        <w:t>_</w:t>
      </w:r>
      <w:r w:rsidRPr="00EE7E21">
        <w:rPr>
          <w:rFonts w:eastAsia="Times New Roman"/>
          <w:color w:val="595959"/>
        </w:rPr>
        <w:t>Password</w:t>
      </w:r>
      <w:r w:rsidRPr="00EE7E21">
        <w:rPr>
          <w:rFonts w:eastAsia="Times New Roman" w:hint="eastAsia"/>
          <w:color w:val="595959"/>
        </w:rPr>
        <w:t>_</w:t>
      </w:r>
      <w:r w:rsidRPr="00EE7E21">
        <w:rPr>
          <w:rFonts w:eastAsia="Times New Roman"/>
          <w:color w:val="595959"/>
        </w:rPr>
        <w:t>Decom</w:t>
      </w:r>
      <w:bookmarkEnd w:id="0"/>
      <w:proofErr w:type="spellEnd"/>
    </w:p>
    <w:p w14:paraId="5D3D7185" w14:textId="6A149051" w:rsidR="00F36A61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3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1938E964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75E4E49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37EE1FC3" w14:textId="2A363F90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5453C21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C2091FD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(2)The LOE score produced by the tool is appropriate for this module</w:t>
      </w:r>
    </w:p>
    <w:p w14:paraId="588D3BC6" w14:textId="7E314349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D3B02DB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BE962ED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6384EFFE" w14:textId="42EF4EC4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DF7D190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72F8FE7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66B05DDE" w14:textId="71AD89CB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70DFC65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E987401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09A6FE84" w14:textId="298C33B9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67ED19D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A3C4EB3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66A3FA9F" w14:textId="02A9072B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BD29E8C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A193335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53CE43A2" w14:textId="2984B09F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B056D5A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A40E4D3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76971EEF" w14:textId="62789FD9" w:rsidR="00F36A61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E8A9E14" w14:textId="77777777" w:rsidR="00F36A61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6DF246E" w14:textId="77777777" w:rsidR="00F36A61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0C42C11A" w14:textId="1F7505B8" w:rsidR="00F91D51" w:rsidRPr="00F91D51" w:rsidRDefault="00000000" w:rsidP="00F91D51">
      <w:pPr>
        <w:shd w:val="clear" w:color="auto" w:fill="F7F7F7"/>
        <w:spacing w:after="75" w:line="315" w:lineRule="atLeast"/>
        <w:ind w:firstLine="111"/>
        <w:rPr>
          <w:rFonts w:ascii="PMingLiU" w:hAnsi="PMingLiU" w:cs="PMingLiU" w:hint="eastAsia"/>
          <w:color w:val="0066FF"/>
          <w:sz w:val="21"/>
          <w:szCs w:val="21"/>
          <w:lang w:eastAsia="zh-CN"/>
        </w:rPr>
      </w:pPr>
      <w:r>
        <w:rPr>
          <w:rFonts w:eastAsia="Times New Roman"/>
          <w:color w:val="8C8C8C"/>
          <w:sz w:val="23"/>
          <w:szCs w:val="23"/>
        </w:rPr>
        <w:t xml:space="preserve">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12D9315" w14:textId="77777777" w:rsidR="00F91D51" w:rsidRDefault="00F91D51">
      <w:pPr>
        <w:spacing w:line="360" w:lineRule="atLeast"/>
        <w:rPr>
          <w:rFonts w:hint="eastAsia"/>
          <w:color w:val="FF4040"/>
          <w:sz w:val="26"/>
          <w:szCs w:val="26"/>
          <w:lang w:eastAsia="zh-CN"/>
        </w:rPr>
      </w:pPr>
    </w:p>
    <w:p w14:paraId="52F80704" w14:textId="5DDDCDD0" w:rsidR="00F36A61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62626"/>
          <w:sz w:val="21"/>
          <w:szCs w:val="21"/>
        </w:rPr>
        <w:t>Please rank the following metrics by their importance for maintainability assessment, from 1 (most important) to 8 (least important)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10321141" w14:textId="77777777" w:rsidR="00F36A61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Module Halstead Volume (MHV)→Number of Data Stores Used (NODSU)→Cyclomatic Complexity (CC)→Extensiveness of Comments (EOC)→Number of Control Data Flows (NOCDF)→Number of Processes (NOP)→Lines of Expressions (LOE)→Extensiveness of Blank Lines (EOBL)</w:t>
      </w:r>
    </w:p>
    <w:p w14:paraId="6BCC9432" w14:textId="77777777" w:rsidR="00F36A61" w:rsidRDefault="00F36A61"/>
    <w:sectPr w:rsidR="00F36A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E08EB"/>
    <w:rsid w:val="00A77B3E"/>
    <w:rsid w:val="00B425AA"/>
    <w:rsid w:val="00CA2A55"/>
    <w:rsid w:val="00EE7E21"/>
    <w:rsid w:val="00F36A61"/>
    <w:rsid w:val="00F9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A678C"/>
  <w15:docId w15:val="{4F64AE83-9D0C-47A5-BF8C-685EEB9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3</cp:revision>
  <dcterms:created xsi:type="dcterms:W3CDTF">2025-10-15T06:07:00Z</dcterms:created>
  <dcterms:modified xsi:type="dcterms:W3CDTF">2025-10-15T06:20:00Z</dcterms:modified>
</cp:coreProperties>
</file>