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2F97C" w14:textId="77777777" w:rsidR="00A77B3E" w:rsidRDefault="00000000">
      <w:pPr>
        <w:spacing w:after="400"/>
        <w:ind w:firstLine="160"/>
        <w:jc w:val="center"/>
        <w:rPr>
          <w:b/>
          <w:sz w:val="32"/>
        </w:rPr>
      </w:pPr>
      <w:r>
        <w:rPr>
          <w:b/>
          <w:sz w:val="32"/>
        </w:rPr>
        <w:t>A survey on the effectiveness of methods for evaluating the maintainability of SOFL specifications</w:t>
      </w:r>
    </w:p>
    <w:p w14:paraId="4229DB7E" w14:textId="77777777" w:rsidR="005A6187" w:rsidRDefault="005A6187"/>
    <w:p w14:paraId="5AD65B9F" w14:textId="07F5F71D" w:rsidR="005A6187" w:rsidRDefault="00DA07EF">
      <w:pPr>
        <w:spacing w:line="360" w:lineRule="atLeast"/>
      </w:pPr>
      <w:r w:rsidRPr="00624314">
        <w:rPr>
          <w:rFonts w:eastAsia="Times New Roman"/>
          <w:color w:val="202124"/>
        </w:rPr>
        <w:t xml:space="preserve">Response ID: </w:t>
      </w:r>
      <w:r>
        <w:rPr>
          <w:rFonts w:hint="eastAsia"/>
          <w:color w:val="202124"/>
          <w:lang w:eastAsia="zh-CN"/>
        </w:rPr>
        <w:t>0</w:t>
      </w:r>
      <w:r w:rsidR="00000000">
        <w:rPr>
          <w:rFonts w:eastAsia="Times New Roman"/>
        </w:rPr>
        <w:t>8</w:t>
      </w:r>
    </w:p>
    <w:p w14:paraId="1AEDA81E" w14:textId="77777777" w:rsidR="005A6187" w:rsidRPr="00DA07EF" w:rsidRDefault="005A6187">
      <w:pPr>
        <w:pBdr>
          <w:bottom w:val="single" w:sz="12" w:space="0" w:color="1EA0FA"/>
        </w:pBdr>
        <w:spacing w:after="150"/>
        <w:rPr>
          <w:rFonts w:hint="eastAsia"/>
          <w:lang w:eastAsia="zh-CN"/>
        </w:rPr>
      </w:pPr>
    </w:p>
    <w:p w14:paraId="6BB8ED44" w14:textId="77777777" w:rsidR="005A6187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1. What is your current occupation? </w:t>
      </w:r>
    </w:p>
    <w:p w14:paraId="30734B68" w14:textId="77777777" w:rsidR="005A6187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Teacher</w:t>
      </w:r>
    </w:p>
    <w:p w14:paraId="52209871" w14:textId="56D4EE0A" w:rsidR="005A6187" w:rsidRPr="00DA07EF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>2. Please rate the following aspects of the Lines of Expressions (LOE) metric</w:t>
      </w:r>
    </w:p>
    <w:p w14:paraId="478501B7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49F9B14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0A0D20B1" w14:textId="41BCDE88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4ABD249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EAF05E6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5B82180D" w14:textId="05B1ECA3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8E1A036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2CC0A43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18B29398" w14:textId="15CFEBE7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4A3A72A" w14:textId="30665E3D" w:rsidR="005A6187" w:rsidRPr="00DA07EF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>3. Please rate the following aspects of the Number of Processes (NOP) metric</w:t>
      </w:r>
    </w:p>
    <w:p w14:paraId="3550B293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3DF93B5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63326C94" w14:textId="6499C9B8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07C6447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F1FAA98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5CE068E7" w14:textId="7ADC78A6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8253E09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7C9AA20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4E9052B5" w14:textId="770D6C37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4311098" w14:textId="6C4FFC7D" w:rsidR="005A6187" w:rsidRPr="00DA07EF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>4. Please rate the following aspects of the Number of Control Data Flows (NOCDF) metric</w:t>
      </w:r>
    </w:p>
    <w:p w14:paraId="795670C1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4309EA4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5842BD3D" w14:textId="58FD7A2E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362A7D4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ACD1B40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(2)This metric effectively captures an important aspect of maintainability</w:t>
      </w:r>
    </w:p>
    <w:p w14:paraId="399B38AC" w14:textId="0F452ED3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2D9F0D5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DF8E6C2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60B96FF9" w14:textId="6C220EA5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50998F2" w14:textId="439A2DFF" w:rsidR="005A6187" w:rsidRPr="00DA07EF" w:rsidRDefault="005A6187">
      <w:pPr>
        <w:spacing w:after="300"/>
        <w:rPr>
          <w:rFonts w:hint="eastAsia"/>
          <w:color w:val="555555"/>
          <w:lang w:eastAsia="zh-CN"/>
        </w:rPr>
      </w:pPr>
    </w:p>
    <w:p w14:paraId="1C3D4E90" w14:textId="27D79E6F" w:rsidR="005A6187" w:rsidRPr="00DA07EF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5. Please rate the following aspects of the Cyclomatic Complexity (CC) metric </w:t>
      </w:r>
    </w:p>
    <w:p w14:paraId="76FBAB33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FE3A8E8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4BD39CFB" w14:textId="7198C068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03A14B7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F39678E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78467977" w14:textId="0C1A485A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2AEC3FD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5A1A131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64B1BE4C" w14:textId="67564DD4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1DE6039" w14:textId="29C154E1" w:rsidR="005A6187" w:rsidRPr="00DA07EF" w:rsidRDefault="005A6187">
      <w:pPr>
        <w:spacing w:after="300"/>
        <w:rPr>
          <w:rFonts w:hint="eastAsia"/>
          <w:color w:val="555555"/>
          <w:lang w:eastAsia="zh-CN"/>
        </w:rPr>
      </w:pPr>
    </w:p>
    <w:p w14:paraId="1B1E32CA" w14:textId="112F654C" w:rsidR="005A6187" w:rsidRPr="00DA07EF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>6. Please rate the following aspects of the Module Halstead Volume (MHV) metric</w:t>
      </w:r>
    </w:p>
    <w:p w14:paraId="708F3F2E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277B2B5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050FB248" w14:textId="74F4B380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637368B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F3449C9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23FF9550" w14:textId="6A972E82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F0FEA1E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0954263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3920A05D" w14:textId="44E0188D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3B4E5CE" w14:textId="607CDD92" w:rsidR="005A6187" w:rsidRPr="00DA07EF" w:rsidRDefault="005A6187">
      <w:pPr>
        <w:spacing w:after="300"/>
        <w:rPr>
          <w:rFonts w:hint="eastAsia"/>
          <w:color w:val="555555"/>
          <w:lang w:eastAsia="zh-CN"/>
        </w:rPr>
      </w:pPr>
    </w:p>
    <w:p w14:paraId="3DE0D765" w14:textId="768E72E2" w:rsidR="005A6187" w:rsidRPr="00DA07EF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>7. Please rate the following aspects of the Number of Data Stores Used (NODSU) metric</w:t>
      </w:r>
    </w:p>
    <w:p w14:paraId="75B40312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5E6D163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52FB8294" w14:textId="641AC591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lastRenderedPageBreak/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5CD49C6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F93FAE1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6B0C94A7" w14:textId="721A3E8A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CAFC1E1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DADAE47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6B03B5F4" w14:textId="73DE1F6D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8683B85" w14:textId="3F175E72" w:rsidR="005A6187" w:rsidRPr="00DA07EF" w:rsidRDefault="005A6187">
      <w:pPr>
        <w:spacing w:after="300"/>
        <w:rPr>
          <w:rFonts w:hint="eastAsia"/>
          <w:color w:val="555555"/>
          <w:lang w:eastAsia="zh-CN"/>
        </w:rPr>
      </w:pPr>
    </w:p>
    <w:p w14:paraId="21C003C2" w14:textId="4F523143" w:rsidR="005A6187" w:rsidRPr="00DA07EF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8. Please rate the following aspects of the Extensiveness of Comments (EOC) metric </w:t>
      </w:r>
    </w:p>
    <w:p w14:paraId="5E5CE3EB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CA0A249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297EA449" w14:textId="2B689CFF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A714F38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7F91B37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5A960131" w14:textId="675BBAFA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7B8AA70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26F6B46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57731513" w14:textId="4520E894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4FC6007" w14:textId="5F256A09" w:rsidR="005A6187" w:rsidRPr="00DA07EF" w:rsidRDefault="005A6187">
      <w:pPr>
        <w:spacing w:after="300"/>
        <w:rPr>
          <w:rFonts w:hint="eastAsia"/>
          <w:color w:val="555555"/>
          <w:lang w:eastAsia="zh-CN"/>
        </w:rPr>
      </w:pPr>
    </w:p>
    <w:p w14:paraId="10FCDC7D" w14:textId="3961B290" w:rsidR="005A6187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9.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Please rate the following aspects of the Extensiveness of Blank Lines (EOBL) metric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4FA36946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B0A6F4E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6A5CEB1C" w14:textId="1A8754DA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9B480F8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CC45DDE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4451FB32" w14:textId="54CEF5ED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81E7639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3AA2001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109AA227" w14:textId="22BD70EC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74B7934" w14:textId="0CCB5B94" w:rsidR="005A6187" w:rsidRPr="00DA07EF" w:rsidRDefault="005A6187">
      <w:pPr>
        <w:spacing w:after="300"/>
        <w:rPr>
          <w:rFonts w:hint="eastAsia"/>
          <w:color w:val="555555"/>
          <w:lang w:eastAsia="zh-CN"/>
        </w:rPr>
      </w:pPr>
    </w:p>
    <w:p w14:paraId="45757ADC" w14:textId="391DB3E2" w:rsidR="005A6187" w:rsidRPr="00DA07EF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lastRenderedPageBreak/>
        <w:t xml:space="preserve">* </w:t>
      </w:r>
      <w:r>
        <w:rPr>
          <w:rFonts w:eastAsia="Times New Roman"/>
          <w:color w:val="262626"/>
          <w:sz w:val="26"/>
          <w:szCs w:val="26"/>
        </w:rPr>
        <w:t>10. Does the complete set of metrics collectively address the main facets of maintainability</w:t>
      </w:r>
    </w:p>
    <w:p w14:paraId="46F721E3" w14:textId="58A1CFD2" w:rsidR="005A6187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eastAsia="Times New Roman"/>
          <w:color w:val="0066FF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11DBE4BF" w14:textId="5B02A2BD" w:rsidR="005A6187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11. </w:t>
      </w:r>
      <w:r w:rsidR="00DA07EF">
        <w:rPr>
          <w:rFonts w:hint="eastAsia"/>
          <w:color w:val="000000"/>
          <w:lang w:eastAsia="zh-CN"/>
        </w:rPr>
        <w:t>Case1-</w:t>
      </w:r>
      <w:r w:rsidR="00DA07EF" w:rsidRPr="00917E88">
        <w:rPr>
          <w:color w:val="000000"/>
        </w:rPr>
        <w:t>Random Scenarios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3BE340B7" w14:textId="18658C51" w:rsidR="005A6187" w:rsidRPr="0097758B" w:rsidRDefault="0097758B">
      <w:pPr>
        <w:spacing w:after="300"/>
        <w:rPr>
          <w:rFonts w:hint="eastAsia"/>
          <w:color w:val="595959"/>
          <w:lang w:eastAsia="zh-CN"/>
        </w:rPr>
      </w:pPr>
      <w:proofErr w:type="spellStart"/>
      <w:r w:rsidRPr="0097758B">
        <w:rPr>
          <w:rFonts w:eastAsia="Times New Roman"/>
          <w:color w:val="595959"/>
        </w:rPr>
        <w:t>Manage</w:t>
      </w:r>
      <w:r w:rsidRPr="0097758B">
        <w:rPr>
          <w:rFonts w:eastAsia="Times New Roman" w:hint="eastAsia"/>
          <w:color w:val="595959"/>
        </w:rPr>
        <w:t>_</w:t>
      </w:r>
      <w:r w:rsidRPr="0097758B">
        <w:rPr>
          <w:rFonts w:eastAsia="Times New Roman"/>
          <w:color w:val="595959"/>
        </w:rPr>
        <w:t>Transfer</w:t>
      </w:r>
      <w:r w:rsidRPr="0097758B">
        <w:rPr>
          <w:rFonts w:eastAsia="Times New Roman" w:hint="eastAsia"/>
          <w:color w:val="595959"/>
        </w:rPr>
        <w:t>_</w:t>
      </w:r>
      <w:r w:rsidRPr="0097758B">
        <w:rPr>
          <w:rFonts w:eastAsia="Times New Roman"/>
          <w:color w:val="595959"/>
        </w:rPr>
        <w:t>Decom</w:t>
      </w:r>
      <w:proofErr w:type="spellEnd"/>
    </w:p>
    <w:p w14:paraId="18367158" w14:textId="438AB726" w:rsidR="005A6187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12. Case 1 — Please indicate your level of agreement with the following statements </w:t>
      </w:r>
    </w:p>
    <w:p w14:paraId="7BA6EDAB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DF8BBDF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5A4C3280" w14:textId="52AE8D12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83A4632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EA3C302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5B7CEB35" w14:textId="0D66C6F4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2583508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CF75982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6831B5C1" w14:textId="3AEB4932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6168BBF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9FC0809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 score produced by the tool is appropriate for this module</w:t>
      </w:r>
    </w:p>
    <w:p w14:paraId="14CD1F75" w14:textId="6F63D2BC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C3C8B58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9BA7F84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62BACEE8" w14:textId="639872C0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3A07FF6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F59C680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2220F6F1" w14:textId="6A7724B6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5AE383E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7B0814E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795D84EB" w14:textId="77C848B5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3C127AE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41BFEDF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(8)The EOC score produced by the tool is appropriate for this module</w:t>
      </w:r>
    </w:p>
    <w:p w14:paraId="710DA7D8" w14:textId="599A4BDA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3ED0CF8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817578B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(9)The EOBL score produced by the tool is appropriate for this module</w:t>
      </w:r>
    </w:p>
    <w:p w14:paraId="228633FC" w14:textId="0F5CCD07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184FEC6" w14:textId="2AF06078" w:rsidR="005A6187" w:rsidRPr="00DA07EF" w:rsidRDefault="005A6187">
      <w:pPr>
        <w:spacing w:after="300"/>
        <w:rPr>
          <w:rFonts w:hint="eastAsia"/>
          <w:color w:val="555555"/>
          <w:lang w:eastAsia="zh-CN"/>
        </w:rPr>
      </w:pPr>
    </w:p>
    <w:p w14:paraId="362EBC8F" w14:textId="50368066" w:rsidR="005A6187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13. </w:t>
      </w:r>
      <w:r w:rsidR="00DA07EF">
        <w:rPr>
          <w:rFonts w:hint="eastAsia"/>
          <w:color w:val="000000"/>
          <w:lang w:eastAsia="zh-CN"/>
        </w:rPr>
        <w:t>Case</w:t>
      </w:r>
      <w:r w:rsidR="00DA07EF">
        <w:rPr>
          <w:rFonts w:hint="eastAsia"/>
          <w:color w:val="000000"/>
          <w:lang w:eastAsia="zh-CN"/>
        </w:rPr>
        <w:t>2</w:t>
      </w:r>
      <w:r w:rsidR="00DA07EF">
        <w:rPr>
          <w:rFonts w:hint="eastAsia"/>
          <w:color w:val="000000"/>
          <w:lang w:eastAsia="zh-CN"/>
        </w:rPr>
        <w:t>-</w:t>
      </w:r>
      <w:r w:rsidR="00DA07EF" w:rsidRPr="00917E88">
        <w:rPr>
          <w:color w:val="000000"/>
        </w:rPr>
        <w:t>Random Scenarios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3A04907E" w14:textId="77777777" w:rsidR="005A6187" w:rsidRDefault="00000000">
      <w:pPr>
        <w:spacing w:after="300"/>
        <w:rPr>
          <w:color w:val="595959"/>
        </w:rPr>
      </w:pPr>
      <w:proofErr w:type="spellStart"/>
      <w:r>
        <w:rPr>
          <w:rFonts w:eastAsia="Times New Roman"/>
          <w:color w:val="595959"/>
        </w:rPr>
        <w:t>Manage_User_Registration_Decom</w:t>
      </w:r>
      <w:proofErr w:type="spellEnd"/>
    </w:p>
    <w:p w14:paraId="5C2803BE" w14:textId="54B5AA13" w:rsidR="005A6187" w:rsidRPr="00DA07EF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14.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Case 2 — Please indicate your level of agreement with the following statements</w:t>
      </w:r>
    </w:p>
    <w:p w14:paraId="0624854A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21A25A0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00223861" w14:textId="76324F6B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BD99F21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6BA902E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5E39F8BF" w14:textId="031DBFD3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1088E87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050B465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6325817F" w14:textId="2754B02F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0E5DA40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CF29F6A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 score produced by the tool is appropriate for this module</w:t>
      </w:r>
    </w:p>
    <w:p w14:paraId="02DAA15E" w14:textId="76F7CD32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86D505E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4B0E8FD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01E6FD4B" w14:textId="1B87EB01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58FCF62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913B1BA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13961639" w14:textId="484F584F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FDF4086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2BB613F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598E7E6F" w14:textId="26FBAB76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A954C47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C9C2578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(8)The EOC score produced by the tool is appropriate for this module</w:t>
      </w:r>
    </w:p>
    <w:p w14:paraId="6D565916" w14:textId="1FEDA2C3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4A4A1CC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ADFCBE0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(9)The EOBL score produced by the tool is appropriate for this module</w:t>
      </w:r>
    </w:p>
    <w:p w14:paraId="569D3620" w14:textId="7A89E4F5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8325D16" w14:textId="3E4A6DB8" w:rsidR="005A6187" w:rsidRPr="00DA07EF" w:rsidRDefault="005A6187">
      <w:pPr>
        <w:spacing w:after="300"/>
        <w:rPr>
          <w:rFonts w:hint="eastAsia"/>
          <w:color w:val="555555"/>
          <w:lang w:eastAsia="zh-CN"/>
        </w:rPr>
      </w:pPr>
    </w:p>
    <w:p w14:paraId="6F2A11AC" w14:textId="031A0A31" w:rsidR="005A6187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15. </w:t>
      </w:r>
      <w:r w:rsidR="00DA07EF">
        <w:rPr>
          <w:rFonts w:hint="eastAsia"/>
          <w:color w:val="000000"/>
          <w:lang w:eastAsia="zh-CN"/>
        </w:rPr>
        <w:t>Case</w:t>
      </w:r>
      <w:r w:rsidR="00DA07EF">
        <w:rPr>
          <w:rFonts w:hint="eastAsia"/>
          <w:color w:val="000000"/>
          <w:lang w:eastAsia="zh-CN"/>
        </w:rPr>
        <w:t>3</w:t>
      </w:r>
      <w:r w:rsidR="00DA07EF">
        <w:rPr>
          <w:rFonts w:hint="eastAsia"/>
          <w:color w:val="000000"/>
          <w:lang w:eastAsia="zh-CN"/>
        </w:rPr>
        <w:t>-</w:t>
      </w:r>
      <w:r w:rsidR="00DA07EF" w:rsidRPr="00917E88">
        <w:rPr>
          <w:color w:val="000000"/>
        </w:rPr>
        <w:t>Random Scenarios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3BF4D6EA" w14:textId="77777777" w:rsidR="005A6187" w:rsidRDefault="00000000">
      <w:pPr>
        <w:spacing w:after="300"/>
        <w:rPr>
          <w:color w:val="595959"/>
        </w:rPr>
      </w:pPr>
      <w:proofErr w:type="spellStart"/>
      <w:r>
        <w:rPr>
          <w:rFonts w:eastAsia="Times New Roman"/>
          <w:color w:val="595959"/>
        </w:rPr>
        <w:t>Manage_Item_Inventory_Decom</w:t>
      </w:r>
      <w:proofErr w:type="spellEnd"/>
    </w:p>
    <w:p w14:paraId="3AE5AA59" w14:textId="2473D705" w:rsidR="005A6187" w:rsidRPr="00DA07EF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16.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Case 3 — Please indicate your level of agreement with the following statements</w:t>
      </w:r>
    </w:p>
    <w:p w14:paraId="17C4DBEC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6359A10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016453E6" w14:textId="17218E35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0F34A3E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073DC08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47CCE406" w14:textId="7D593CD3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A54A5D1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C6A06D0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4A9422C4" w14:textId="637F65FC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006A4CD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9ED2005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 score produced by the tool is appropriate for this module</w:t>
      </w:r>
    </w:p>
    <w:p w14:paraId="68F22798" w14:textId="29784DCA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CE5F2DF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CA32A22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6A941B03" w14:textId="074CFEAD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EDD38ED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7DDB916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3012446E" w14:textId="2FD2E07B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7D7F5B8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2FA71CE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1CECBD23" w14:textId="47FA99E9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1209E43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B64532C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(8)The EOC score produced by the tool is appropriate for this module</w:t>
      </w:r>
    </w:p>
    <w:p w14:paraId="72D788DC" w14:textId="73EF6791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1AA63DF" w14:textId="77777777" w:rsidR="005A6187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0C636E9" w14:textId="77777777" w:rsidR="005A6187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(9)The EOBL score produced by the tool is appropriate for this module</w:t>
      </w:r>
    </w:p>
    <w:p w14:paraId="1F353468" w14:textId="42652368" w:rsidR="005A6187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7283041" w14:textId="1867B28D" w:rsidR="005A6187" w:rsidRPr="00DA07EF" w:rsidRDefault="005A6187">
      <w:pPr>
        <w:spacing w:after="300"/>
        <w:rPr>
          <w:rFonts w:hint="eastAsia"/>
          <w:color w:val="555555"/>
          <w:lang w:eastAsia="zh-CN"/>
        </w:rPr>
      </w:pPr>
    </w:p>
    <w:p w14:paraId="3BD0097A" w14:textId="12B9F96B" w:rsidR="005A6187" w:rsidRPr="00DA07EF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17. </w:t>
      </w:r>
      <w:r>
        <w:rPr>
          <w:rFonts w:eastAsia="Times New Roman"/>
          <w:color w:val="262626"/>
          <w:sz w:val="21"/>
          <w:szCs w:val="21"/>
        </w:rPr>
        <w:t>Please rank the following metrics by their importance for maintainability assessment, from 1 (most important) to 8 (least important)</w:t>
      </w:r>
    </w:p>
    <w:p w14:paraId="37085B52" w14:textId="77777777" w:rsidR="005A6187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Cyclomatic Complexity (CC)→Number of Processes (NOP)→Number of Control Data Flows (NOCDF)→Number of Data Stores Used (NODSU)→Lines of Expressions (LOE)→Module Halstead Volume (MHV)→Extensiveness of Comments (EOC)→Extensiveness of Blank Lines (EOBL)</w:t>
      </w:r>
    </w:p>
    <w:p w14:paraId="56A43600" w14:textId="77777777" w:rsidR="005A6187" w:rsidRDefault="005A6187"/>
    <w:sectPr w:rsidR="005A618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5A6187"/>
    <w:rsid w:val="0066762C"/>
    <w:rsid w:val="0097758B"/>
    <w:rsid w:val="00A77B3E"/>
    <w:rsid w:val="00CA2A55"/>
    <w:rsid w:val="00DA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AC067C"/>
  <w15:docId w15:val="{BC800E35-AFF2-4F62-A0CD-8190280D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y-deep">
    <w:name w:val="gray-deep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7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 杜</cp:lastModifiedBy>
  <cp:revision>2</cp:revision>
  <dcterms:created xsi:type="dcterms:W3CDTF">2025-10-16T09:05:00Z</dcterms:created>
  <dcterms:modified xsi:type="dcterms:W3CDTF">2025-10-16T12:37:00Z</dcterms:modified>
</cp:coreProperties>
</file>