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Support and movement in humans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pairs of bones allows the greatest degree of movement?</w:t>
      </w:r>
    </w:p>
    <w:p>
      <w:pPr>
        <w:spacing w:after="80"/>
        <w:jc w:val="center"/>
      </w:pPr>
      <w:r>
        <w:drawing>
          <wp:inline xmlns:a="http://schemas.openxmlformats.org/drawingml/2006/main" xmlns:pic="http://schemas.openxmlformats.org/drawingml/2006/picture">
            <wp:extent cx="4752000" cy="3201000"/>
            <wp:docPr id="1" name="Picture 1"/>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20" w:before="0"/>
        <w:ind w:left="283"/>
      </w:pPr>
      <w:r>
        <w:rPr>
          <w:rFonts w:ascii="Times New Roman" w:hAnsi="Times New Roman" w:eastAsia="Times New Roman"/>
          <w:b w:val="0"/>
          <w:i w:val="0"/>
          <w:sz w:val="24"/>
        </w:rPr>
        <w:t>A.  Humerus and ulna B. Humerus and radius</w:t>
      </w:r>
    </w:p>
    <w:p>
      <w:pPr>
        <w:spacing w:after="20" w:before="0"/>
        <w:ind w:left="283"/>
      </w:pPr>
      <w:r>
        <w:rPr>
          <w:rFonts w:ascii="Times New Roman" w:hAnsi="Times New Roman" w:eastAsia="Times New Roman"/>
          <w:b w:val="0"/>
          <w:i w:val="0"/>
          <w:sz w:val="24"/>
        </w:rPr>
        <w:t>C.  Femur and tibia D. Femur and pelvic girdle Directions: Questions 2 to 4 refer to the following drawing which shows the structure of a synovial joint.</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correctly describe the physical nature and function of P?</w:t>
        <w:br/>
        <w:t>Directions: Questions 5 to 7 refer to the following experiment.</w:t>
      </w:r>
    </w:p>
    <w:p>
      <w:pPr>
        <w:spacing w:after="80"/>
        <w:jc w:val="center"/>
      </w:pPr>
      <w:r>
        <w:drawing>
          <wp:inline xmlns:a="http://schemas.openxmlformats.org/drawingml/2006/main" xmlns:pic="http://schemas.openxmlformats.org/drawingml/2006/picture">
            <wp:extent cx="4752000" cy="2992582"/>
            <wp:docPr id="2" name="Picture 2"/>
            <wp:cNvGraphicFramePr>
              <a:graphicFrameLocks noChangeAspect="1"/>
            </wp:cNvGraphicFramePr>
            <a:graphic>
              <a:graphicData uri="http://schemas.openxmlformats.org/drawingml/2006/picture">
                <pic:pic>
                  <pic:nvPicPr>
                    <pic:cNvPr id="0" name="support_longman_q004_1.png"/>
                    <pic:cNvPicPr/>
                  </pic:nvPicPr>
                  <pic:blipFill>
                    <a:blip r:embed="rId10"/>
                    <a:stretch>
                      <a:fillRect/>
                    </a:stretch>
                  </pic:blipFill>
                  <pic:spPr>
                    <a:xfrm>
                      <a:off x="0" y="0"/>
                      <a:ext cx="4752000" cy="29925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01000"/>
            <wp:docPr id="3" name="Picture 3"/>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Physical nature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to transmit force between bones X and 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to allow relative movement between bones X and 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to transmit force between bones X and 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to allow relative movement between bones X and Y</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are brought about by antagonistic muscles? (1) Movement of eyeball (2) Changing the size of pupil (3) Changing the thickness of lens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do not involve antagonistic muscles? (1) Movement of rib cage (2) Movement of diaphragm (3) Erection of hair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result in Question 16 is caused by A.the evaporation of water in the bone. D.the burning away of organic substances in the bone.</w:t>
      </w:r>
    </w:p>
    <w:p>
      <w:pPr>
        <w:spacing w:after="80"/>
        <w:jc w:val="center"/>
      </w:pPr>
      <w:r>
        <w:drawing>
          <wp:inline xmlns:a="http://schemas.openxmlformats.org/drawingml/2006/main" xmlns:pic="http://schemas.openxmlformats.org/drawingml/2006/picture">
            <wp:extent cx="4752000" cy="1860923"/>
            <wp:docPr id="4" name="Picture 4"/>
            <wp:cNvGraphicFramePr>
              <a:graphicFrameLocks noChangeAspect="1"/>
            </wp:cNvGraphicFramePr>
            <a:graphic>
              <a:graphicData uri="http://schemas.openxmlformats.org/drawingml/2006/picture">
                <pic:pic>
                  <pic:nvPicPr>
                    <pic:cNvPr id="0" name="support_longman_q015_1.png"/>
                    <pic:cNvPicPr/>
                  </pic:nvPicPr>
                  <pic:blipFill>
                    <a:blip r:embed="rId11"/>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5" name="Picture 5"/>
            <wp:cNvGraphicFramePr>
              <a:graphicFrameLocks noChangeAspect="1"/>
            </wp:cNvGraphicFramePr>
            <a:graphic>
              <a:graphicData uri="http://schemas.openxmlformats.org/drawingml/2006/picture">
                <pic:pic>
                  <pic:nvPicPr>
                    <pic:cNvPr id="0" name="support_longman_q013_1.png"/>
                    <pic:cNvPicPr/>
                  </pic:nvPicPr>
                  <pic:blipFill>
                    <a:blip r:embed="rId12"/>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the evaporation of water in the bone.</w:t>
      </w:r>
    </w:p>
    <w:p>
      <w:pPr>
        <w:spacing w:after="20" w:before="0"/>
        <w:ind w:left="283"/>
      </w:pPr>
      <w:r>
        <w:rPr>
          <w:rFonts w:ascii="Times New Roman" w:hAnsi="Times New Roman" w:eastAsia="Times New Roman"/>
          <w:b w:val="0"/>
          <w:i w:val="0"/>
          <w:sz w:val="24"/>
        </w:rPr>
        <w:t>B.  the denaturation of proteins in the bone.</w:t>
      </w:r>
    </w:p>
    <w:p>
      <w:pPr>
        <w:spacing w:after="20" w:before="0"/>
        <w:ind w:left="283"/>
      </w:pPr>
      <w:r>
        <w:rPr>
          <w:rFonts w:ascii="Times New Roman" w:hAnsi="Times New Roman" w:eastAsia="Times New Roman"/>
          <w:b w:val="0"/>
          <w:i w:val="0"/>
          <w:sz w:val="24"/>
        </w:rPr>
        <w:t>C.  the burning away of mineral ions in the bone.</w:t>
      </w:r>
    </w:p>
    <w:p>
      <w:pPr>
        <w:spacing w:after="20" w:before="0"/>
        <w:ind w:left="283"/>
      </w:pPr>
      <w:r>
        <w:rPr>
          <w:rFonts w:ascii="Times New Roman" w:hAnsi="Times New Roman" w:eastAsia="Times New Roman"/>
          <w:b w:val="0"/>
          <w:i w:val="0"/>
          <w:sz w:val="24"/>
        </w:rPr>
        <w:t>D.  the burning away of organic substances in the bone.</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is the best conclusion for this experiment? A.The toughness of bones is due to the presence of mineral ions. B.The toughness of bones is due to the presence of organic substances. C.The hardness of bones is due to the presence of mineral ions. D.The hardness of bones is due to the presence of organic substances.</w:t>
      </w:r>
    </w:p>
    <w:p>
      <w:pPr>
        <w:spacing w:after="80"/>
        <w:jc w:val="center"/>
      </w:pPr>
      <w:r>
        <w:drawing>
          <wp:inline xmlns:a="http://schemas.openxmlformats.org/drawingml/2006/main" xmlns:pic="http://schemas.openxmlformats.org/drawingml/2006/picture">
            <wp:extent cx="4752000" cy="1860923"/>
            <wp:docPr id="6" name="Picture 6"/>
            <wp:cNvGraphicFramePr>
              <a:graphicFrameLocks noChangeAspect="1"/>
            </wp:cNvGraphicFramePr>
            <a:graphic>
              <a:graphicData uri="http://schemas.openxmlformats.org/drawingml/2006/picture">
                <pic:pic>
                  <pic:nvPicPr>
                    <pic:cNvPr id="0" name="support_longman_q015_1.png"/>
                    <pic:cNvPicPr/>
                  </pic:nvPicPr>
                  <pic:blipFill>
                    <a:blip r:embed="rId11"/>
                    <a:stretch>
                      <a:fillRect/>
                    </a:stretch>
                  </pic:blipFill>
                  <pic:spPr>
                    <a:xfrm>
                      <a:off x="0" y="0"/>
                      <a:ext cx="4752000" cy="186092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44315"/>
            <wp:docPr id="7" name="Picture 7"/>
            <wp:cNvGraphicFramePr>
              <a:graphicFrameLocks noChangeAspect="1"/>
            </wp:cNvGraphicFramePr>
            <a:graphic>
              <a:graphicData uri="http://schemas.openxmlformats.org/drawingml/2006/picture">
                <pic:pic>
                  <pic:nvPicPr>
                    <pic:cNvPr id="0" name="support_longman_q013_1.png"/>
                    <pic:cNvPicPr/>
                  </pic:nvPicPr>
                  <pic:blipFill>
                    <a:blip r:embed="rId12"/>
                    <a:stretch>
                      <a:fillRect/>
                    </a:stretch>
                  </pic:blipFill>
                  <pic:spPr>
                    <a:xfrm>
                      <a:off x="0" y="0"/>
                      <a:ext cx="4752000" cy="3844315"/>
                    </a:xfrm>
                    <a:prstGeom prst="rect"/>
                  </pic:spPr>
                </pic:pic>
              </a:graphicData>
            </a:graphic>
          </wp:inline>
        </w:drawing>
      </w:r>
    </w:p>
    <w:p>
      <w:pPr>
        <w:spacing w:after="20" w:before="0"/>
        <w:ind w:left="283"/>
      </w:pPr>
      <w:r>
        <w:rPr>
          <w:rFonts w:ascii="Times New Roman" w:hAnsi="Times New Roman" w:eastAsia="Times New Roman"/>
          <w:b w:val="0"/>
          <w:i w:val="0"/>
          <w:sz w:val="24"/>
        </w:rPr>
        <w:t>A.  The toughness of bones is due to the presence of mineral ions.</w:t>
      </w:r>
    </w:p>
    <w:p>
      <w:pPr>
        <w:spacing w:after="20" w:before="0"/>
        <w:ind w:left="283"/>
      </w:pPr>
      <w:r>
        <w:rPr>
          <w:rFonts w:ascii="Times New Roman" w:hAnsi="Times New Roman" w:eastAsia="Times New Roman"/>
          <w:b w:val="0"/>
          <w:i w:val="0"/>
          <w:sz w:val="24"/>
        </w:rPr>
        <w:t>B.  The toughness of bones is due to the presence of organic substances.</w:t>
      </w:r>
    </w:p>
    <w:p>
      <w:pPr>
        <w:spacing w:after="20" w:before="0"/>
        <w:ind w:left="283"/>
      </w:pPr>
      <w:r>
        <w:rPr>
          <w:rFonts w:ascii="Times New Roman" w:hAnsi="Times New Roman" w:eastAsia="Times New Roman"/>
          <w:b w:val="0"/>
          <w:i w:val="0"/>
          <w:sz w:val="24"/>
        </w:rPr>
        <w:t>C.  The hardness of bones is due to the presence of mineral ions.</w:t>
      </w:r>
    </w:p>
    <w:p>
      <w:pPr>
        <w:spacing w:after="20" w:before="0"/>
        <w:ind w:left="283"/>
      </w:pPr>
      <w:r>
        <w:rPr>
          <w:rFonts w:ascii="Times New Roman" w:hAnsi="Times New Roman" w:eastAsia="Times New Roman"/>
          <w:b w:val="0"/>
          <w:i w:val="0"/>
          <w:sz w:val="24"/>
        </w:rPr>
        <w:t>D.  The hardness of bones is due to the presence of organic substances.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mainly made of cartilage in a newborn baby?</w:t>
        <w:br/>
        <w:t>(1) Nose</w:t>
        <w:tab/>
        <w:t>(2) Ears</w:t>
        <w:tab/>
        <w:t>(3) Skull</w:t>
      </w:r>
    </w:p>
    <w:p>
      <w:pPr>
        <w:spacing w:after="80"/>
        <w:jc w:val="center"/>
      </w:pPr>
      <w:r>
        <w:drawing>
          <wp:inline xmlns:a="http://schemas.openxmlformats.org/drawingml/2006/main" xmlns:pic="http://schemas.openxmlformats.org/drawingml/2006/picture">
            <wp:extent cx="4752000" cy="3556590"/>
            <wp:docPr id="8" name="Picture 8"/>
            <wp:cNvGraphicFramePr>
              <a:graphicFrameLocks noChangeAspect="1"/>
            </wp:cNvGraphicFramePr>
            <a:graphic>
              <a:graphicData uri="http://schemas.openxmlformats.org/drawingml/2006/picture">
                <pic:pic>
                  <pic:nvPicPr>
                    <pic:cNvPr id="0" name="support_longman_q019_1.png"/>
                    <pic:cNvPicPr/>
                  </pic:nvPicPr>
                  <pic:blipFill>
                    <a:blip r:embed="rId13"/>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 D. (1), (2) and (3) Directions: Questions 20 to 22 refer to the following diagram which shows the bones and the associated muscles in a human arm.</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What will structure X become when M</w:t>
        <w:tab/>
        <w:t>1 is relaxing?</w:t>
      </w:r>
    </w:p>
    <w:p>
      <w:pPr>
        <w:spacing w:after="80"/>
        <w:jc w:val="center"/>
      </w:pPr>
      <w:r>
        <w:drawing>
          <wp:inline xmlns:a="http://schemas.openxmlformats.org/drawingml/2006/main" xmlns:pic="http://schemas.openxmlformats.org/drawingml/2006/picture">
            <wp:extent cx="4752000" cy="3867907"/>
            <wp:docPr id="9" name="Picture 9"/>
            <wp:cNvGraphicFramePr>
              <a:graphicFrameLocks noChangeAspect="1"/>
            </wp:cNvGraphicFramePr>
            <a:graphic>
              <a:graphicData uri="http://schemas.openxmlformats.org/drawingml/2006/picture">
                <pic:pic>
                  <pic:nvPicPr>
                    <pic:cNvPr id="0" name="support_longman_q022_1.png"/>
                    <pic:cNvPicPr/>
                  </pic:nvPicPr>
                  <pic:blipFill>
                    <a:blip r:embed="rId14"/>
                    <a:stretch>
                      <a:fillRect/>
                    </a:stretch>
                  </pic:blipFill>
                  <pic:spPr>
                    <a:xfrm>
                      <a:off x="0" y="0"/>
                      <a:ext cx="4752000" cy="38679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590"/>
            <wp:docPr id="10" name="Picture 10"/>
            <wp:cNvGraphicFramePr>
              <a:graphicFrameLocks noChangeAspect="1"/>
            </wp:cNvGraphicFramePr>
            <a:graphic>
              <a:graphicData uri="http://schemas.openxmlformats.org/drawingml/2006/picture">
                <pic:pic>
                  <pic:nvPicPr>
                    <pic:cNvPr id="0" name="support_longman_q019_1.png"/>
                    <pic:cNvPicPr/>
                  </pic:nvPicPr>
                  <pic:blipFill>
                    <a:blip r:embed="rId13"/>
                    <a:stretch>
                      <a:fillRect/>
                    </a:stretch>
                  </pic:blipFill>
                  <pic:spPr>
                    <a:xfrm>
                      <a:off x="0" y="0"/>
                      <a:ext cx="4752000" cy="3556590"/>
                    </a:xfrm>
                    <a:prstGeom prst="rect"/>
                  </pic:spPr>
                </pic:pic>
              </a:graphicData>
            </a:graphic>
          </wp:inline>
        </w:drawing>
      </w:r>
    </w:p>
    <w:p>
      <w:pPr>
        <w:spacing w:after="20" w:before="0"/>
        <w:ind w:left="283"/>
      </w:pPr>
      <w:r>
        <w:rPr>
          <w:rFonts w:ascii="Times New Roman" w:hAnsi="Times New Roman" w:eastAsia="Times New Roman"/>
          <w:b w:val="0"/>
          <w:i w:val="0"/>
          <w:sz w:val="24"/>
        </w:rPr>
        <w:t>A.  Remain the same B. Longer C. Shorter D. Under higher tension Directions: Questions 23 and 24 refer to the Xray photograph of the pelvic girdle and the associated bones.-</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following correctly describes the type of joint shown in the photograph and the degree of movement it permits?</w:t>
      </w:r>
    </w:p>
    <w:p>
      <w:pPr>
        <w:spacing w:after="80"/>
        <w:jc w:val="center"/>
      </w:pPr>
      <w:r>
        <w:drawing>
          <wp:inline xmlns:a="http://schemas.openxmlformats.org/drawingml/2006/main" xmlns:pic="http://schemas.openxmlformats.org/drawingml/2006/picture">
            <wp:extent cx="4752000" cy="3867907"/>
            <wp:docPr id="11" name="Picture 11"/>
            <wp:cNvGraphicFramePr>
              <a:graphicFrameLocks noChangeAspect="1"/>
            </wp:cNvGraphicFramePr>
            <a:graphic>
              <a:graphicData uri="http://schemas.openxmlformats.org/drawingml/2006/picture">
                <pic:pic>
                  <pic:nvPicPr>
                    <pic:cNvPr id="0" name="support_longman_q022_1.png"/>
                    <pic:cNvPicPr/>
                  </pic:nvPicPr>
                  <pic:blipFill>
                    <a:blip r:embed="rId14"/>
                    <a:stretch>
                      <a:fillRect/>
                    </a:stretch>
                  </pic:blipFill>
                  <pic:spPr>
                    <a:xfrm>
                      <a:off x="0" y="0"/>
                      <a:ext cx="4752000" cy="386790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590"/>
            <wp:docPr id="12" name="Picture 12"/>
            <wp:cNvGraphicFramePr>
              <a:graphicFrameLocks noChangeAspect="1"/>
            </wp:cNvGraphicFramePr>
            <a:graphic>
              <a:graphicData uri="http://schemas.openxmlformats.org/drawingml/2006/picture">
                <pic:pic>
                  <pic:nvPicPr>
                    <pic:cNvPr id="0" name="support_longman_q019_1.png"/>
                    <pic:cNvPicPr/>
                  </pic:nvPicPr>
                  <pic:blipFill>
                    <a:blip r:embed="rId13"/>
                    <a:stretch>
                      <a:fillRect/>
                    </a:stretch>
                  </pic:blipFill>
                  <pic:spPr>
                    <a:xfrm>
                      <a:off x="0" y="0"/>
                      <a:ext cx="4752000" cy="355659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Type of joint</w:t>
            </w:r>
          </w:p>
        </w:tc>
        <w:tc>
          <w:tcPr>
            <w:tcW w:type="dxa" w:w="3400"/>
          </w:tcPr>
          <w:p>
            <w:pPr>
              <w:jc w:val="center"/>
            </w:pPr>
            <w:r/>
            <w:r>
              <w:rPr>
                <w:rFonts w:ascii="Times New Roman" w:hAnsi="Times New Roman" w:eastAsia="Times New Roman"/>
                <w:b w:val="0"/>
                <w:i w:val="0"/>
                <w:sz w:val="22"/>
              </w:rPr>
              <w:t>Degree of movement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ball and socket</w:t>
            </w:r>
          </w:p>
        </w:tc>
        <w:tc>
          <w:tcPr>
            <w:tcW w:type="dxa" w:w="3400"/>
          </w:tcPr>
          <w:p>
            <w:pPr>
              <w:jc w:val="center"/>
            </w:pPr>
            <w:r/>
            <w:r>
              <w:rPr>
                <w:rFonts w:ascii="Times New Roman" w:hAnsi="Times New Roman" w:eastAsia="Times New Roman"/>
                <w:b w:val="0"/>
                <w:i w:val="0"/>
                <w:sz w:val="22"/>
              </w:rPr>
              <w:t>in three planes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ball and socket</w:t>
            </w:r>
          </w:p>
        </w:tc>
        <w:tc>
          <w:tcPr>
            <w:tcW w:type="dxa" w:w="3400"/>
          </w:tcPr>
          <w:p>
            <w:pPr>
              <w:jc w:val="center"/>
            </w:pPr>
            <w:r/>
            <w:r>
              <w:rPr>
                <w:rFonts w:ascii="Times New Roman" w:hAnsi="Times New Roman" w:eastAsia="Times New Roman"/>
                <w:b w:val="0"/>
                <w:i w:val="0"/>
                <w:sz w:val="22"/>
              </w:rPr>
              <w:t>in many planes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hinge</w:t>
            </w:r>
          </w:p>
        </w:tc>
        <w:tc>
          <w:tcPr>
            <w:tcW w:type="dxa" w:w="3400"/>
          </w:tcPr>
          <w:p>
            <w:pPr>
              <w:jc w:val="center"/>
            </w:pPr>
            <w:r/>
            <w:r>
              <w:rPr>
                <w:rFonts w:ascii="Times New Roman" w:hAnsi="Times New Roman" w:eastAsia="Times New Roman"/>
                <w:b w:val="0"/>
                <w:i w:val="0"/>
                <w:sz w:val="22"/>
              </w:rPr>
              <w:t>in one plane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hinge</w:t>
            </w:r>
          </w:p>
        </w:tc>
        <w:tc>
          <w:tcPr>
            <w:tcW w:type="dxa" w:w="3400"/>
          </w:tcPr>
          <w:p>
            <w:pPr>
              <w:jc w:val="center"/>
            </w:pPr>
            <w:r/>
            <w:r>
              <w:rPr>
                <w:rFonts w:ascii="Times New Roman" w:hAnsi="Times New Roman" w:eastAsia="Times New Roman"/>
                <w:b w:val="0"/>
                <w:i w:val="0"/>
                <w:sz w:val="22"/>
              </w:rPr>
              <w:t>in one dimension</w:t>
            </w:r>
          </w:p>
        </w:tc>
      </w:tr>
    </w:tbl>
    <w:p>
      <w:pPr>
        <w:spacing w:after="80" w:before="0"/>
      </w:pP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descriptions of different parts of a long bone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long bone</w:t>
            </w:r>
          </w:p>
        </w:tc>
        <w:tc>
          <w:tcPr>
            <w:tcW w:type="dxa" w:w="3400"/>
          </w:tcPr>
          <w:p>
            <w:pPr>
              <w:jc w:val="center"/>
            </w:pPr>
            <w:r/>
            <w:r>
              <w:rPr>
                <w:rFonts w:ascii="Times New Roman" w:hAnsi="Times New Roman" w:eastAsia="Times New Roman"/>
                <w:b w:val="0"/>
                <w:i w:val="0"/>
                <w:sz w:val="22"/>
              </w:rPr>
              <w:t>Description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compact bone</w:t>
            </w:r>
          </w:p>
        </w:tc>
        <w:tc>
          <w:tcPr>
            <w:tcW w:type="dxa" w:w="3400"/>
          </w:tcPr>
          <w:p>
            <w:pPr>
              <w:jc w:val="center"/>
            </w:pPr>
            <w:r/>
            <w:r>
              <w:rPr>
                <w:rFonts w:ascii="Times New Roman" w:hAnsi="Times New Roman" w:eastAsia="Times New Roman"/>
                <w:b w:val="0"/>
                <w:i w:val="0"/>
                <w:sz w:val="22"/>
              </w:rPr>
              <w:t>innermost for support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compact bone</w:t>
            </w:r>
          </w:p>
        </w:tc>
        <w:tc>
          <w:tcPr>
            <w:tcW w:type="dxa" w:w="3400"/>
          </w:tcPr>
          <w:p>
            <w:pPr>
              <w:jc w:val="center"/>
            </w:pPr>
            <w:r/>
            <w:r>
              <w:rPr>
                <w:rFonts w:ascii="Times New Roman" w:hAnsi="Times New Roman" w:eastAsia="Times New Roman"/>
                <w:b w:val="0"/>
                <w:i w:val="0"/>
                <w:sz w:val="22"/>
              </w:rPr>
              <w:t>outermost for protection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cartilages</w:t>
            </w:r>
          </w:p>
        </w:tc>
        <w:tc>
          <w:tcPr>
            <w:tcW w:type="dxa" w:w="3400"/>
          </w:tcPr>
          <w:p>
            <w:pPr>
              <w:jc w:val="center"/>
            </w:pPr>
            <w:r/>
            <w:r>
              <w:rPr>
                <w:rFonts w:ascii="Times New Roman" w:hAnsi="Times New Roman" w:eastAsia="Times New Roman"/>
                <w:b w:val="0"/>
                <w:i w:val="0"/>
                <w:sz w:val="22"/>
              </w:rPr>
              <w:t>in the middle for support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cartilages</w:t>
            </w:r>
          </w:p>
        </w:tc>
        <w:tc>
          <w:tcPr>
            <w:tcW w:type="dxa" w:w="3400"/>
          </w:tcPr>
          <w:p>
            <w:pPr>
              <w:jc w:val="center"/>
            </w:pPr>
            <w:r/>
            <w:r>
              <w:rPr>
                <w:rFonts w:ascii="Times New Roman" w:hAnsi="Times New Roman" w:eastAsia="Times New Roman"/>
                <w:b w:val="0"/>
                <w:i w:val="0"/>
                <w:sz w:val="22"/>
              </w:rPr>
              <w:t>at both ends for protection</w:t>
            </w:r>
          </w:p>
        </w:tc>
      </w:tr>
    </w:tbl>
    <w:p>
      <w:pPr>
        <w:spacing w:after="80" w:before="0"/>
      </w:pP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Long bones like femur are hollow in structure because</w:t>
        <w:br/>
        <w:t>(1) it makes the bone lighter.</w:t>
        <w:br/>
        <w:t>(2) it is more resistant to bending than a solid bone of the same mass.</w:t>
        <w:br/>
        <w:t>(3) it can accommodate blood vessels and nerves.</w:t>
      </w:r>
    </w:p>
    <w:p>
      <w:pPr>
        <w:spacing w:after="80"/>
        <w:jc w:val="center"/>
      </w:pPr>
      <w:r>
        <w:drawing>
          <wp:inline xmlns:a="http://schemas.openxmlformats.org/drawingml/2006/main" xmlns:pic="http://schemas.openxmlformats.org/drawingml/2006/picture">
            <wp:extent cx="4752000" cy="6516766"/>
            <wp:docPr id="13" name="Picture 13"/>
            <wp:cNvGraphicFramePr>
              <a:graphicFrameLocks noChangeAspect="1"/>
            </wp:cNvGraphicFramePr>
            <a:graphic>
              <a:graphicData uri="http://schemas.openxmlformats.org/drawingml/2006/picture">
                <pic:pic>
                  <pic:nvPicPr>
                    <pic:cNvPr id="0" name="support_longman_q026_1.png"/>
                    <pic:cNvPicPr/>
                  </pic:nvPicPr>
                  <pic:blipFill>
                    <a:blip r:embed="rId15"/>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(1) and (2) onlyB. (1) and (3) only C. (2) and (3) only D. (1), (2) and (3) Directions: Questions 27 to 29 refer to the diagram below.</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classification of the muscle is correct?</w:t>
      </w:r>
    </w:p>
    <w:p>
      <w:pPr>
        <w:spacing w:after="80"/>
        <w:jc w:val="center"/>
      </w:pPr>
      <w:r>
        <w:drawing>
          <wp:inline xmlns:a="http://schemas.openxmlformats.org/drawingml/2006/main" xmlns:pic="http://schemas.openxmlformats.org/drawingml/2006/picture">
            <wp:extent cx="4752000" cy="6516766"/>
            <wp:docPr id="14" name="Picture 14"/>
            <wp:cNvGraphicFramePr>
              <a:graphicFrameLocks noChangeAspect="1"/>
            </wp:cNvGraphicFramePr>
            <a:graphic>
              <a:graphicData uri="http://schemas.openxmlformats.org/drawingml/2006/picture">
                <pic:pic>
                  <pic:nvPicPr>
                    <pic:cNvPr id="0" name="support_longman_q026_1.png"/>
                    <pic:cNvPicPr/>
                  </pic:nvPicPr>
                  <pic:blipFill>
                    <a:blip r:embed="rId15"/>
                    <a:stretch>
                      <a:fillRect/>
                    </a:stretch>
                  </pic:blipFill>
                  <pic:spPr>
                    <a:xfrm>
                      <a:off x="0" y="0"/>
                      <a:ext cx="4752000" cy="651676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Flexor</w:t>
            </w:r>
          </w:p>
        </w:tc>
        <w:tc>
          <w:tcPr>
            <w:tcW w:type="dxa" w:w="3400"/>
          </w:tcPr>
          <w:p>
            <w:pPr>
              <w:jc w:val="center"/>
            </w:pPr>
            <w:r/>
            <w:r>
              <w:rPr>
                <w:rFonts w:ascii="Times New Roman" w:hAnsi="Times New Roman" w:eastAsia="Times New Roman"/>
                <w:b w:val="0"/>
                <w:i w:val="0"/>
                <w:sz w:val="22"/>
              </w:rPr>
              <w:t>Extensor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M1 and M3</w:t>
            </w:r>
          </w:p>
        </w:tc>
        <w:tc>
          <w:tcPr>
            <w:tcW w:type="dxa" w:w="3400"/>
          </w:tcPr>
          <w:p>
            <w:pPr>
              <w:jc w:val="center"/>
            </w:pPr>
            <w:r/>
            <w:r>
              <w:rPr>
                <w:rFonts w:ascii="Times New Roman" w:hAnsi="Times New Roman" w:eastAsia="Times New Roman"/>
                <w:b w:val="0"/>
                <w:i w:val="0"/>
                <w:sz w:val="22"/>
              </w:rPr>
              <w:t>M2 and M4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M2 and M3</w:t>
            </w:r>
          </w:p>
        </w:tc>
        <w:tc>
          <w:tcPr>
            <w:tcW w:type="dxa" w:w="3400"/>
          </w:tcPr>
          <w:p>
            <w:pPr>
              <w:jc w:val="center"/>
            </w:pPr>
            <w:r/>
            <w:r>
              <w:rPr>
                <w:rFonts w:ascii="Times New Roman" w:hAnsi="Times New Roman" w:eastAsia="Times New Roman"/>
                <w:b w:val="0"/>
                <w:i w:val="0"/>
                <w:sz w:val="22"/>
              </w:rPr>
              <w:t>M1 and M4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M1 and M4</w:t>
            </w:r>
          </w:p>
        </w:tc>
        <w:tc>
          <w:tcPr>
            <w:tcW w:type="dxa" w:w="3400"/>
          </w:tcPr>
          <w:p>
            <w:pPr>
              <w:jc w:val="center"/>
            </w:pPr>
            <w:r/>
            <w:r>
              <w:rPr>
                <w:rFonts w:ascii="Times New Roman" w:hAnsi="Times New Roman" w:eastAsia="Times New Roman"/>
                <w:b w:val="0"/>
                <w:i w:val="0"/>
                <w:sz w:val="22"/>
              </w:rPr>
              <w:t>M2 and M3</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M2 and M4</w:t>
            </w:r>
          </w:p>
        </w:tc>
        <w:tc>
          <w:tcPr>
            <w:tcW w:type="dxa" w:w="3400"/>
          </w:tcPr>
          <w:p>
            <w:pPr>
              <w:jc w:val="center"/>
            </w:pPr>
            <w:r/>
            <w:r>
              <w:rPr>
                <w:rFonts w:ascii="Times New Roman" w:hAnsi="Times New Roman" w:eastAsia="Times New Roman"/>
                <w:b w:val="0"/>
                <w:i w:val="0"/>
                <w:sz w:val="22"/>
              </w:rPr>
              <w:t>M1 and M3</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When muscles M2 and M4 contract at the same time, the leg will</w:t>
      </w:r>
    </w:p>
    <w:p>
      <w:pPr>
        <w:spacing w:after="80"/>
        <w:jc w:val="center"/>
      </w:pPr>
      <w:r>
        <w:drawing>
          <wp:inline xmlns:a="http://schemas.openxmlformats.org/drawingml/2006/main" xmlns:pic="http://schemas.openxmlformats.org/drawingml/2006/picture">
            <wp:extent cx="4752000" cy="6516766"/>
            <wp:docPr id="15" name="Picture 15"/>
            <wp:cNvGraphicFramePr>
              <a:graphicFrameLocks noChangeAspect="1"/>
            </wp:cNvGraphicFramePr>
            <a:graphic>
              <a:graphicData uri="http://schemas.openxmlformats.org/drawingml/2006/picture">
                <pic:pic>
                  <pic:nvPicPr>
                    <pic:cNvPr id="0" name="support_longman_q026_1.png"/>
                    <pic:cNvPicPr/>
                  </pic:nvPicPr>
                  <pic:blipFill>
                    <a:blip r:embed="rId15"/>
                    <a:stretch>
                      <a:fillRect/>
                    </a:stretch>
                  </pic:blipFill>
                  <pic:spPr>
                    <a:xfrm>
                      <a:off x="0" y="0"/>
                      <a:ext cx="4752000" cy="6516766"/>
                    </a:xfrm>
                    <a:prstGeom prst="rect"/>
                  </pic:spPr>
                </pic:pic>
              </a:graphicData>
            </a:graphic>
          </wp:inline>
        </w:drawing>
      </w:r>
    </w:p>
    <w:p>
      <w:pPr>
        <w:spacing w:after="20" w:before="0"/>
        <w:ind w:left="283"/>
      </w:pPr>
      <w:r>
        <w:rPr>
          <w:rFonts w:ascii="Times New Roman" w:hAnsi="Times New Roman" w:eastAsia="Times New Roman"/>
          <w:b w:val="0"/>
          <w:i w:val="0"/>
          <w:sz w:val="24"/>
        </w:rPr>
        <w:t>A.  bend at the knee only.</w:t>
      </w:r>
    </w:p>
    <w:p>
      <w:pPr>
        <w:spacing w:after="20" w:before="0"/>
        <w:ind w:left="283"/>
      </w:pPr>
      <w:r>
        <w:rPr>
          <w:rFonts w:ascii="Times New Roman" w:hAnsi="Times New Roman" w:eastAsia="Times New Roman"/>
          <w:b w:val="0"/>
          <w:i w:val="0"/>
          <w:sz w:val="24"/>
        </w:rPr>
        <w:t>B.  bend at the ankle only.</w:t>
      </w:r>
    </w:p>
    <w:p>
      <w:pPr>
        <w:spacing w:after="20" w:before="0"/>
        <w:ind w:left="283"/>
      </w:pPr>
      <w:r>
        <w:rPr>
          <w:rFonts w:ascii="Times New Roman" w:hAnsi="Times New Roman" w:eastAsia="Times New Roman"/>
          <w:b w:val="0"/>
          <w:i w:val="0"/>
          <w:sz w:val="24"/>
        </w:rPr>
        <w:t>C.  bend at the knee and ankle.</w:t>
      </w:r>
    </w:p>
    <w:p>
      <w:pPr>
        <w:spacing w:after="20" w:before="0"/>
        <w:ind w:left="283"/>
      </w:pPr>
      <w:r>
        <w:rPr>
          <w:rFonts w:ascii="Times New Roman" w:hAnsi="Times New Roman" w:eastAsia="Times New Roman"/>
          <w:b w:val="0"/>
          <w:i w:val="0"/>
          <w:sz w:val="24"/>
        </w:rPr>
        <w:t>D.  straighten out.</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matchings is correct?</w:t>
      </w:r>
    </w:p>
    <w:p>
      <w:pPr>
        <w:spacing w:after="80"/>
        <w:jc w:val="center"/>
      </w:pPr>
      <w:r>
        <w:drawing>
          <wp:inline xmlns:a="http://schemas.openxmlformats.org/drawingml/2006/main" xmlns:pic="http://schemas.openxmlformats.org/drawingml/2006/picture">
            <wp:extent cx="4752000" cy="6528449"/>
            <wp:docPr id="16" name="Picture 16"/>
            <wp:cNvGraphicFramePr>
              <a:graphicFrameLocks noChangeAspect="1"/>
            </wp:cNvGraphicFramePr>
            <a:graphic>
              <a:graphicData uri="http://schemas.openxmlformats.org/drawingml/2006/picture">
                <pic:pic>
                  <pic:nvPicPr>
                    <pic:cNvPr id="0" name="support_longman_q029_1.png"/>
                    <pic:cNvPicPr/>
                  </pic:nvPicPr>
                  <pic:blipFill>
                    <a:blip r:embed="rId16"/>
                    <a:stretch>
                      <a:fillRect/>
                    </a:stretch>
                  </pic:blipFill>
                  <pic:spPr>
                    <a:xfrm>
                      <a:off x="0" y="0"/>
                      <a:ext cx="4752000" cy="652844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516766"/>
            <wp:docPr id="17" name="Picture 17"/>
            <wp:cNvGraphicFramePr>
              <a:graphicFrameLocks noChangeAspect="1"/>
            </wp:cNvGraphicFramePr>
            <a:graphic>
              <a:graphicData uri="http://schemas.openxmlformats.org/drawingml/2006/picture">
                <pic:pic>
                  <pic:nvPicPr>
                    <pic:cNvPr id="0" name="support_longman_q026_1.png"/>
                    <pic:cNvPicPr/>
                  </pic:nvPicPr>
                  <pic:blipFill>
                    <a:blip r:embed="rId15"/>
                    <a:stretch>
                      <a:fillRect/>
                    </a:stretch>
                  </pic:blipFill>
                  <pic:spPr>
                    <a:xfrm>
                      <a:off x="0" y="0"/>
                      <a:ext cx="4752000" cy="651676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Name of 4</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pectoral girdle</w:t>
            </w:r>
          </w:p>
        </w:tc>
        <w:tc>
          <w:tcPr>
            <w:tcW w:type="dxa" w:w="3400"/>
          </w:tcPr>
          <w:p>
            <w:pPr>
              <w:jc w:val="center"/>
            </w:pPr>
            <w:r/>
            <w:r>
              <w:rPr>
                <w:rFonts w:ascii="Times New Roman" w:hAnsi="Times New Roman" w:eastAsia="Times New Roman"/>
                <w:b w:val="0"/>
                <w:i w:val="0"/>
                <w:sz w:val="22"/>
              </w:rPr>
              <w:t>for the attachment of forelimbs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pectoral girdle</w:t>
            </w:r>
          </w:p>
        </w:tc>
        <w:tc>
          <w:tcPr>
            <w:tcW w:type="dxa" w:w="3400"/>
          </w:tcPr>
          <w:p>
            <w:pPr>
              <w:jc w:val="center"/>
            </w:pPr>
            <w:r/>
            <w:r>
              <w:rPr>
                <w:rFonts w:ascii="Times New Roman" w:hAnsi="Times New Roman" w:eastAsia="Times New Roman"/>
                <w:b w:val="0"/>
                <w:i w:val="0"/>
                <w:sz w:val="22"/>
              </w:rPr>
              <w:t>for the attachment of hindlimbs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pelvic girdle</w:t>
            </w:r>
          </w:p>
        </w:tc>
        <w:tc>
          <w:tcPr>
            <w:tcW w:type="dxa" w:w="3400"/>
          </w:tcPr>
          <w:p>
            <w:pPr>
              <w:jc w:val="center"/>
            </w:pPr>
            <w:r/>
            <w:r>
              <w:rPr>
                <w:rFonts w:ascii="Times New Roman" w:hAnsi="Times New Roman" w:eastAsia="Times New Roman"/>
                <w:b w:val="0"/>
                <w:i w:val="0"/>
                <w:sz w:val="22"/>
              </w:rPr>
              <w:t>for the attachment of forelimbs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pelvic girdle</w:t>
            </w:r>
          </w:p>
        </w:tc>
        <w:tc>
          <w:tcPr>
            <w:tcW w:type="dxa" w:w="3400"/>
          </w:tcPr>
          <w:p>
            <w:pPr>
              <w:jc w:val="center"/>
            </w:pPr>
            <w:r/>
            <w:r>
              <w:rPr>
                <w:rFonts w:ascii="Times New Roman" w:hAnsi="Times New Roman" w:eastAsia="Times New Roman"/>
                <w:b w:val="0"/>
                <w:i w:val="0"/>
                <w:sz w:val="22"/>
              </w:rPr>
              <w:t>for the attachment of hindlimbs</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statements aboutskeletal muscles are correct? (1) Their contractions are initiated by the cerebrum. (2) They usually function in antagonistic pairs. (3) They store up ATP as energy reserve.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comparisons between tendon and ligament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Tendon</w:t>
            </w:r>
          </w:p>
        </w:tc>
        <w:tc>
          <w:tcPr>
            <w:tcW w:type="dxa" w:w="3400"/>
          </w:tcPr>
          <w:p>
            <w:pPr>
              <w:jc w:val="center"/>
            </w:pPr>
            <w:r/>
            <w:r>
              <w:rPr>
                <w:rFonts w:ascii="Times New Roman" w:hAnsi="Times New Roman" w:eastAsia="Times New Roman"/>
                <w:b w:val="0"/>
                <w:i w:val="0"/>
                <w:sz w:val="22"/>
              </w:rPr>
              <w:t>Ligament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for muscle to bone attachment</w:t>
            </w:r>
          </w:p>
        </w:tc>
        <w:tc>
          <w:tcPr>
            <w:tcW w:type="dxa" w:w="3400"/>
          </w:tcPr>
          <w:p>
            <w:pPr>
              <w:jc w:val="center"/>
            </w:pPr>
            <w:r/>
            <w:r>
              <w:rPr>
                <w:rFonts w:ascii="Times New Roman" w:hAnsi="Times New Roman" w:eastAsia="Times New Roman"/>
                <w:b w:val="0"/>
                <w:i w:val="0"/>
                <w:sz w:val="22"/>
              </w:rPr>
              <w:t>for bone to bone attachment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unable to transmit force</w:t>
            </w:r>
          </w:p>
        </w:tc>
        <w:tc>
          <w:tcPr>
            <w:tcW w:type="dxa" w:w="3400"/>
          </w:tcPr>
          <w:p>
            <w:pPr>
              <w:jc w:val="center"/>
            </w:pPr>
            <w:r/>
            <w:r>
              <w:rPr>
                <w:rFonts w:ascii="Times New Roman" w:hAnsi="Times New Roman" w:eastAsia="Times New Roman"/>
                <w:b w:val="0"/>
                <w:i w:val="0"/>
                <w:sz w:val="22"/>
              </w:rPr>
              <w:t>able to transmit force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does not prevent dislocation</w:t>
            </w:r>
          </w:p>
        </w:tc>
        <w:tc>
          <w:tcPr>
            <w:tcW w:type="dxa" w:w="3400"/>
          </w:tcPr>
          <w:p>
            <w:pPr>
              <w:jc w:val="center"/>
            </w:pPr>
            <w:r/>
            <w:r>
              <w:rPr>
                <w:rFonts w:ascii="Times New Roman" w:hAnsi="Times New Roman" w:eastAsia="Times New Roman"/>
                <w:b w:val="0"/>
                <w:i w:val="0"/>
                <w:sz w:val="22"/>
              </w:rPr>
              <w:t>prevents dislocation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inelastic</w:t>
            </w:r>
          </w:p>
        </w:tc>
        <w:tc>
          <w:tcPr>
            <w:tcW w:type="dxa" w:w="3400"/>
          </w:tcPr>
          <w:p>
            <w:pPr>
              <w:jc w:val="center"/>
            </w:pPr>
            <w:r/>
            <w:r>
              <w:rPr>
                <w:rFonts w:ascii="Times New Roman" w:hAnsi="Times New Roman" w:eastAsia="Times New Roman"/>
                <w:b w:val="0"/>
                <w:i w:val="0"/>
                <w:sz w:val="22"/>
              </w:rPr>
              <w:t>elastic</w:t>
            </w:r>
          </w:p>
        </w:tc>
      </w:tr>
    </w:tbl>
    <w:p>
      <w:pPr>
        <w:spacing w:after="80" w:before="0"/>
      </w:pP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exhibit this type of lever system? (1) A ballet dancer standing on tiptoes. (2) A patient under knee jerk reflex test. (3) A housewife withdrawing her hand when touching a hot pot.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This type of lever system is disadvantageous in that B. the magnitude of E is greater than that of L. C.the displacement of L is greater than that of E</w:t>
      </w:r>
    </w:p>
    <w:p>
      <w:pPr>
        <w:spacing w:after="20" w:before="0"/>
        <w:ind w:left="283"/>
      </w:pPr>
      <w:r>
        <w:rPr>
          <w:rFonts w:ascii="Times New Roman" w:hAnsi="Times New Roman" w:eastAsia="Times New Roman"/>
          <w:b w:val="0"/>
          <w:i w:val="0"/>
          <w:sz w:val="24"/>
        </w:rPr>
        <w:t>A.  the magnitude of L is greater than that of E.</w:t>
      </w:r>
    </w:p>
    <w:p>
      <w:pPr>
        <w:spacing w:after="20" w:before="0"/>
        <w:ind w:left="283"/>
      </w:pPr>
      <w:r>
        <w:rPr>
          <w:rFonts w:ascii="Times New Roman" w:hAnsi="Times New Roman" w:eastAsia="Times New Roman"/>
          <w:b w:val="0"/>
          <w:i w:val="0"/>
          <w:sz w:val="24"/>
        </w:rPr>
        <w:t>B.  the magnitude of E is greater than that of L.</w:t>
      </w:r>
    </w:p>
    <w:p>
      <w:pPr>
        <w:spacing w:after="20" w:before="0"/>
        <w:ind w:left="283"/>
      </w:pPr>
      <w:r>
        <w:rPr>
          <w:rFonts w:ascii="Times New Roman" w:hAnsi="Times New Roman" w:eastAsia="Times New Roman"/>
          <w:b w:val="0"/>
          <w:i w:val="0"/>
          <w:sz w:val="24"/>
        </w:rPr>
        <w:t>C.  the displacement of L is greater than that of E</w:t>
      </w:r>
    </w:p>
    <w:p>
      <w:pPr>
        <w:spacing w:after="20" w:before="0"/>
        <w:ind w:left="283"/>
      </w:pPr>
      <w:r>
        <w:rPr>
          <w:rFonts w:ascii="Times New Roman" w:hAnsi="Times New Roman" w:eastAsia="Times New Roman"/>
          <w:b w:val="0"/>
          <w:i w:val="0"/>
          <w:sz w:val="24"/>
        </w:rPr>
        <w:t>D.  the displacement of E is greater than that of L.</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distance between EF is shorter than that between LF because</w:t>
      </w:r>
    </w:p>
    <w:p>
      <w:pPr>
        <w:spacing w:after="20" w:before="0"/>
        <w:ind w:left="283"/>
      </w:pPr>
      <w:r>
        <w:rPr>
          <w:rFonts w:ascii="Times New Roman" w:hAnsi="Times New Roman" w:eastAsia="Times New Roman"/>
          <w:b w:val="0"/>
          <w:i w:val="0"/>
          <w:sz w:val="24"/>
        </w:rPr>
        <w:t>A.  the lever will be broken less easily.</w:t>
      </w:r>
    </w:p>
    <w:p>
      <w:pPr>
        <w:spacing w:after="20" w:before="0"/>
        <w:ind w:left="283"/>
      </w:pPr>
      <w:r>
        <w:rPr>
          <w:rFonts w:ascii="Times New Roman" w:hAnsi="Times New Roman" w:eastAsia="Times New Roman"/>
          <w:b w:val="0"/>
          <w:i w:val="0"/>
          <w:sz w:val="24"/>
        </w:rPr>
        <w:t>B.  the displacement of E will be shorter.</w:t>
      </w:r>
    </w:p>
    <w:p>
      <w:pPr>
        <w:spacing w:after="20" w:before="0"/>
        <w:ind w:left="283"/>
      </w:pPr>
      <w:r>
        <w:rPr>
          <w:rFonts w:ascii="Times New Roman" w:hAnsi="Times New Roman" w:eastAsia="Times New Roman"/>
          <w:b w:val="0"/>
          <w:i w:val="0"/>
          <w:sz w:val="24"/>
        </w:rPr>
        <w:t>C.  the muscle represented by E will be shorter.</w:t>
      </w:r>
    </w:p>
    <w:p>
      <w:pPr>
        <w:spacing w:after="20" w:before="0"/>
        <w:ind w:left="283"/>
      </w:pPr>
      <w:r>
        <w:rPr>
          <w:rFonts w:ascii="Times New Roman" w:hAnsi="Times New Roman" w:eastAsia="Times New Roman"/>
          <w:b w:val="0"/>
          <w:i w:val="0"/>
          <w:sz w:val="24"/>
        </w:rPr>
        <w:t>D.  the load can be heavier.</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 3 | 4 |</w:t>
      </w:r>
    </w:p>
    <w:p>
      <w:pPr>
        <w:spacing w:after="20" w:before="0"/>
        <w:ind w:left="283"/>
      </w:pPr>
      <w:r>
        <w:rPr>
          <w:rFonts w:ascii="Times New Roman" w:hAnsi="Times New Roman" w:eastAsia="Times New Roman"/>
          <w:b w:val="0"/>
          <w:i w:val="0"/>
          <w:sz w:val="24"/>
        </w:rPr>
        <w:t>A.  | support | transport of water | support |</w:t>
      </w:r>
    </w:p>
    <w:p>
      <w:pPr>
        <w:spacing w:after="20" w:before="0"/>
        <w:ind w:left="283"/>
      </w:pPr>
      <w:r>
        <w:rPr>
          <w:rFonts w:ascii="Times New Roman" w:hAnsi="Times New Roman" w:eastAsia="Times New Roman"/>
          <w:b w:val="0"/>
          <w:i w:val="0"/>
          <w:sz w:val="24"/>
        </w:rPr>
        <w:t>B.  | transport of water | transport of food | support |</w:t>
      </w:r>
    </w:p>
    <w:p>
      <w:pPr>
        <w:spacing w:after="20" w:before="0"/>
        <w:ind w:left="283"/>
      </w:pPr>
      <w:r>
        <w:rPr>
          <w:rFonts w:ascii="Times New Roman" w:hAnsi="Times New Roman" w:eastAsia="Times New Roman"/>
          <w:b w:val="0"/>
          <w:i w:val="0"/>
          <w:sz w:val="24"/>
        </w:rPr>
        <w:t>C.  | transport of food | support | storage of food |</w:t>
      </w:r>
    </w:p>
    <w:p>
      <w:pPr>
        <w:spacing w:after="20" w:before="0"/>
        <w:ind w:left="283"/>
      </w:pPr>
      <w:r>
        <w:rPr>
          <w:rFonts w:ascii="Times New Roman" w:hAnsi="Times New Roman" w:eastAsia="Times New Roman"/>
          <w:b w:val="0"/>
          <w:i w:val="0"/>
          <w:sz w:val="24"/>
        </w:rPr>
        <w:t>D.  | transport of water | transport of food | storage of food</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 3 | A. | with cuticle | without cuticle | B. | living tissue | dead tissue | C. | hollow in structure | solid in structure | D. | for transport | for support</w:t>
        <w:br/>
        <w:t>Directions: Questions 62 to 64 refer to the photomicrograph below which shows the transverse section of a dicotyledonous roof.</w:t>
      </w:r>
    </w:p>
    <w:p>
      <w:pPr>
        <w:spacing w:after="80"/>
        <w:jc w:val="center"/>
      </w:pPr>
      <w:r>
        <w:drawing>
          <wp:inline xmlns:a="http://schemas.openxmlformats.org/drawingml/2006/main" xmlns:pic="http://schemas.openxmlformats.org/drawingml/2006/picture">
            <wp:extent cx="4752000" cy="3201000"/>
            <wp:docPr id="18" name="Picture 18"/>
            <wp:cNvGraphicFramePr>
              <a:graphicFrameLocks noChangeAspect="1"/>
            </wp:cNvGraphicFramePr>
            <a:graphic>
              <a:graphicData uri="http://schemas.openxmlformats.org/drawingml/2006/picture">
                <pic:pic>
                  <pic:nvPicPr>
                    <pic:cNvPr id="0" name="support_longman_q001_1.png"/>
                    <pic:cNvPicPr/>
                  </pic:nvPicPr>
                  <pic:blipFill>
                    <a:blip r:embed="rId9"/>
                    <a:stretch>
                      <a:fillRect/>
                    </a:stretch>
                  </pic:blipFill>
                  <pic:spPr>
                    <a:xfrm>
                      <a:off x="0" y="0"/>
                      <a:ext cx="4752000" cy="3201000"/>
                    </a:xfrm>
                    <a:prstGeom prst="rect"/>
                  </pic:spPr>
                </pic:pic>
              </a:graphicData>
            </a:graphic>
          </wp:inline>
        </w:drawing>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If the two broken ends of the fractured bone are properly joined together, the bone can heal after a period of time. This shows that</w:t>
      </w:r>
    </w:p>
    <w:p>
      <w:pPr>
        <w:spacing w:after="20" w:before="0"/>
        <w:ind w:left="283"/>
      </w:pPr>
      <w:r>
        <w:rPr>
          <w:rFonts w:ascii="Times New Roman" w:hAnsi="Times New Roman" w:eastAsia="Times New Roman"/>
          <w:b w:val="0"/>
          <w:i w:val="0"/>
          <w:sz w:val="24"/>
        </w:rPr>
        <w:t>A.  bone is an effector that can respond to stimulus.</w:t>
      </w:r>
    </w:p>
    <w:p>
      <w:pPr>
        <w:spacing w:after="20" w:before="0"/>
        <w:ind w:left="283"/>
      </w:pPr>
      <w:r>
        <w:rPr>
          <w:rFonts w:ascii="Times New Roman" w:hAnsi="Times New Roman" w:eastAsia="Times New Roman"/>
          <w:b w:val="0"/>
          <w:i w:val="0"/>
          <w:sz w:val="24"/>
        </w:rPr>
        <w:t>B.  bone needs hormones to support a long term metabolic process.</w:t>
      </w:r>
    </w:p>
    <w:p>
      <w:pPr>
        <w:spacing w:after="20" w:before="0"/>
        <w:ind w:left="283"/>
      </w:pPr>
      <w:r>
        <w:rPr>
          <w:rFonts w:ascii="Times New Roman" w:hAnsi="Times New Roman" w:eastAsia="Times New Roman"/>
          <w:b w:val="0"/>
          <w:i w:val="0"/>
          <w:sz w:val="24"/>
        </w:rPr>
        <w:t>C.  bone is a living tissue that can grow.</w:t>
      </w:r>
    </w:p>
    <w:p>
      <w:pPr>
        <w:spacing w:after="20" w:before="0"/>
        <w:ind w:left="283"/>
      </w:pPr>
      <w:r>
        <w:rPr>
          <w:rFonts w:ascii="Times New Roman" w:hAnsi="Times New Roman" w:eastAsia="Times New Roman"/>
          <w:b w:val="0"/>
          <w:i w:val="0"/>
          <w:sz w:val="24"/>
        </w:rPr>
        <w:t>D.  old man takes longer time to heal broken bone.</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CORRECTLY describes the property of structures 1 and 4?</w:t>
      </w:r>
    </w:p>
    <w:p>
      <w:pPr>
        <w:spacing w:after="80"/>
        <w:jc w:val="center"/>
      </w:pPr>
      <w:r>
        <w:drawing>
          <wp:inline xmlns:a="http://schemas.openxmlformats.org/drawingml/2006/main" xmlns:pic="http://schemas.openxmlformats.org/drawingml/2006/picture">
            <wp:extent cx="4752000" cy="4827429"/>
            <wp:docPr id="19" name="Picture 19"/>
            <wp:cNvGraphicFramePr>
              <a:graphicFrameLocks noChangeAspect="1"/>
            </wp:cNvGraphicFramePr>
            <a:graphic>
              <a:graphicData uri="http://schemas.openxmlformats.org/drawingml/2006/picture">
                <pic:pic>
                  <pic:nvPicPr>
                    <pic:cNvPr id="0" name="movement_in_human_YKTo_MC_to_students_q008_1.png"/>
                    <pic:cNvPicPr/>
                  </pic:nvPicPr>
                  <pic:blipFill>
                    <a:blip r:embed="rId17"/>
                    <a:stretch>
                      <a:fillRect/>
                    </a:stretch>
                  </pic:blipFill>
                  <pic:spPr>
                    <a:xfrm>
                      <a:off x="0" y="0"/>
                      <a:ext cx="4752000" cy="48274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1</w:t>
            </w:r>
          </w:p>
        </w:tc>
        <w:tc>
          <w:tcPr>
            <w:tcW w:type="dxa" w:w="3400"/>
          </w:tcPr>
          <w:p>
            <w:pPr>
              <w:jc w:val="center"/>
            </w:pPr>
            <w:r/>
            <w:r>
              <w:rPr>
                <w:rFonts w:ascii="Times New Roman" w:hAnsi="Times New Roman" w:eastAsia="Times New Roman"/>
                <w:b w:val="0"/>
                <w:i w:val="0"/>
                <w:sz w:val="22"/>
              </w:rPr>
              <w:t>Structure 4</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Elastic</w:t>
            </w:r>
          </w:p>
        </w:tc>
        <w:tc>
          <w:tcPr>
            <w:tcW w:type="dxa" w:w="3400"/>
          </w:tcPr>
          <w:p>
            <w:pPr>
              <w:jc w:val="center"/>
            </w:pPr>
            <w:r/>
            <w:r>
              <w:rPr>
                <w:rFonts w:ascii="Times New Roman" w:hAnsi="Times New Roman" w:eastAsia="Times New Roman"/>
                <w:b w:val="0"/>
                <w:i w:val="0"/>
                <w:sz w:val="22"/>
              </w:rPr>
              <w:t>Rigid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Rigid</w:t>
            </w:r>
          </w:p>
        </w:tc>
        <w:tc>
          <w:tcPr>
            <w:tcW w:type="dxa" w:w="3400"/>
          </w:tcPr>
          <w:p>
            <w:pPr>
              <w:jc w:val="center"/>
            </w:pPr>
            <w:r/>
            <w:r>
              <w:rPr>
                <w:rFonts w:ascii="Times New Roman" w:hAnsi="Times New Roman" w:eastAsia="Times New Roman"/>
                <w:b w:val="0"/>
                <w:i w:val="0"/>
                <w:sz w:val="22"/>
              </w:rPr>
              <w:t>Elastic</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Living</w:t>
            </w:r>
          </w:p>
        </w:tc>
        <w:tc>
          <w:tcPr>
            <w:tcW w:type="dxa" w:w="3400"/>
          </w:tcPr>
          <w:p>
            <w:pPr>
              <w:jc w:val="center"/>
            </w:pPr>
            <w:r/>
            <w:r>
              <w:rPr>
                <w:rFonts w:ascii="Times New Roman" w:hAnsi="Times New Roman" w:eastAsia="Times New Roman"/>
                <w:b w:val="0"/>
                <w:i w:val="0"/>
                <w:sz w:val="22"/>
              </w:rPr>
              <w:t>Dead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Dead</w:t>
            </w:r>
          </w:p>
        </w:tc>
        <w:tc>
          <w:tcPr>
            <w:tcW w:type="dxa" w:w="3400"/>
          </w:tcPr>
          <w:p>
            <w:pPr>
              <w:jc w:val="center"/>
            </w:pPr>
            <w:r/>
            <w:r>
              <w:rPr>
                <w:rFonts w:ascii="Times New Roman" w:hAnsi="Times New Roman" w:eastAsia="Times New Roman"/>
                <w:b w:val="0"/>
                <w:i w:val="0"/>
                <w:sz w:val="22"/>
              </w:rPr>
              <w:t>Living</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Which of the following is NOT a function of the human skeletal system?</w:t>
      </w:r>
    </w:p>
    <w:p>
      <w:pPr>
        <w:spacing w:after="20" w:before="0"/>
        <w:ind w:left="283"/>
      </w:pPr>
      <w:r>
        <w:rPr>
          <w:rFonts w:ascii="Times New Roman" w:hAnsi="Times New Roman" w:eastAsia="Times New Roman"/>
          <w:b w:val="0"/>
          <w:i w:val="0"/>
          <w:sz w:val="24"/>
        </w:rPr>
        <w:t>A.  It forms the firm framework to support the body.</w:t>
      </w:r>
    </w:p>
    <w:p>
      <w:pPr>
        <w:spacing w:after="20" w:before="0"/>
        <w:ind w:left="283"/>
      </w:pPr>
      <w:r>
        <w:rPr>
          <w:rFonts w:ascii="Times New Roman" w:hAnsi="Times New Roman" w:eastAsia="Times New Roman"/>
          <w:b w:val="0"/>
          <w:i w:val="0"/>
          <w:sz w:val="24"/>
        </w:rPr>
        <w:t>B.  It protects the delicate internal organs of the body.</w:t>
      </w:r>
    </w:p>
    <w:p>
      <w:pPr>
        <w:spacing w:after="20" w:before="0"/>
        <w:ind w:left="283"/>
      </w:pPr>
      <w:r>
        <w:rPr>
          <w:rFonts w:ascii="Times New Roman" w:hAnsi="Times New Roman" w:eastAsia="Times New Roman"/>
          <w:b w:val="0"/>
          <w:i w:val="0"/>
          <w:sz w:val="24"/>
        </w:rPr>
        <w:t>C.  It stores iron for the body.</w:t>
      </w:r>
    </w:p>
    <w:p>
      <w:pPr>
        <w:spacing w:after="20" w:before="0"/>
        <w:ind w:left="283"/>
      </w:pPr>
      <w:r>
        <w:rPr>
          <w:rFonts w:ascii="Times New Roman" w:hAnsi="Times New Roman" w:eastAsia="Times New Roman"/>
          <w:b w:val="0"/>
          <w:i w:val="0"/>
          <w:sz w:val="24"/>
        </w:rPr>
        <w:t>D.  It forms lever systems of the body to permit rapid locomotion. Directions: Questions 14 to 18 refer to the diagram below, which shows the skeleton of a human.</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combinations CORRECTLY represents the axial skeleton and appendicular skeleton of human?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Axial skeleton</w:t>
            </w:r>
          </w:p>
        </w:tc>
        <w:tc>
          <w:tcPr>
            <w:tcW w:type="dxa" w:w="3400"/>
          </w:tcPr>
          <w:p>
            <w:pPr>
              <w:jc w:val="center"/>
            </w:pPr>
            <w:r/>
            <w:r>
              <w:rPr>
                <w:rFonts w:ascii="Times New Roman" w:hAnsi="Times New Roman" w:eastAsia="Times New Roman"/>
                <w:b w:val="0"/>
                <w:i w:val="0"/>
                <w:sz w:val="22"/>
              </w:rPr>
              <w:t>Appendicular skeleton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1,4,5</w:t>
            </w:r>
          </w:p>
        </w:tc>
        <w:tc>
          <w:tcPr>
            <w:tcW w:type="dxa" w:w="3400"/>
          </w:tcPr>
          <w:p>
            <w:pPr>
              <w:jc w:val="center"/>
            </w:pPr>
            <w:r/>
            <w:r>
              <w:rPr>
                <w:rFonts w:ascii="Times New Roman" w:hAnsi="Times New Roman" w:eastAsia="Times New Roman"/>
                <w:b w:val="0"/>
                <w:i w:val="0"/>
                <w:sz w:val="22"/>
              </w:rPr>
              <w:t>2,3,6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2,5,6</w:t>
            </w:r>
          </w:p>
        </w:tc>
        <w:tc>
          <w:tcPr>
            <w:tcW w:type="dxa" w:w="3400"/>
          </w:tcPr>
          <w:p>
            <w:pPr>
              <w:jc w:val="center"/>
            </w:pPr>
            <w:r/>
            <w:r>
              <w:rPr>
                <w:rFonts w:ascii="Times New Roman" w:hAnsi="Times New Roman" w:eastAsia="Times New Roman"/>
                <w:b w:val="0"/>
                <w:i w:val="0"/>
                <w:sz w:val="22"/>
              </w:rPr>
              <w:t>1,3,4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1,3,4</w:t>
            </w:r>
          </w:p>
        </w:tc>
        <w:tc>
          <w:tcPr>
            <w:tcW w:type="dxa" w:w="3400"/>
          </w:tcPr>
          <w:p>
            <w:pPr>
              <w:jc w:val="center"/>
            </w:pPr>
            <w:r/>
            <w:r>
              <w:rPr>
                <w:rFonts w:ascii="Times New Roman" w:hAnsi="Times New Roman" w:eastAsia="Times New Roman"/>
                <w:b w:val="0"/>
                <w:i w:val="0"/>
                <w:sz w:val="22"/>
              </w:rPr>
              <w:t>2,5,6</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1,5,6</w:t>
            </w:r>
          </w:p>
        </w:tc>
        <w:tc>
          <w:tcPr>
            <w:tcW w:type="dxa" w:w="3400"/>
          </w:tcPr>
          <w:p>
            <w:pPr>
              <w:jc w:val="center"/>
            </w:pPr>
            <w:r/>
            <w:r>
              <w:rPr>
                <w:rFonts w:ascii="Times New Roman" w:hAnsi="Times New Roman" w:eastAsia="Times New Roman"/>
                <w:b w:val="0"/>
                <w:i w:val="0"/>
                <w:sz w:val="22"/>
              </w:rPr>
              <w:t>2,3,4</w:t>
            </w:r>
          </w:p>
        </w:tc>
      </w:tr>
    </w:tbl>
    <w:p>
      <w:pPr>
        <w:spacing w:after="80" w:before="0"/>
      </w:pP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statements related with the ribs in humans is INCORRECT?</w:t>
        <w:br/>
        <w:t>(1) All ribs are completely made of bones.</w:t>
        <w:br/>
        <w:t>(2) All ribs Connect the thoracic vertebrae and the sternum.</w:t>
        <w:br/>
        <w:t>(3) Ribs are involved in the respiratory movement of the thoracic wall.</w:t>
        <w:br/>
        <w:t>(4) Ribs are capable of producing red blood cells.</w:t>
        <w:br/>
        <w:t>(5) Ribs protect the delicate internal organs of the abdominal cavity.</w:t>
      </w:r>
    </w:p>
    <w:p>
      <w:pPr>
        <w:spacing w:after="80"/>
        <w:jc w:val="center"/>
      </w:pPr>
      <w:r>
        <w:drawing>
          <wp:inline xmlns:a="http://schemas.openxmlformats.org/drawingml/2006/main" xmlns:pic="http://schemas.openxmlformats.org/drawingml/2006/picture">
            <wp:extent cx="4752000" cy="3970384"/>
            <wp:docPr id="20" name="Picture 20"/>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1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only B. (5) only C. (3) and (4) only D. (1), (2) and (5) only Directions: Questions 21 to 25 refer to the diagram below, which shows the bones in the abdomen and the thigh bones in humans.</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labelled joints have relatively high degree of movement?</w:t>
      </w:r>
    </w:p>
    <w:p>
      <w:pPr>
        <w:spacing w:after="80"/>
        <w:jc w:val="center"/>
      </w:pPr>
      <w:r>
        <w:drawing>
          <wp:inline xmlns:a="http://schemas.openxmlformats.org/drawingml/2006/main" xmlns:pic="http://schemas.openxmlformats.org/drawingml/2006/picture">
            <wp:extent cx="4752000" cy="3970384"/>
            <wp:docPr id="21" name="Picture 21"/>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1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joints has the same degree of movement as that of joint 3?</w:t>
      </w:r>
    </w:p>
    <w:p>
      <w:pPr>
        <w:spacing w:after="80"/>
        <w:jc w:val="center"/>
      </w:pPr>
      <w:r>
        <w:drawing>
          <wp:inline xmlns:a="http://schemas.openxmlformats.org/drawingml/2006/main" xmlns:pic="http://schemas.openxmlformats.org/drawingml/2006/picture">
            <wp:extent cx="4752000" cy="3970384"/>
            <wp:docPr id="22" name="Picture 22"/>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1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Elbow joint B. Shoulder joint</w:t>
      </w:r>
    </w:p>
    <w:p>
      <w:pPr>
        <w:spacing w:after="20" w:before="0"/>
        <w:ind w:left="283"/>
      </w:pPr>
      <w:r>
        <w:rPr>
          <w:rFonts w:ascii="Times New Roman" w:hAnsi="Times New Roman" w:eastAsia="Times New Roman"/>
          <w:b w:val="0"/>
          <w:i w:val="0"/>
          <w:sz w:val="24"/>
        </w:rPr>
        <w:t>C.  Knee joint D. Ankle joint</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Which of the following is/are function(s) of structure Z? (1) Produces red blood cells (2) Destroys white blood cells (3) Produces vitamin D (4) Stores calcium slats</w:t>
      </w:r>
    </w:p>
    <w:p>
      <w:pPr>
        <w:spacing w:after="80"/>
        <w:jc w:val="center"/>
      </w:pPr>
      <w:r>
        <w:drawing>
          <wp:inline xmlns:a="http://schemas.openxmlformats.org/drawingml/2006/main" xmlns:pic="http://schemas.openxmlformats.org/drawingml/2006/picture">
            <wp:extent cx="4752000" cy="4251789"/>
            <wp:docPr id="23" name="Picture 23"/>
            <wp:cNvGraphicFramePr>
              <a:graphicFrameLocks noChangeAspect="1"/>
            </wp:cNvGraphicFramePr>
            <a:graphic>
              <a:graphicData uri="http://schemas.openxmlformats.org/drawingml/2006/picture">
                <pic:pic>
                  <pic:nvPicPr>
                    <pic:cNvPr id="0" name="movement_in_human_YKTo_MC_to_students_q025_1.png"/>
                    <pic:cNvPicPr/>
                  </pic:nvPicPr>
                  <pic:blipFill>
                    <a:blip r:embed="rId19"/>
                    <a:stretch>
                      <a:fillRect/>
                    </a:stretch>
                  </pic:blipFill>
                  <pic:spPr>
                    <a:xfrm>
                      <a:off x="0" y="0"/>
                      <a:ext cx="4752000" cy="425178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0384"/>
            <wp:docPr id="24" name="Picture 24"/>
            <wp:cNvGraphicFramePr>
              <a:graphicFrameLocks noChangeAspect="1"/>
            </wp:cNvGraphicFramePr>
            <a:graphic>
              <a:graphicData uri="http://schemas.openxmlformats.org/drawingml/2006/picture">
                <pic:pic>
                  <pic:nvPicPr>
                    <pic:cNvPr id="0" name="movement_in_human_YKTo_MC_to_students_q020_1.png"/>
                    <pic:cNvPicPr/>
                  </pic:nvPicPr>
                  <pic:blipFill>
                    <a:blip r:embed="rId18"/>
                    <a:stretch>
                      <a:fillRect/>
                    </a:stretch>
                  </pic:blipFill>
                  <pic:spPr>
                    <a:xfrm>
                      <a:off x="0" y="0"/>
                      <a:ext cx="4752000" cy="3970384"/>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(4)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following are characteristics of the tissue shown in the photomicrograph? (1) They are attached to skeleton. (2) They are composed of non-striated muscle fibres. (3) They are capable of very powerful contraction and become fatigue easily. (4) Their activities are usually NOT under voluntary control.</w:t>
      </w:r>
    </w:p>
    <w:p>
      <w:pPr>
        <w:spacing w:after="80"/>
        <w:jc w:val="center"/>
      </w:pPr>
      <w:r>
        <w:drawing>
          <wp:inline xmlns:a="http://schemas.openxmlformats.org/drawingml/2006/main" xmlns:pic="http://schemas.openxmlformats.org/drawingml/2006/picture">
            <wp:extent cx="4752000" cy="5643000"/>
            <wp:docPr id="25" name="Picture 25"/>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2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What is the function of the fluid contained in 3? (1) Lubricates the movement of the bones articulated at the joint. (2) Absorbs the heat released from the muscles. (3) Maintains the shape of the joint. (4) Transports nutrients to and removes metabolic wastes from structure 2.</w:t>
      </w:r>
    </w:p>
    <w:p>
      <w:pPr>
        <w:spacing w:after="80"/>
        <w:jc w:val="center"/>
      </w:pPr>
      <w:r>
        <w:drawing>
          <wp:inline xmlns:a="http://schemas.openxmlformats.org/drawingml/2006/main" xmlns:pic="http://schemas.openxmlformats.org/drawingml/2006/picture">
            <wp:extent cx="4752000" cy="3979730"/>
            <wp:docPr id="26" name="Picture 26"/>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2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27" name="Picture 27"/>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2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structures labelled in the diagram are responsible for reducing friction?</w:t>
      </w:r>
    </w:p>
    <w:p>
      <w:pPr>
        <w:spacing w:after="80"/>
        <w:jc w:val="center"/>
      </w:pPr>
      <w:r>
        <w:drawing>
          <wp:inline xmlns:a="http://schemas.openxmlformats.org/drawingml/2006/main" xmlns:pic="http://schemas.openxmlformats.org/drawingml/2006/picture">
            <wp:extent cx="4752000" cy="3979730"/>
            <wp:docPr id="28" name="Picture 28"/>
            <wp:cNvGraphicFramePr>
              <a:graphicFrameLocks noChangeAspect="1"/>
            </wp:cNvGraphicFramePr>
            <a:graphic>
              <a:graphicData uri="http://schemas.openxmlformats.org/drawingml/2006/picture">
                <pic:pic>
                  <pic:nvPicPr>
                    <pic:cNvPr id="0" name="movement_in_human_YKTo_MC_to_students_q030_1.png"/>
                    <pic:cNvPicPr/>
                  </pic:nvPicPr>
                  <pic:blipFill>
                    <a:blip r:embed="rId21"/>
                    <a:stretch>
                      <a:fillRect/>
                    </a:stretch>
                  </pic:blipFill>
                  <pic:spPr>
                    <a:xfrm>
                      <a:off x="0" y="0"/>
                      <a:ext cx="4752000" cy="39797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43000"/>
            <wp:docPr id="29" name="Picture 29"/>
            <wp:cNvGraphicFramePr>
              <a:graphicFrameLocks noChangeAspect="1"/>
            </wp:cNvGraphicFramePr>
            <a:graphic>
              <a:graphicData uri="http://schemas.openxmlformats.org/drawingml/2006/picture">
                <pic:pic>
                  <pic:nvPicPr>
                    <pic:cNvPr id="0" name="movement_in_human_YKTo_MC_to_students_q028_1.png"/>
                    <pic:cNvPicPr/>
                  </pic:nvPicPr>
                  <pic:blipFill>
                    <a:blip r:embed="rId20"/>
                    <a:stretch>
                      <a:fillRect/>
                    </a:stretch>
                  </pic:blipFill>
                  <pic:spPr>
                    <a:xfrm>
                      <a:off x="0" y="0"/>
                      <a:ext cx="4752000" cy="5643000"/>
                    </a:xfrm>
                    <a:prstGeom prst="rect"/>
                  </pic:spPr>
                </pic:pic>
              </a:graphicData>
            </a:graphic>
          </wp:inline>
        </w:drawing>
      </w:r>
    </w:p>
    <w:p>
      <w:pPr>
        <w:spacing w:after="20" w:before="0"/>
        <w:ind w:left="283"/>
      </w:pPr>
      <w:r>
        <w:rPr>
          <w:rFonts w:ascii="Times New Roman" w:hAnsi="Times New Roman" w:eastAsia="Times New Roman"/>
          <w:b w:val="0"/>
          <w:i w:val="0"/>
          <w:sz w:val="24"/>
        </w:rPr>
        <w:t>A.  2 and 3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5 and 6 only</w:t>
      </w:r>
    </w:p>
    <w:p>
      <w:pPr>
        <w:spacing w:after="20" w:before="0"/>
        <w:ind w:left="283"/>
      </w:pPr>
      <w:r>
        <w:rPr>
          <w:rFonts w:ascii="Times New Roman" w:hAnsi="Times New Roman" w:eastAsia="Times New Roman"/>
          <w:b w:val="0"/>
          <w:i w:val="0"/>
          <w:sz w:val="24"/>
        </w:rPr>
        <w:t>D.  2 and 5 only</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70.9% correct (n=165)  usual slip C</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51.6% correct (n=122)  usual slip C</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26.6% correct (n=109)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burning away of organic substances in the bone.</w:t>
      </w:r>
    </w:p>
    <w:p>
      <w:pPr>
        <w:spacing w:after="120" w:before="0"/>
      </w:pPr>
      <w:r>
        <w:rPr>
          <w:rFonts w:ascii="Times New Roman" w:hAnsi="Times New Roman" w:eastAsia="Times New Roman"/>
          <w:b w:val="0"/>
          <w:i/>
          <w:color w:val="666666"/>
          <w:sz w:val="20"/>
        </w:rPr>
        <w:t>Class: 63.3% correct (n=109)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toughness of bones is due to the presence of organic substances.</w:t>
      </w:r>
    </w:p>
    <w:p>
      <w:pPr>
        <w:spacing w:after="120" w:before="0"/>
      </w:pPr>
      <w:r>
        <w:rPr>
          <w:rFonts w:ascii="Times New Roman" w:hAnsi="Times New Roman" w:eastAsia="Times New Roman"/>
          <w:b w:val="0"/>
          <w:i/>
          <w:color w:val="666666"/>
          <w:sz w:val="20"/>
        </w:rPr>
        <w:t>Class: 66.7% correct (n=123)  usual slip C</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35.0% correct (n=123)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Remain the same B. Longer C. Shorter D. Under higher tension Directions: Questions 23 and 24 refer to the Xray photograph of the pelvic girdle and the associated bones.-</w:t>
      </w:r>
    </w:p>
    <w:p>
      <w:pPr>
        <w:spacing w:after="120" w:before="0"/>
      </w:pPr>
      <w:r>
        <w:rPr>
          <w:rFonts w:ascii="Times New Roman" w:hAnsi="Times New Roman" w:eastAsia="Times New Roman"/>
          <w:b w:val="0"/>
          <w:i/>
          <w:color w:val="666666"/>
          <w:sz w:val="20"/>
        </w:rPr>
        <w:t>Class: 35.8% correct (n=109)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73.9% correct (n=138)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47.7% correct (n=109)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onlyB. (1) and (3) only C. (2) and (3) only D. (1), (2) and (3) Directions: Questions 27 to 29 refer to the diagram below.</w:t>
      </w:r>
    </w:p>
    <w:p>
      <w:pPr>
        <w:spacing w:after="120" w:before="0"/>
      </w:pPr>
      <w:r>
        <w:rPr>
          <w:rFonts w:ascii="Times New Roman" w:hAnsi="Times New Roman" w:eastAsia="Times New Roman"/>
          <w:b w:val="0"/>
          <w:i/>
          <w:color w:val="666666"/>
          <w:sz w:val="20"/>
        </w:rPr>
        <w:t>Class: 20.3% correct (n=138)  usual slip B</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65.1% correct (n=109)  usual slip C</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bend at the knee only.</w:t>
      </w:r>
    </w:p>
    <w:p>
      <w:pPr>
        <w:spacing w:after="120" w:before="0"/>
      </w:pPr>
      <w:r>
        <w:rPr>
          <w:rFonts w:ascii="Times New Roman" w:hAnsi="Times New Roman" w:eastAsia="Times New Roman"/>
          <w:b w:val="0"/>
          <w:i/>
          <w:color w:val="666666"/>
          <w:sz w:val="20"/>
        </w:rPr>
        <w:t>Class: 61.8% correct (n=123)  usual slip C</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72.5% correct (n=109)  usual slip D</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40.4% correct (n=89)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74.2% correct (n=89)  usual slip A</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47.2% correct (n=89)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magnitude of E is greater than that of L.</w:t>
      </w:r>
    </w:p>
    <w:p>
      <w:pPr>
        <w:spacing w:after="120" w:before="0"/>
      </w:pPr>
      <w:r>
        <w:rPr>
          <w:rFonts w:ascii="Times New Roman" w:hAnsi="Times New Roman" w:eastAsia="Times New Roman"/>
          <w:b w:val="0"/>
          <w:i/>
          <w:color w:val="666666"/>
          <w:sz w:val="20"/>
        </w:rPr>
        <w:t>Class: 66.3% correct (n=89)  usual slip C</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displacement of E will be shorter.</w:t>
      </w:r>
    </w:p>
    <w:p>
      <w:pPr>
        <w:spacing w:after="120" w:before="0"/>
      </w:pPr>
      <w:r>
        <w:rPr>
          <w:rFonts w:ascii="Times New Roman" w:hAnsi="Times New Roman" w:eastAsia="Times New Roman"/>
          <w:b w:val="0"/>
          <w:i/>
          <w:color w:val="666666"/>
          <w:sz w:val="20"/>
        </w:rPr>
        <w:t>Class: 40.4% correct (n=89)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 transport of food | support | storage of food |</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69.2% correct (n=13)  usual slip A</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bone is a living tissue that can grow.</w:t>
      </w:r>
    </w:p>
    <w:p>
      <w:pPr>
        <w:spacing w:after="120" w:before="0"/>
      </w:pPr>
      <w:r>
        <w:rPr>
          <w:rFonts w:ascii="Times New Roman" w:hAnsi="Times New Roman" w:eastAsia="Times New Roman"/>
          <w:b w:val="0"/>
          <w:i/>
          <w:color w:val="666666"/>
          <w:sz w:val="20"/>
        </w:rPr>
        <w:t>Class: 78.9% correct (n=109)  usual slip A</w:t>
      </w: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69.0% correct (n=29)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stores iron for the body.</w:t>
      </w:r>
    </w:p>
    <w:p>
      <w:pPr>
        <w:spacing w:after="120" w:before="0"/>
      </w:pPr>
      <w:r>
        <w:rPr>
          <w:rFonts w:ascii="Times New Roman" w:hAnsi="Times New Roman" w:eastAsia="Times New Roman"/>
          <w:b w:val="0"/>
          <w:i/>
          <w:color w:val="666666"/>
          <w:sz w:val="20"/>
        </w:rPr>
        <w:t>Class: 65.5% correct (n=29)  usual slip D</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77.6% correct (n=152)  usual slip B</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79.7% correct (n=138)  usual slip C</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72.4% correct (n=29)  usual slip C</w:t>
      </w: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51.7% correct (n=29)  usual slip D</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55.2% correct (n=29)  usual slip A</w:t>
      </w: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49.5% correct (n=109)  usual slip A</w:t>
      </w: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73.0% correct (n=89)  usual slip D</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19.1% correct (n=89)  usual slip C</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69.2%</w:t>
            </w:r>
          </w:p>
        </w:tc>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70.9%</w:t>
            </w:r>
          </w:p>
        </w:tc>
        <w:tc>
          <w:tcPr>
            <w:tcW w:type="dxa" w:w="2040"/>
          </w:tcPr>
          <w:p>
            <w:pPr>
              <w:jc w:val="center"/>
            </w:pPr>
            <w:r/>
            <w:r>
              <w:rPr>
                <w:rFonts w:ascii="Times New Roman" w:hAnsi="Times New Roman" w:eastAsia="Times New Roman"/>
                <w:b w:val="0"/>
                <w:i w:val="0"/>
                <w:sz w:val="22"/>
              </w:rPr>
              <w:t>165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51.6%</w:t>
            </w:r>
          </w:p>
        </w:tc>
        <w:tc>
          <w:tcPr>
            <w:tcW w:type="dxa" w:w="2040"/>
          </w:tcPr>
          <w:p>
            <w:pPr>
              <w:jc w:val="center"/>
            </w:pPr>
            <w:r/>
            <w:r>
              <w:rPr>
                <w:rFonts w:ascii="Times New Roman" w:hAnsi="Times New Roman" w:eastAsia="Times New Roman"/>
                <w:b w:val="0"/>
                <w:i w:val="0"/>
                <w:sz w:val="22"/>
              </w:rPr>
              <w:t>122</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26.6%</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63.3%</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123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35.0%</w:t>
            </w:r>
          </w:p>
        </w:tc>
        <w:tc>
          <w:tcPr>
            <w:tcW w:type="dxa" w:w="2040"/>
          </w:tcPr>
          <w:p>
            <w:pPr>
              <w:jc w:val="center"/>
            </w:pPr>
            <w:r/>
            <w:r>
              <w:rPr>
                <w:rFonts w:ascii="Times New Roman" w:hAnsi="Times New Roman" w:eastAsia="Times New Roman"/>
                <w:b w:val="0"/>
                <w:i w:val="0"/>
                <w:sz w:val="22"/>
              </w:rPr>
              <w:t>123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35.8%</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73.9%</w:t>
            </w:r>
          </w:p>
        </w:tc>
        <w:tc>
          <w:tcPr>
            <w:tcW w:type="dxa" w:w="2040"/>
          </w:tcPr>
          <w:p>
            <w:pPr>
              <w:jc w:val="center"/>
            </w:pPr>
            <w:r/>
            <w:r>
              <w:rPr>
                <w:rFonts w:ascii="Times New Roman" w:hAnsi="Times New Roman" w:eastAsia="Times New Roman"/>
                <w:b w:val="0"/>
                <w:i w:val="0"/>
                <w:sz w:val="22"/>
              </w:rPr>
              <w:t>138</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47.7%</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20.3%</w:t>
            </w:r>
          </w:p>
        </w:tc>
        <w:tc>
          <w:tcPr>
            <w:tcW w:type="dxa" w:w="2040"/>
          </w:tcPr>
          <w:p>
            <w:pPr>
              <w:jc w:val="center"/>
            </w:pPr>
            <w:r/>
            <w:r>
              <w:rPr>
                <w:rFonts w:ascii="Times New Roman" w:hAnsi="Times New Roman" w:eastAsia="Times New Roman"/>
                <w:b w:val="0"/>
                <w:i w:val="0"/>
                <w:sz w:val="22"/>
              </w:rPr>
              <w:t>138</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65.1%</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61.8%</w:t>
            </w:r>
          </w:p>
        </w:tc>
        <w:tc>
          <w:tcPr>
            <w:tcW w:type="dxa" w:w="2040"/>
          </w:tcPr>
          <w:p>
            <w:pPr>
              <w:jc w:val="center"/>
            </w:pPr>
            <w:r/>
            <w:r>
              <w:rPr>
                <w:rFonts w:ascii="Times New Roman" w:hAnsi="Times New Roman" w:eastAsia="Times New Roman"/>
                <w:b w:val="0"/>
                <w:i w:val="0"/>
                <w:sz w:val="22"/>
              </w:rPr>
              <w:t>123</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14</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72.5%</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15</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40.4%</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74.2%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17</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47.2%</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66.3%</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19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40.4%</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20</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69.2%</w:t>
            </w:r>
          </w:p>
        </w:tc>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21</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69.2%</w:t>
            </w:r>
          </w:p>
        </w:tc>
        <w:tc>
          <w:tcPr>
            <w:tcW w:type="dxa" w:w="2040"/>
          </w:tcPr>
          <w:p>
            <w:pPr>
              <w:jc w:val="center"/>
            </w:pPr>
            <w:r/>
            <w:r>
              <w:rPr>
                <w:rFonts w:ascii="Times New Roman" w:hAnsi="Times New Roman" w:eastAsia="Times New Roman"/>
                <w:b w:val="0"/>
                <w:i w:val="0"/>
                <w:sz w:val="22"/>
              </w:rPr>
              <w:t>13</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78.9%</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23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69.0%</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24</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65.5%</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77.6%</w:t>
            </w:r>
          </w:p>
        </w:tc>
        <w:tc>
          <w:tcPr>
            <w:tcW w:type="dxa" w:w="2040"/>
          </w:tcPr>
          <w:p>
            <w:pPr>
              <w:jc w:val="center"/>
            </w:pPr>
            <w:r/>
            <w:r>
              <w:rPr>
                <w:rFonts w:ascii="Times New Roman" w:hAnsi="Times New Roman" w:eastAsia="Times New Roman"/>
                <w:b w:val="0"/>
                <w:i w:val="0"/>
                <w:sz w:val="22"/>
              </w:rPr>
              <w:t>152</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79.7%</w:t>
            </w:r>
          </w:p>
        </w:tc>
        <w:tc>
          <w:tcPr>
            <w:tcW w:type="dxa" w:w="2040"/>
          </w:tcPr>
          <w:p>
            <w:pPr>
              <w:jc w:val="center"/>
            </w:pPr>
            <w:r/>
            <w:r>
              <w:rPr>
                <w:rFonts w:ascii="Times New Roman" w:hAnsi="Times New Roman" w:eastAsia="Times New Roman"/>
                <w:b w:val="0"/>
                <w:i w:val="0"/>
                <w:sz w:val="22"/>
              </w:rPr>
              <w:t>138</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72.4%</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28</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51.7%</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55.2%</w:t>
            </w:r>
          </w:p>
        </w:tc>
        <w:tc>
          <w:tcPr>
            <w:tcW w:type="dxa" w:w="2040"/>
          </w:tcPr>
          <w:p>
            <w:pPr>
              <w:jc w:val="center"/>
            </w:pPr>
            <w:r/>
            <w:r>
              <w:rPr>
                <w:rFonts w:ascii="Times New Roman" w:hAnsi="Times New Roman" w:eastAsia="Times New Roman"/>
                <w:b w:val="0"/>
                <w:i w:val="0"/>
                <w:sz w:val="22"/>
              </w:rPr>
              <w:t>29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30</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49.5%</w:t>
            </w:r>
          </w:p>
        </w:tc>
        <w:tc>
          <w:tcPr>
            <w:tcW w:type="dxa" w:w="2040"/>
          </w:tcPr>
          <w:p>
            <w:pPr>
              <w:jc w:val="center"/>
            </w:pPr>
            <w:r/>
            <w:r>
              <w:rPr>
                <w:rFonts w:ascii="Times New Roman" w:hAnsi="Times New Roman" w:eastAsia="Times New Roman"/>
                <w:b w:val="0"/>
                <w:i w:val="0"/>
                <w:sz w:val="22"/>
              </w:rPr>
              <w:t>109</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31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73.0%</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32</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19.1%</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C</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