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2e7d32"/>
          <w:sz w:val="32"/>
          <w:szCs w:val="32"/>
          <w:rtl w:val="0"/>
        </w:rPr>
        <w:t xml:space="preserve">Modelado del Dominio I — Plantilla de trabajo en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Programación Avanzada · Completar sobre SU propio proyecto (no copiar el ejemplo de clase)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Docente: Valentina Oviedo Sánchez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Nombre del grupo / nicho: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Integrantes: 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Parte 1 — Clasificación de conceptos (mínimo 5-6)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Para cada concepto de su dominio, apliquen las 3 pruebas (identidad, reemplazo, ciclo de vida) y clasifiquen.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900"/>
        <w:gridCol w:w="4860"/>
        <w:tblGridChange w:id="0">
          <w:tblGrid>
            <w:gridCol w:w="2600"/>
            <w:gridCol w:w="190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Entidad / 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Justificación (3 pruebas)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Campesino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Identidad: Un campesino (Juan) tiene una identidad única, distinta a otro aunque vendan lo mismo. Reemplazo: No son intercambiables; el historial y reputación son únicos. Ciclo de vida: Se registra, gestiona productos y puede desactivarse.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Mayorista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Identidad: Posee un registro único en el sistema como comprador de gran volumen. Reemplazo: No se puede reemplazar un mayorista por otro en medio de un pedido. Ciclo de vida: Se registra, genera compras, recibe pedidos y existe de forma continua en el tiempo.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Identidad: El Lote #101 es único por su trazabilidad, origen y fechas, distinto al Lote #102. Reemplazo: No se puede cambiar por otro lote sin afectar la ficha de trazabilidad. Ciclo de vida: Se crea, se va descontando (merma/ventas) y se agota o vence.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Calibre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Calibre</w:t>
              <w:tab/>
              <w:t xml:space="preserve">Objeto de Valor (VO)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Identidad: No requiere un ID único; se define por sus propiedades (ej. tamaño "Extra"). Reemplazo: Un calibre "Extra" es idéntico y reemplazable por cualquier otro calibre "Extra". Ciclo de vida: Depende totalmente del Lote o Producto al que describe; si se elimina el lote, su calibre deja de importar.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Condición de Conservación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Calibre</w:t>
              <w:tab/>
              <w:t xml:space="preserve">Objeto de Valor (VO)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Identidad: Se define por sus atributos de temperatura/humedad, no necesita identificador. Reemplazo: Intercambiable con cualquier otra condición idéntica (ej. "Refrigerado a 4°C"). Ciclo de vida: No tiene sentido por sí solo; existe únicamente mientras describa a un lote perecedero.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Identidad: Cada transacción tiene un identificador único. Reemplazo: Una compra no puede ser sustituida por otra, ya que involucra un pago y entrega específicos. Ciclo de vida: Inicia cuando el usuario pide, cambia de estado (en tránsito) y finaliza al entregarse.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Parte 2 — De la frase a la regla (mínimo 3 reglas)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Piensen en un escenario típico de su negocio y saquen las reglas escondidas.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Frase del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 que esconde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¿Dónde vive?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.902343749999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Un usuario intenta agregar 50 kg de tomate a su carrito, pero la plataforma le bloquea la acción porque el productor solo cosechó y registró 30 kg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Regla 3: Un comprador no puede realizar un pedido por una cantidad superior a la cantidad disponible del lote.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Entidad Lote (método de validación al descontar stock).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Un campesino empaca fresas para envío, pero el sistema no le genera la guía de despacho hasta que especifique la temperatura de cadena de frío.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Regla 9: Un lote perecedero debe tener definida su condición de conservación antes de ser enviado a un punto de acopio.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Entidad Lote (o en la generación de la Entidad GuiaDespacho).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Un cliente navega por el catálogo de mermeladas y quiere dejarle 5 estrellas a un producto porque le parece bonito, pero el botón está deshabilitado.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Regla 4: Un comprador solo puede calificar un producto después de haber realizado y recibido una compra de dicho producto.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Entidad Comprador o Entidad Compra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 intenta despachar un cargamento de lechugas orgánicas, pero el documento del certificador expiró el mes pasado.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Regla 17: Un lote con una certificación de origen vencida no puede ser despachado mientras dicha certificación no sea validada nuevamente.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Entidad Lote (validación del VO SelloDeOrigen).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Parte 3 — Checklist de código (para subir al repositorio)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Excepción ReglaDominioException creada en domain/exception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Mínimo 3 Value Objects creados en domain/valueobject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        · Al menos 1 es un enum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        · Al menos 1 es un record con validación en el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Mínimo 2 Entidades creadas en domain/entity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        · Cada una con identificador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        · Sin setters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        · Con equals() y hashCode() por identidad (no por todos los campos)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Ningún archivo de domain importa Spring, JPA ni ningún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  Todo subido al repositorio de grupo (git push realizado)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Universidad del Quindío · Programación Avanzada · 2026-2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VUYEdUk1xsNAJV5TGmuwTw2Rw==">CgMxLjA4AHIhMTVCLVJ0bW5QT3dRYXo0TFNjUUdOLUc2b2pRR1ptNzZj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2026-09-10T03:38:07.995Z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