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16338">
      <w:pPr>
        <w:pStyle w:val="2"/>
        <w:bidi w:val="0"/>
        <w:rPr>
          <w:rFonts w:hint="default"/>
          <w:sz w:val="28"/>
          <w:szCs w:val="28"/>
        </w:rPr>
      </w:pPr>
      <w:bookmarkStart w:id="0" w:name="_Toc3449"/>
      <w:r>
        <w:rPr>
          <w:rFonts w:hint="default"/>
          <w:sz w:val="28"/>
          <w:szCs w:val="28"/>
        </w:rPr>
        <w:t>一、课程说明</w:t>
      </w:r>
      <w:bookmarkEnd w:id="0"/>
    </w:p>
    <w:p w14:paraId="400CE0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Times New Roman" w:hAnsi="Times New Roman" w:eastAsia="仿宋_GB2312" w:cs="Times New Roman"/>
          <w:b w:val="0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color w:val="auto"/>
          <w:kern w:val="2"/>
          <w:sz w:val="28"/>
          <w:szCs w:val="28"/>
          <w:lang w:val="en-US" w:eastAsia="zh-CN" w:bidi="ar-S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2454910</wp:posOffset>
            </wp:positionH>
            <wp:positionV relativeFrom="paragraph">
              <wp:posOffset>138430</wp:posOffset>
            </wp:positionV>
            <wp:extent cx="2844165" cy="3794125"/>
            <wp:effectExtent l="0" t="0" r="13335" b="15875"/>
            <wp:wrapSquare wrapText="bothSides"/>
            <wp:docPr id="5" name="图片 5" descr="daf5f3f188383021a56a05af14fce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af5f3f188383021a56a05af14fce1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416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_GB2312" w:cs="Times New Roman"/>
          <w:color w:val="auto"/>
          <w:sz w:val="28"/>
          <w:szCs w:val="28"/>
          <w:lang w:val="en-US" w:eastAsia="zh-CN"/>
        </w:rPr>
        <w:t>吉州窑，位于江西省吉安市吉安县永和镇，是中国古代南方著名的民间瓷窑之一，始于晚唐，盛于宋代，距今已有千年历史。吉州窑以黑釉瓷著称，尤其是木叶纹盏、剪纸贴花盏等独具特色，代表了中国古代陶瓷艺术的非凡成就。吉州窑遗址是国家重点文物保护单位，也是研究中国古代陶瓷文化、手工业发展的重要实物遗存。窑址分布广泛，遗存丰富，展现了古代工匠的智慧与创造力。</w:t>
      </w:r>
      <w:bookmarkStart w:id="1" w:name="_Toc21612"/>
      <w:r>
        <w:rPr>
          <w:rFonts w:hint="default" w:ascii="Times New Roman" w:hAnsi="Times New Roman" w:eastAsia="仿宋_GB2312" w:cs="Times New Roman"/>
          <w:b w:val="0"/>
          <w:color w:val="auto"/>
          <w:kern w:val="2"/>
          <w:sz w:val="28"/>
          <w:szCs w:val="28"/>
          <w:lang w:val="en-US" w:eastAsia="zh-CN" w:bidi="ar-SA"/>
        </w:rPr>
        <w:t>吉州窑不仅是中国陶瓷史上的璀璨明珠，更是江西文化的瑰宝。通过对吉州窑的研学，学生可以了解中国古代陶瓷制作工艺、瓷器装饰艺术以及宋代社会经济文化背景，感受中华优秀传统文化的博大精深。</w:t>
      </w:r>
    </w:p>
    <w:p w14:paraId="39CF3CFE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Times New Roman" w:hAnsi="Times New Roman" w:eastAsia="仿宋_GB2312" w:cs="Times New Roman"/>
          <w:b w:val="0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color w:val="auto"/>
          <w:kern w:val="2"/>
          <w:sz w:val="28"/>
          <w:szCs w:val="28"/>
          <w:lang w:val="en-US" w:eastAsia="zh-CN" w:bidi="ar-SA"/>
        </w:rPr>
        <w:t>聆听千年窑火，体味匠心精神，本课程紧紧围绕吉州窑景区进行学习，课程分为“千年窑火 文化寻根”、“匠心传承 体验非遗”、“吉州瓷韵 创意实践”三个活动内容，学习中国古代陶瓷文化发展历程及工匠精神，激发学生对传统文化的热爱与民族自豪感。</w:t>
      </w:r>
    </w:p>
    <w:p w14:paraId="7ADBB7B9">
      <w:pPr>
        <w:rPr>
          <w:rFonts w:hint="default"/>
          <w:lang w:val="en-US" w:eastAsia="zh-CN"/>
        </w:rPr>
      </w:pPr>
      <w:bookmarkStart w:id="5" w:name="_GoBack"/>
      <w:bookmarkEnd w:id="5"/>
    </w:p>
    <w:p w14:paraId="09657778">
      <w:pPr>
        <w:pStyle w:val="2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二、基本信息</w:t>
      </w:r>
      <w:bookmarkEnd w:id="1"/>
    </w:p>
    <w:tbl>
      <w:tblPr>
        <w:tblStyle w:val="20"/>
        <w:tblW w:w="85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6691"/>
      </w:tblGrid>
      <w:tr w14:paraId="0FE8E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011845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28"/>
                <w:szCs w:val="28"/>
              </w:rPr>
              <w:t>研学地区</w:t>
            </w:r>
          </w:p>
        </w:tc>
        <w:tc>
          <w:tcPr>
            <w:tcW w:w="6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CC57F">
            <w:pPr>
              <w:jc w:val="center"/>
              <w:rPr>
                <w:rFonts w:hint="eastAsia" w:ascii="Times New Roman" w:hAnsi="Times New Roman" w:eastAsia="仿宋_GB2312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8"/>
                <w:szCs w:val="28"/>
                <w:lang w:eastAsia="zh-CN"/>
              </w:rPr>
              <w:t>江西省吉安市</w:t>
            </w:r>
          </w:p>
        </w:tc>
      </w:tr>
      <w:tr w14:paraId="09923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429D7"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研学地点</w:t>
            </w:r>
          </w:p>
        </w:tc>
        <w:tc>
          <w:tcPr>
            <w:tcW w:w="6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79034F"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>吉州窑景区</w:t>
            </w:r>
          </w:p>
        </w:tc>
      </w:tr>
      <w:tr w14:paraId="00A30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F78970"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课程对象</w:t>
            </w:r>
          </w:p>
        </w:tc>
        <w:tc>
          <w:tcPr>
            <w:tcW w:w="6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BD7209"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小学（五年级）</w:t>
            </w:r>
          </w:p>
        </w:tc>
      </w:tr>
      <w:tr w14:paraId="587D0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1BD6B7"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课程时长</w:t>
            </w:r>
          </w:p>
        </w:tc>
        <w:tc>
          <w:tcPr>
            <w:tcW w:w="6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87B4E0">
            <w:pPr>
              <w:jc w:val="center"/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  <w:t>一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zh-CN"/>
              </w:rPr>
              <w:t>天</w:t>
            </w:r>
          </w:p>
        </w:tc>
      </w:tr>
      <w:tr w14:paraId="013B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85B31">
            <w:pPr>
              <w:jc w:val="center"/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zh-CN"/>
              </w:rPr>
              <w:t>师资配置</w:t>
            </w:r>
          </w:p>
        </w:tc>
        <w:tc>
          <w:tcPr>
            <w:tcW w:w="6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1B68D"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  <w:t>1:20（每20名同学配置1名研学指导师）</w:t>
            </w:r>
          </w:p>
        </w:tc>
      </w:tr>
      <w:tr w14:paraId="0197C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F80D64"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执行时间</w:t>
            </w:r>
          </w:p>
        </w:tc>
        <w:tc>
          <w:tcPr>
            <w:tcW w:w="6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C48F7C">
            <w:pPr>
              <w:jc w:val="center"/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zh-CN"/>
              </w:rPr>
              <w:t>不限</w:t>
            </w:r>
          </w:p>
        </w:tc>
      </w:tr>
      <w:tr w14:paraId="2D0E3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C24ADA"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主题类型</w:t>
            </w:r>
          </w:p>
        </w:tc>
        <w:tc>
          <w:tcPr>
            <w:tcW w:w="6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7CE8F2"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>历史文化、非遗传承</w:t>
            </w:r>
          </w:p>
        </w:tc>
      </w:tr>
      <w:tr w14:paraId="284C9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87BFA"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关联学科</w:t>
            </w:r>
          </w:p>
        </w:tc>
        <w:tc>
          <w:tcPr>
            <w:tcW w:w="6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EBE5CB">
            <w:pPr>
              <w:jc w:val="center"/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zh-CN"/>
              </w:rPr>
              <w:t>历史、美术、劳动、思政等</w:t>
            </w:r>
          </w:p>
        </w:tc>
      </w:tr>
    </w:tbl>
    <w:p w14:paraId="41B0C5DE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jc w:val="both"/>
        <w:textAlignment w:val="auto"/>
        <w:outlineLvl w:val="9"/>
        <w:rPr>
          <w:rFonts w:hint="default" w:ascii="Times New Roman" w:hAnsi="Times New Roman" w:eastAsia="仿宋_GB2312" w:cs="Times New Roman"/>
          <w:b/>
          <w:bCs/>
          <w:kern w:val="2"/>
          <w:sz w:val="28"/>
          <w:szCs w:val="28"/>
        </w:rPr>
      </w:pPr>
    </w:p>
    <w:p w14:paraId="2F9F13B5">
      <w:pPr>
        <w:pStyle w:val="2"/>
        <w:bidi w:val="0"/>
        <w:rPr>
          <w:rFonts w:hint="default"/>
          <w:sz w:val="28"/>
          <w:szCs w:val="28"/>
          <w:lang w:val="en-US"/>
        </w:rPr>
      </w:pPr>
      <w:bookmarkStart w:id="2" w:name="_Toc23512"/>
      <w:r>
        <w:rPr>
          <w:rFonts w:hint="eastAsia"/>
          <w:sz w:val="28"/>
          <w:szCs w:val="28"/>
          <w:lang w:val="en-US" w:eastAsia="zh-CN"/>
        </w:rPr>
        <w:t>三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研学活动</w:t>
      </w:r>
    </w:p>
    <w:p w14:paraId="686ABEB5">
      <w:pPr>
        <w:pStyle w:val="4"/>
        <w:bidi w:val="0"/>
        <w:rPr>
          <w:rFonts w:hint="eastAsia"/>
          <w:sz w:val="28"/>
          <w:szCs w:val="28"/>
          <w:lang w:eastAsia="zh-CN"/>
        </w:rPr>
      </w:pPr>
      <w:r>
        <w:rPr>
          <w:rFonts w:hint="default"/>
          <w:sz w:val="28"/>
          <w:szCs w:val="28"/>
        </w:rPr>
        <w:t>学习活动1：</w:t>
      </w:r>
      <w:bookmarkEnd w:id="2"/>
      <w:r>
        <w:rPr>
          <w:rFonts w:hint="default"/>
          <w:sz w:val="28"/>
          <w:szCs w:val="28"/>
        </w:rPr>
        <w:t>千年窑火 文化寻根</w:t>
      </w:r>
    </w:p>
    <w:p w14:paraId="5261144B">
      <w:pPr>
        <w:ind w:firstLine="560" w:firstLineChars="200"/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授课教师：研学指导师、</w:t>
      </w:r>
      <w:r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  <w:t>场馆讲解员</w:t>
      </w:r>
    </w:p>
    <w:p w14:paraId="5AEE1188">
      <w:pPr>
        <w:ind w:firstLine="560" w:firstLineChars="200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学习时长：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>45</w:t>
      </w:r>
      <w:r>
        <w:rPr>
          <w:rFonts w:hint="default" w:ascii="Times New Roman" w:hAnsi="Times New Roman" w:eastAsia="仿宋_GB2312" w:cs="Times New Roman"/>
          <w:sz w:val="28"/>
          <w:szCs w:val="28"/>
        </w:rPr>
        <w:t>分钟</w:t>
      </w:r>
    </w:p>
    <w:p w14:paraId="68F37DEF">
      <w:pPr>
        <w:ind w:firstLine="560" w:firstLineChars="200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学习方式：参观</w:t>
      </w:r>
      <w:r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  <w:t>式</w:t>
      </w:r>
      <w:r>
        <w:rPr>
          <w:rFonts w:hint="default" w:ascii="Times New Roman" w:hAnsi="Times New Roman" w:eastAsia="仿宋_GB2312" w:cs="Times New Roman"/>
          <w:sz w:val="28"/>
          <w:szCs w:val="28"/>
        </w:rPr>
        <w:t>、研究式学习</w:t>
      </w:r>
    </w:p>
    <w:p w14:paraId="08490325">
      <w:pPr>
        <w:ind w:firstLine="560" w:firstLineChars="200"/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  <w:t>活动地点：吉州窑博物馆</w:t>
      </w:r>
    </w:p>
    <w:p w14:paraId="328E6B85">
      <w:pPr>
        <w:ind w:firstLine="560" w:firstLineChars="200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2618740</wp:posOffset>
            </wp:positionH>
            <wp:positionV relativeFrom="paragraph">
              <wp:posOffset>97155</wp:posOffset>
            </wp:positionV>
            <wp:extent cx="2685415" cy="1827530"/>
            <wp:effectExtent l="0" t="0" r="635" b="1270"/>
            <wp:wrapSquare wrapText="bothSides"/>
            <wp:docPr id="1" name="图片 1" descr="341d264bb129e313a9c35dd6fab8f0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41d264bb129e313a9c35dd6fab8f0b1"/>
                    <pic:cNvPicPr>
                      <a:picLocks noChangeAspect="1"/>
                    </pic:cNvPicPr>
                  </pic:nvPicPr>
                  <pic:blipFill>
                    <a:blip r:embed="rId6"/>
                    <a:srcRect t="32945" b="32182"/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仿宋_GB2312" w:cs="Times New Roman"/>
          <w:sz w:val="28"/>
          <w:szCs w:val="28"/>
        </w:rPr>
        <w:t>活动内容：发放研学任务卡，学生根据任务卡提示，参观吉州窑博物馆，了解吉州窑的历史沿革、瓷器种类、装饰工艺及其在宋代陶瓷史上的地位。通过文物展示、多媒体互动，感受千年瓷窑的文化魅力。</w:t>
      </w:r>
    </w:p>
    <w:p w14:paraId="7061358A">
      <w:pPr>
        <w:pStyle w:val="4"/>
        <w:bidi w:val="0"/>
        <w:rPr>
          <w:rFonts w:hint="default" w:eastAsia="仿宋"/>
          <w:sz w:val="28"/>
          <w:szCs w:val="28"/>
          <w:lang w:val="en-US" w:eastAsia="zh-CN"/>
        </w:rPr>
      </w:pPr>
      <w:bookmarkStart w:id="3" w:name="_Toc14954"/>
      <w:r>
        <w:rPr>
          <w:rFonts w:hint="default"/>
          <w:sz w:val="28"/>
          <w:szCs w:val="28"/>
        </w:rPr>
        <w:t>学习活动2：</w:t>
      </w:r>
      <w:bookmarkEnd w:id="3"/>
      <w:r>
        <w:rPr>
          <w:rFonts w:hint="default"/>
          <w:sz w:val="28"/>
          <w:szCs w:val="28"/>
        </w:rPr>
        <w:t>匠心传承 体验非遗</w:t>
      </w:r>
    </w:p>
    <w:p w14:paraId="791AB4D3">
      <w:pPr>
        <w:ind w:firstLine="560" w:firstLineChars="200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授课教师：研学指导师</w:t>
      </w:r>
    </w:p>
    <w:p w14:paraId="360C4DD2">
      <w:pPr>
        <w:ind w:firstLine="560" w:firstLineChars="200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学习时长：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>45</w:t>
      </w:r>
      <w:r>
        <w:rPr>
          <w:rFonts w:hint="default" w:ascii="Times New Roman" w:hAnsi="Times New Roman" w:eastAsia="仿宋_GB2312" w:cs="Times New Roman"/>
          <w:sz w:val="28"/>
          <w:szCs w:val="28"/>
        </w:rPr>
        <w:t>分钟</w:t>
      </w:r>
    </w:p>
    <w:p w14:paraId="319D9B8A">
      <w:pPr>
        <w:ind w:firstLine="560" w:firstLineChars="200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学习方式：体验式学习</w:t>
      </w:r>
    </w:p>
    <w:p w14:paraId="4485B4D8">
      <w:pPr>
        <w:ind w:firstLine="560" w:firstLineChars="200"/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</w:pPr>
      <w:r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2981325</wp:posOffset>
            </wp:positionH>
            <wp:positionV relativeFrom="paragraph">
              <wp:posOffset>83820</wp:posOffset>
            </wp:positionV>
            <wp:extent cx="2263775" cy="1304290"/>
            <wp:effectExtent l="0" t="0" r="3175" b="10160"/>
            <wp:wrapSquare wrapText="bothSides"/>
            <wp:docPr id="2" name="图片 2" descr="d23b62909fa6d0f654483c5f2e81db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23b62909fa6d0f654483c5f2e81db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  <w:t>活动地点：吉州窑古窑遗址区</w:t>
      </w:r>
    </w:p>
    <w:p w14:paraId="3AFCDEC7">
      <w:pPr>
        <w:ind w:firstLine="560" w:firstLineChars="200"/>
        <w:rPr>
          <w:rFonts w:hint="eastAsia" w:ascii="Times New Roman" w:hAnsi="Times New Roman" w:eastAsia="仿宋_GB2312" w:cs="Times New Roman"/>
          <w:b/>
          <w:bCs/>
          <w:sz w:val="28"/>
          <w:szCs w:val="28"/>
          <w:lang w:eastAsia="zh-CN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活动内容：1. 走进古窑遗址，实地观察宋代窑炉结构，了解古代陶瓷烧制工艺；2. 前往吉州窑非遗体验工坊，观摩非遗传承人现场演示拉坯、修坯、施釉等制瓷工序，感受匠心精神。</w:t>
      </w:r>
    </w:p>
    <w:p w14:paraId="1C361210">
      <w:pPr>
        <w:pStyle w:val="4"/>
        <w:bidi w:val="0"/>
        <w:rPr>
          <w:rFonts w:hint="eastAsia" w:eastAsia="仿宋"/>
          <w:sz w:val="28"/>
          <w:szCs w:val="28"/>
          <w:lang w:eastAsia="zh-CN"/>
        </w:rPr>
      </w:pPr>
      <w:bookmarkStart w:id="4" w:name="_Toc11829"/>
      <w:r>
        <w:rPr>
          <w:rFonts w:hint="default"/>
          <w:sz w:val="28"/>
          <w:szCs w:val="28"/>
        </w:rPr>
        <w:t>学习活</w:t>
      </w:r>
      <w:r>
        <w:rPr>
          <w:rFonts w:hint="eastAsia"/>
          <w:sz w:val="28"/>
          <w:szCs w:val="28"/>
          <w:lang w:eastAsia="zh-CN"/>
        </w:rPr>
        <w:t>动</w:t>
      </w:r>
      <w:r>
        <w:rPr>
          <w:rFonts w:hint="default"/>
          <w:sz w:val="28"/>
          <w:szCs w:val="28"/>
        </w:rPr>
        <w:t>3：</w:t>
      </w:r>
      <w:bookmarkEnd w:id="4"/>
      <w:r>
        <w:rPr>
          <w:rFonts w:hint="default"/>
          <w:sz w:val="28"/>
          <w:szCs w:val="28"/>
        </w:rPr>
        <w:t>吉州瓷韵 创意实践</w:t>
      </w:r>
    </w:p>
    <w:p w14:paraId="24BA0096">
      <w:pPr>
        <w:ind w:firstLine="560" w:firstLineChars="200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授课教师：研学指导师</w:t>
      </w:r>
    </w:p>
    <w:p w14:paraId="0D0AE78C">
      <w:pPr>
        <w:ind w:firstLine="560" w:firstLineChars="200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学习时长：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>60</w:t>
      </w:r>
      <w:r>
        <w:rPr>
          <w:rFonts w:hint="default" w:ascii="Times New Roman" w:hAnsi="Times New Roman" w:eastAsia="仿宋_GB2312" w:cs="Times New Roman"/>
          <w:sz w:val="28"/>
          <w:szCs w:val="28"/>
        </w:rPr>
        <w:t>分钟</w:t>
      </w:r>
    </w:p>
    <w:p w14:paraId="59DAA925">
      <w:pPr>
        <w:ind w:firstLine="560" w:firstLineChars="200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3282315</wp:posOffset>
            </wp:positionH>
            <wp:positionV relativeFrom="paragraph">
              <wp:posOffset>167640</wp:posOffset>
            </wp:positionV>
            <wp:extent cx="1997710" cy="1978660"/>
            <wp:effectExtent l="0" t="0" r="2540" b="2540"/>
            <wp:wrapSquare wrapText="bothSides"/>
            <wp:docPr id="4" name="图片 4" descr="a32b75f3ef19f20cf3ccfacfe669f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32b75f3ef19f20cf3ccfacfe669f010"/>
                    <pic:cNvPicPr>
                      <a:picLocks noChangeAspect="1"/>
                    </pic:cNvPicPr>
                  </pic:nvPicPr>
                  <pic:blipFill>
                    <a:blip r:embed="rId8"/>
                    <a:srcRect l="41718" t="23341"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仿宋_GB2312" w:cs="Times New Roman"/>
          <w:sz w:val="28"/>
          <w:szCs w:val="28"/>
        </w:rPr>
        <w:t>学习方式：体验式学习</w:t>
      </w:r>
    </w:p>
    <w:p w14:paraId="32FB8C9F">
      <w:pPr>
        <w:ind w:firstLine="560" w:firstLineChars="200"/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  <w:t>活动地点：非遗体验工坊</w:t>
      </w:r>
    </w:p>
    <w:p w14:paraId="13B7C310">
      <w:pPr>
        <w:ind w:firstLine="560" w:firstLineChars="200"/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活动内容：由研学指导师组织学生分组进行手工制瓷体验，学习简单的拉坯或贴花装饰技巧，创作属于自己的陶瓷作品。活动结束后进行作品展示，评选出“最佳创意奖”，颁发小奖品，增强学生的成就感与参与感。</w:t>
      </w:r>
    </w:p>
    <w:p w14:paraId="2828933E">
      <w:pPr>
        <w:rPr>
          <w:rFonts w:hint="default" w:ascii="Times New Roman" w:hAnsi="Times New Roman" w:cs="Times New Roman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1247" w:gutter="0"/>
      <w:pgNumType w:fmt="decimal" w:start="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C1499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163D0C">
                          <w:pPr>
                            <w:pStyle w:val="12"/>
                            <w:rPr>
                              <w:rFonts w:hint="default" w:ascii="Times New Roman" w:hAnsi="Times New Roman" w:eastAsia="等线" w:cs="Times New Roman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eastAsia="zh-CN"/>
                            </w:rPr>
                            <w:t>0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163D0C">
                    <w:pPr>
                      <w:pStyle w:val="12"/>
                      <w:rPr>
                        <w:rFonts w:hint="default" w:ascii="Times New Roman" w:hAnsi="Times New Roman" w:eastAsia="等线" w:cs="Times New Roman"/>
                        <w:sz w:val="24"/>
                        <w:szCs w:val="24"/>
                        <w:lang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eastAsia="zh-CN"/>
                      </w:rPr>
                      <w:t>0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ljMWViZjg0NGVhYWEzOTVlYmY0ZTAyOGUwM2UzNjQifQ=="/>
  </w:docVars>
  <w:rsids>
    <w:rsidRoot w:val="00172A27"/>
    <w:rsid w:val="0022711E"/>
    <w:rsid w:val="00351550"/>
    <w:rsid w:val="003752C8"/>
    <w:rsid w:val="00573B3A"/>
    <w:rsid w:val="006D0CE9"/>
    <w:rsid w:val="008267CD"/>
    <w:rsid w:val="00AA6E44"/>
    <w:rsid w:val="00F06F7E"/>
    <w:rsid w:val="01027FD7"/>
    <w:rsid w:val="014C4DA3"/>
    <w:rsid w:val="016607E5"/>
    <w:rsid w:val="01B76BC6"/>
    <w:rsid w:val="01DB1EFD"/>
    <w:rsid w:val="01F97D8C"/>
    <w:rsid w:val="02253041"/>
    <w:rsid w:val="02300221"/>
    <w:rsid w:val="0247559E"/>
    <w:rsid w:val="02887C6F"/>
    <w:rsid w:val="036D2DAF"/>
    <w:rsid w:val="03E9787C"/>
    <w:rsid w:val="044A0D45"/>
    <w:rsid w:val="04654FE6"/>
    <w:rsid w:val="04D05CEB"/>
    <w:rsid w:val="051B153F"/>
    <w:rsid w:val="05264B54"/>
    <w:rsid w:val="05504736"/>
    <w:rsid w:val="05693656"/>
    <w:rsid w:val="05CB7EDE"/>
    <w:rsid w:val="05D01805"/>
    <w:rsid w:val="06141C07"/>
    <w:rsid w:val="062F259D"/>
    <w:rsid w:val="064317A6"/>
    <w:rsid w:val="06610E9D"/>
    <w:rsid w:val="06DF2215"/>
    <w:rsid w:val="07230354"/>
    <w:rsid w:val="07B832B0"/>
    <w:rsid w:val="08856DEC"/>
    <w:rsid w:val="08C07E24"/>
    <w:rsid w:val="08F16230"/>
    <w:rsid w:val="09815806"/>
    <w:rsid w:val="098A46BA"/>
    <w:rsid w:val="098F7537"/>
    <w:rsid w:val="09A92667"/>
    <w:rsid w:val="09D92EFE"/>
    <w:rsid w:val="0A682522"/>
    <w:rsid w:val="0A803661"/>
    <w:rsid w:val="0B892750"/>
    <w:rsid w:val="0C120997"/>
    <w:rsid w:val="0C394176"/>
    <w:rsid w:val="0C4C7F4E"/>
    <w:rsid w:val="0C5E7456"/>
    <w:rsid w:val="0CAF61E6"/>
    <w:rsid w:val="0CFA1F74"/>
    <w:rsid w:val="0CFF114E"/>
    <w:rsid w:val="0D1E79C8"/>
    <w:rsid w:val="0DBE0DD6"/>
    <w:rsid w:val="0E715E49"/>
    <w:rsid w:val="0ECD27EF"/>
    <w:rsid w:val="0ED8226E"/>
    <w:rsid w:val="0F1C6A13"/>
    <w:rsid w:val="0F5337A0"/>
    <w:rsid w:val="0FD348E1"/>
    <w:rsid w:val="0FFF1232"/>
    <w:rsid w:val="1008458B"/>
    <w:rsid w:val="100A086B"/>
    <w:rsid w:val="110A251D"/>
    <w:rsid w:val="111923AE"/>
    <w:rsid w:val="118959AD"/>
    <w:rsid w:val="12144FC0"/>
    <w:rsid w:val="122C1D03"/>
    <w:rsid w:val="123553DF"/>
    <w:rsid w:val="125F420A"/>
    <w:rsid w:val="12AD1DA6"/>
    <w:rsid w:val="12DE59B4"/>
    <w:rsid w:val="131F6C1D"/>
    <w:rsid w:val="133B07D3"/>
    <w:rsid w:val="13935193"/>
    <w:rsid w:val="13CE7899"/>
    <w:rsid w:val="13D34EB0"/>
    <w:rsid w:val="13E175CD"/>
    <w:rsid w:val="13F228E1"/>
    <w:rsid w:val="1437543F"/>
    <w:rsid w:val="14500489"/>
    <w:rsid w:val="14DB04C0"/>
    <w:rsid w:val="14E80F29"/>
    <w:rsid w:val="14ED1FA1"/>
    <w:rsid w:val="150C01AB"/>
    <w:rsid w:val="156E637C"/>
    <w:rsid w:val="160E0421"/>
    <w:rsid w:val="16C62AAA"/>
    <w:rsid w:val="17057DAB"/>
    <w:rsid w:val="173D450F"/>
    <w:rsid w:val="17451C21"/>
    <w:rsid w:val="17A95D41"/>
    <w:rsid w:val="17CB0AB2"/>
    <w:rsid w:val="180D0CCB"/>
    <w:rsid w:val="18552337"/>
    <w:rsid w:val="186B2C8E"/>
    <w:rsid w:val="18856BD6"/>
    <w:rsid w:val="189E29EE"/>
    <w:rsid w:val="18CB084B"/>
    <w:rsid w:val="1903629F"/>
    <w:rsid w:val="19153875"/>
    <w:rsid w:val="19272E97"/>
    <w:rsid w:val="19D11E91"/>
    <w:rsid w:val="1A420A9D"/>
    <w:rsid w:val="1A5E7F33"/>
    <w:rsid w:val="1A714F11"/>
    <w:rsid w:val="1A75281D"/>
    <w:rsid w:val="1A9544D2"/>
    <w:rsid w:val="1AD54A33"/>
    <w:rsid w:val="1ADC0AEE"/>
    <w:rsid w:val="1AF776D6"/>
    <w:rsid w:val="1B283D33"/>
    <w:rsid w:val="1B313C9B"/>
    <w:rsid w:val="1B8C2C7D"/>
    <w:rsid w:val="1BB472B8"/>
    <w:rsid w:val="1BC47C12"/>
    <w:rsid w:val="1C0F0554"/>
    <w:rsid w:val="1C325836"/>
    <w:rsid w:val="1C4C6AF3"/>
    <w:rsid w:val="1CBA4E5F"/>
    <w:rsid w:val="1CCF14D3"/>
    <w:rsid w:val="1CF07A32"/>
    <w:rsid w:val="1CFC0FD3"/>
    <w:rsid w:val="1D0460DA"/>
    <w:rsid w:val="1D0B193F"/>
    <w:rsid w:val="1D1254FD"/>
    <w:rsid w:val="1D9E1EC7"/>
    <w:rsid w:val="1DA760C0"/>
    <w:rsid w:val="1DE81558"/>
    <w:rsid w:val="1DF148B0"/>
    <w:rsid w:val="1E18008F"/>
    <w:rsid w:val="1E323103"/>
    <w:rsid w:val="1E74103D"/>
    <w:rsid w:val="1E782CA6"/>
    <w:rsid w:val="1E875215"/>
    <w:rsid w:val="1E91399D"/>
    <w:rsid w:val="1F781C59"/>
    <w:rsid w:val="1F7F7C9A"/>
    <w:rsid w:val="1F841754"/>
    <w:rsid w:val="2037575A"/>
    <w:rsid w:val="20405786"/>
    <w:rsid w:val="20410B25"/>
    <w:rsid w:val="205D447F"/>
    <w:rsid w:val="20A02802"/>
    <w:rsid w:val="2150792F"/>
    <w:rsid w:val="21780E44"/>
    <w:rsid w:val="21BA76AF"/>
    <w:rsid w:val="22077ED1"/>
    <w:rsid w:val="221B5FC3"/>
    <w:rsid w:val="225438EE"/>
    <w:rsid w:val="22F01796"/>
    <w:rsid w:val="22F4274D"/>
    <w:rsid w:val="23240EF0"/>
    <w:rsid w:val="2358717F"/>
    <w:rsid w:val="23616034"/>
    <w:rsid w:val="23B71285"/>
    <w:rsid w:val="24213A15"/>
    <w:rsid w:val="244B2840"/>
    <w:rsid w:val="24C67D86"/>
    <w:rsid w:val="24C763D7"/>
    <w:rsid w:val="25112CA0"/>
    <w:rsid w:val="25331C52"/>
    <w:rsid w:val="2533755C"/>
    <w:rsid w:val="25393FD3"/>
    <w:rsid w:val="25761B3F"/>
    <w:rsid w:val="25C97EC1"/>
    <w:rsid w:val="262E2B56"/>
    <w:rsid w:val="267B6C2B"/>
    <w:rsid w:val="26C5552D"/>
    <w:rsid w:val="280D7188"/>
    <w:rsid w:val="280E42B1"/>
    <w:rsid w:val="283261F1"/>
    <w:rsid w:val="283F26BC"/>
    <w:rsid w:val="286D4797"/>
    <w:rsid w:val="28D948BF"/>
    <w:rsid w:val="28DB6965"/>
    <w:rsid w:val="28EA3250"/>
    <w:rsid w:val="29183639"/>
    <w:rsid w:val="2A4B17EC"/>
    <w:rsid w:val="2AB62B10"/>
    <w:rsid w:val="2AE553C9"/>
    <w:rsid w:val="2B1C2A88"/>
    <w:rsid w:val="2BC41DF2"/>
    <w:rsid w:val="2C123D8E"/>
    <w:rsid w:val="2C55661E"/>
    <w:rsid w:val="2D522E91"/>
    <w:rsid w:val="2D5F60B5"/>
    <w:rsid w:val="2D6A01DB"/>
    <w:rsid w:val="2DA779AB"/>
    <w:rsid w:val="2E026666"/>
    <w:rsid w:val="2E5A0250"/>
    <w:rsid w:val="2E756E38"/>
    <w:rsid w:val="2E8E7EF9"/>
    <w:rsid w:val="2E9A65B8"/>
    <w:rsid w:val="2F805A94"/>
    <w:rsid w:val="2F970416"/>
    <w:rsid w:val="2FA5374C"/>
    <w:rsid w:val="30444D13"/>
    <w:rsid w:val="3093234C"/>
    <w:rsid w:val="30FA7AC8"/>
    <w:rsid w:val="311D33E1"/>
    <w:rsid w:val="315076E8"/>
    <w:rsid w:val="318C4C20"/>
    <w:rsid w:val="31BE28A4"/>
    <w:rsid w:val="31CC6DDF"/>
    <w:rsid w:val="3267118D"/>
    <w:rsid w:val="32AC3ABD"/>
    <w:rsid w:val="32AC4DF2"/>
    <w:rsid w:val="32AC75CA"/>
    <w:rsid w:val="32C57C62"/>
    <w:rsid w:val="33114C55"/>
    <w:rsid w:val="3344502A"/>
    <w:rsid w:val="33466FF4"/>
    <w:rsid w:val="33745910"/>
    <w:rsid w:val="341B3FDD"/>
    <w:rsid w:val="341E3ACD"/>
    <w:rsid w:val="34274E6D"/>
    <w:rsid w:val="34670FD0"/>
    <w:rsid w:val="34A75871"/>
    <w:rsid w:val="35154ED0"/>
    <w:rsid w:val="3519463D"/>
    <w:rsid w:val="35282A1A"/>
    <w:rsid w:val="352944D8"/>
    <w:rsid w:val="354B66CF"/>
    <w:rsid w:val="35696FCA"/>
    <w:rsid w:val="35E6061B"/>
    <w:rsid w:val="368E5D2C"/>
    <w:rsid w:val="36C02707"/>
    <w:rsid w:val="36E42DAC"/>
    <w:rsid w:val="36FF595A"/>
    <w:rsid w:val="373C4E2B"/>
    <w:rsid w:val="37537F32"/>
    <w:rsid w:val="37CE75B8"/>
    <w:rsid w:val="37F45271"/>
    <w:rsid w:val="381B0A50"/>
    <w:rsid w:val="3830716D"/>
    <w:rsid w:val="389559A4"/>
    <w:rsid w:val="38C66BFE"/>
    <w:rsid w:val="39375DE7"/>
    <w:rsid w:val="395E71D7"/>
    <w:rsid w:val="39C3314D"/>
    <w:rsid w:val="39FF1CFC"/>
    <w:rsid w:val="3A342AD4"/>
    <w:rsid w:val="3A6B7341"/>
    <w:rsid w:val="3A7F2761"/>
    <w:rsid w:val="3A816B64"/>
    <w:rsid w:val="3A9B7C26"/>
    <w:rsid w:val="3AC540D5"/>
    <w:rsid w:val="3B091033"/>
    <w:rsid w:val="3B2E5BB3"/>
    <w:rsid w:val="3B59658D"/>
    <w:rsid w:val="3B5B1163"/>
    <w:rsid w:val="3B7B35B3"/>
    <w:rsid w:val="3B9B5A04"/>
    <w:rsid w:val="3BA00713"/>
    <w:rsid w:val="3BCE5DD9"/>
    <w:rsid w:val="3BDD4120"/>
    <w:rsid w:val="3C683B38"/>
    <w:rsid w:val="3C7F119D"/>
    <w:rsid w:val="3CDC4526"/>
    <w:rsid w:val="3D382353"/>
    <w:rsid w:val="3D3E0D3C"/>
    <w:rsid w:val="3DC2371B"/>
    <w:rsid w:val="3DDA2B13"/>
    <w:rsid w:val="3E203A18"/>
    <w:rsid w:val="3E5C591E"/>
    <w:rsid w:val="3EA82911"/>
    <w:rsid w:val="3EF00151"/>
    <w:rsid w:val="3EFE4227"/>
    <w:rsid w:val="3F226537"/>
    <w:rsid w:val="3F2525D9"/>
    <w:rsid w:val="3F3917BB"/>
    <w:rsid w:val="3F770160"/>
    <w:rsid w:val="3FC931AC"/>
    <w:rsid w:val="3FDB6D16"/>
    <w:rsid w:val="407D0FB1"/>
    <w:rsid w:val="40F2750E"/>
    <w:rsid w:val="40F736DC"/>
    <w:rsid w:val="40FD1D7B"/>
    <w:rsid w:val="40FF2A58"/>
    <w:rsid w:val="41177409"/>
    <w:rsid w:val="41210759"/>
    <w:rsid w:val="415E19AD"/>
    <w:rsid w:val="41ED7771"/>
    <w:rsid w:val="42310E70"/>
    <w:rsid w:val="42972FBE"/>
    <w:rsid w:val="4310308E"/>
    <w:rsid w:val="43505326"/>
    <w:rsid w:val="440F654E"/>
    <w:rsid w:val="446C43E1"/>
    <w:rsid w:val="447137A5"/>
    <w:rsid w:val="44B00772"/>
    <w:rsid w:val="44B82B7B"/>
    <w:rsid w:val="44E67CEF"/>
    <w:rsid w:val="45633A36"/>
    <w:rsid w:val="46641814"/>
    <w:rsid w:val="46724ED1"/>
    <w:rsid w:val="474A6C5C"/>
    <w:rsid w:val="48A92904"/>
    <w:rsid w:val="48DB1B35"/>
    <w:rsid w:val="48FC3F85"/>
    <w:rsid w:val="49804BB7"/>
    <w:rsid w:val="498D2E30"/>
    <w:rsid w:val="4A1C36DA"/>
    <w:rsid w:val="4A8213D8"/>
    <w:rsid w:val="4AE66C9B"/>
    <w:rsid w:val="4B1C4142"/>
    <w:rsid w:val="4B5D2CD5"/>
    <w:rsid w:val="4BD71EBA"/>
    <w:rsid w:val="4C1C1121"/>
    <w:rsid w:val="4C3D310D"/>
    <w:rsid w:val="4C742085"/>
    <w:rsid w:val="4D681722"/>
    <w:rsid w:val="4DA150FB"/>
    <w:rsid w:val="4DAE7818"/>
    <w:rsid w:val="4DB1015B"/>
    <w:rsid w:val="4DE8624B"/>
    <w:rsid w:val="4E08517B"/>
    <w:rsid w:val="4E3C6BD2"/>
    <w:rsid w:val="4E6C395B"/>
    <w:rsid w:val="4E7926D8"/>
    <w:rsid w:val="4EAA75ED"/>
    <w:rsid w:val="4EC82EEA"/>
    <w:rsid w:val="4EFC430D"/>
    <w:rsid w:val="4F707C99"/>
    <w:rsid w:val="4FDA7242"/>
    <w:rsid w:val="501E2B4E"/>
    <w:rsid w:val="50A302D1"/>
    <w:rsid w:val="51112598"/>
    <w:rsid w:val="511B4E1E"/>
    <w:rsid w:val="513A5E89"/>
    <w:rsid w:val="521C11F4"/>
    <w:rsid w:val="523D116B"/>
    <w:rsid w:val="528559C7"/>
    <w:rsid w:val="53182952"/>
    <w:rsid w:val="53570502"/>
    <w:rsid w:val="538C23AA"/>
    <w:rsid w:val="54B55930"/>
    <w:rsid w:val="550B26BB"/>
    <w:rsid w:val="5551200A"/>
    <w:rsid w:val="556C4241"/>
    <w:rsid w:val="55723844"/>
    <w:rsid w:val="557B26D6"/>
    <w:rsid w:val="5663671F"/>
    <w:rsid w:val="56B45E9F"/>
    <w:rsid w:val="56C8194B"/>
    <w:rsid w:val="5714693E"/>
    <w:rsid w:val="57396CD9"/>
    <w:rsid w:val="578C2978"/>
    <w:rsid w:val="579578E3"/>
    <w:rsid w:val="57E62D59"/>
    <w:rsid w:val="58454840"/>
    <w:rsid w:val="585711D8"/>
    <w:rsid w:val="5862192B"/>
    <w:rsid w:val="589A10C5"/>
    <w:rsid w:val="58D5034F"/>
    <w:rsid w:val="58D54BE9"/>
    <w:rsid w:val="58F46A27"/>
    <w:rsid w:val="59544841"/>
    <w:rsid w:val="5999312B"/>
    <w:rsid w:val="59B854D7"/>
    <w:rsid w:val="59C12681"/>
    <w:rsid w:val="5A091255"/>
    <w:rsid w:val="5A33532D"/>
    <w:rsid w:val="5A405480"/>
    <w:rsid w:val="5B505758"/>
    <w:rsid w:val="5B876B1D"/>
    <w:rsid w:val="5BD42B40"/>
    <w:rsid w:val="5C2363D6"/>
    <w:rsid w:val="5C4D1947"/>
    <w:rsid w:val="5C545A2F"/>
    <w:rsid w:val="5C8B6E93"/>
    <w:rsid w:val="5C9C27E6"/>
    <w:rsid w:val="5CD32DF8"/>
    <w:rsid w:val="5D0532FD"/>
    <w:rsid w:val="5D096819"/>
    <w:rsid w:val="5D1E5715"/>
    <w:rsid w:val="5D2378DB"/>
    <w:rsid w:val="5D5977A1"/>
    <w:rsid w:val="5D73330B"/>
    <w:rsid w:val="5E547F68"/>
    <w:rsid w:val="5E801EED"/>
    <w:rsid w:val="5E9F7435"/>
    <w:rsid w:val="5ED170AA"/>
    <w:rsid w:val="600C449C"/>
    <w:rsid w:val="60566219"/>
    <w:rsid w:val="60E02F3A"/>
    <w:rsid w:val="60F449B2"/>
    <w:rsid w:val="619012B7"/>
    <w:rsid w:val="6190770A"/>
    <w:rsid w:val="61D513C0"/>
    <w:rsid w:val="62C76F5B"/>
    <w:rsid w:val="6300246C"/>
    <w:rsid w:val="63772861"/>
    <w:rsid w:val="63CB2A7A"/>
    <w:rsid w:val="6457430E"/>
    <w:rsid w:val="64B3643E"/>
    <w:rsid w:val="65044544"/>
    <w:rsid w:val="65053D6A"/>
    <w:rsid w:val="65075D34"/>
    <w:rsid w:val="654769A9"/>
    <w:rsid w:val="66807B4C"/>
    <w:rsid w:val="67352B10"/>
    <w:rsid w:val="675E59B4"/>
    <w:rsid w:val="67630B2B"/>
    <w:rsid w:val="68EF247D"/>
    <w:rsid w:val="6A1054E4"/>
    <w:rsid w:val="6A13107A"/>
    <w:rsid w:val="6A69473B"/>
    <w:rsid w:val="6AA95198"/>
    <w:rsid w:val="6AD77F57"/>
    <w:rsid w:val="6ADC678A"/>
    <w:rsid w:val="6B421874"/>
    <w:rsid w:val="6B480E55"/>
    <w:rsid w:val="6BCC55E2"/>
    <w:rsid w:val="6BE24E05"/>
    <w:rsid w:val="6C0F58A9"/>
    <w:rsid w:val="6C6E5E40"/>
    <w:rsid w:val="6CC462B9"/>
    <w:rsid w:val="6CE66B6E"/>
    <w:rsid w:val="6E113780"/>
    <w:rsid w:val="6E6A7F99"/>
    <w:rsid w:val="6E9D18BA"/>
    <w:rsid w:val="6E9F4FC0"/>
    <w:rsid w:val="6EA12FDA"/>
    <w:rsid w:val="6F5953DE"/>
    <w:rsid w:val="6F76203C"/>
    <w:rsid w:val="6FDB4045"/>
    <w:rsid w:val="6FED5B27"/>
    <w:rsid w:val="6FFB6495"/>
    <w:rsid w:val="706208C8"/>
    <w:rsid w:val="70B054D2"/>
    <w:rsid w:val="7128150C"/>
    <w:rsid w:val="71573B9F"/>
    <w:rsid w:val="715E72BC"/>
    <w:rsid w:val="717C3606"/>
    <w:rsid w:val="71973F9C"/>
    <w:rsid w:val="726C73B9"/>
    <w:rsid w:val="72C9287B"/>
    <w:rsid w:val="746F12E2"/>
    <w:rsid w:val="74861477"/>
    <w:rsid w:val="74942A15"/>
    <w:rsid w:val="754E52B9"/>
    <w:rsid w:val="75C42105"/>
    <w:rsid w:val="774035E4"/>
    <w:rsid w:val="77666FCC"/>
    <w:rsid w:val="77AD276B"/>
    <w:rsid w:val="77B149DA"/>
    <w:rsid w:val="77C655DB"/>
    <w:rsid w:val="781568A4"/>
    <w:rsid w:val="781F6A99"/>
    <w:rsid w:val="782C5C14"/>
    <w:rsid w:val="783D2C4B"/>
    <w:rsid w:val="78F148D9"/>
    <w:rsid w:val="79BE14A8"/>
    <w:rsid w:val="7A122D59"/>
    <w:rsid w:val="7A1A0435"/>
    <w:rsid w:val="7A307DC2"/>
    <w:rsid w:val="7A480529"/>
    <w:rsid w:val="7A85352B"/>
    <w:rsid w:val="7A9E45ED"/>
    <w:rsid w:val="7AA53BCD"/>
    <w:rsid w:val="7B7F1EA3"/>
    <w:rsid w:val="7B910A2C"/>
    <w:rsid w:val="7C30396B"/>
    <w:rsid w:val="7C613B24"/>
    <w:rsid w:val="7C94443D"/>
    <w:rsid w:val="7D250FF6"/>
    <w:rsid w:val="7F2E7865"/>
    <w:rsid w:val="7F3217A8"/>
    <w:rsid w:val="7F443481"/>
    <w:rsid w:val="7FAE0E2E"/>
    <w:rsid w:val="7FE0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5"/>
    <w:autoRedefine/>
    <w:qFormat/>
    <w:uiPriority w:val="9"/>
    <w:pPr>
      <w:keepNext/>
      <w:keepLines/>
      <w:spacing w:line="360" w:lineRule="auto"/>
      <w:outlineLvl w:val="0"/>
    </w:pPr>
    <w:rPr>
      <w:rFonts w:ascii="Times New Roman" w:hAnsi="Times New Roman" w:eastAsia="黑体" w:cstheme="majorBidi"/>
      <w:b/>
      <w:color w:val="000000" w:themeColor="text1"/>
      <w:kern w:val="0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6"/>
    <w:autoRedefine/>
    <w:unhideWhenUsed/>
    <w:qFormat/>
    <w:uiPriority w:val="9"/>
    <w:pPr>
      <w:keepNext/>
      <w:keepLines/>
      <w:spacing w:before="160" w:after="80"/>
      <w:outlineLvl w:val="1"/>
    </w:pPr>
    <w:rPr>
      <w:rFonts w:ascii="Times New Roman" w:hAnsi="Times New Roman" w:eastAsia="仿宋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7"/>
    <w:autoRedefine/>
    <w:unhideWhenUsed/>
    <w:qFormat/>
    <w:uiPriority w:val="9"/>
    <w:pPr>
      <w:keepNext/>
      <w:keepLines/>
      <w:spacing w:line="300" w:lineRule="auto"/>
      <w:ind w:firstLine="440" w:firstLineChars="200"/>
      <w:outlineLvl w:val="2"/>
    </w:pPr>
    <w:rPr>
      <w:rFonts w:ascii="Times New Roman" w:hAnsi="Times New Roman" w:eastAsia="仿宋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8"/>
    <w:autoRedefine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autoRedefine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autoRedefine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1"/>
    <w:autoRedefine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autoRedefine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3"/>
    <w:autoRedefine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1">
    <w:name w:val="Default Paragraph Font"/>
    <w:autoRedefine/>
    <w:semiHidden/>
    <w:unhideWhenUsed/>
    <w:qFormat/>
    <w:uiPriority w:val="1"/>
  </w:style>
  <w:style w:type="table" w:default="1" w:styleId="1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semiHidden/>
    <w:unhideWhenUsed/>
    <w:qFormat/>
    <w:uiPriority w:val="39"/>
    <w:pPr>
      <w:ind w:left="840" w:leftChars="400"/>
    </w:pPr>
  </w:style>
  <w:style w:type="paragraph" w:styleId="12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autoRedefine/>
    <w:semiHidden/>
    <w:unhideWhenUsed/>
    <w:qFormat/>
    <w:uiPriority w:val="39"/>
  </w:style>
  <w:style w:type="paragraph" w:styleId="15">
    <w:name w:val="Subtitle"/>
    <w:basedOn w:val="1"/>
    <w:next w:val="1"/>
    <w:link w:val="35"/>
    <w:autoRedefine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8">
    <w:name w:val="Title"/>
    <w:basedOn w:val="1"/>
    <w:next w:val="1"/>
    <w:link w:val="34"/>
    <w:autoRedefine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0">
    <w:name w:val="Table Grid"/>
    <w:basedOn w:val="19"/>
    <w:autoRedefine/>
    <w:qFormat/>
    <w:uiPriority w:val="99"/>
    <w:rPr>
      <w:rFonts w:ascii="Times New Roman" w:hAnsi="Times New Roman" w:eastAsia="Times New Roman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autoRedefine/>
    <w:qFormat/>
    <w:uiPriority w:val="22"/>
    <w:rPr>
      <w:b/>
    </w:rPr>
  </w:style>
  <w:style w:type="character" w:styleId="23">
    <w:name w:val="Emphasis"/>
    <w:basedOn w:val="21"/>
    <w:autoRedefine/>
    <w:qFormat/>
    <w:uiPriority w:val="20"/>
    <w:rPr>
      <w:i/>
    </w:rPr>
  </w:style>
  <w:style w:type="character" w:styleId="24">
    <w:name w:val="Hyperlink"/>
    <w:basedOn w:val="21"/>
    <w:autoRedefine/>
    <w:semiHidden/>
    <w:unhideWhenUsed/>
    <w:qFormat/>
    <w:uiPriority w:val="99"/>
    <w:rPr>
      <w:color w:val="0000FF"/>
      <w:u w:val="single"/>
    </w:rPr>
  </w:style>
  <w:style w:type="character" w:customStyle="1" w:styleId="25">
    <w:name w:val="标题 1 字符"/>
    <w:basedOn w:val="21"/>
    <w:link w:val="2"/>
    <w:autoRedefine/>
    <w:qFormat/>
    <w:uiPriority w:val="9"/>
    <w:rPr>
      <w:rFonts w:ascii="Times New Roman" w:hAnsi="Times New Roman" w:eastAsia="黑体" w:cstheme="majorBidi"/>
      <w:b/>
      <w:color w:val="000000" w:themeColor="text1"/>
      <w:kern w:val="0"/>
      <w:sz w:val="32"/>
      <w:szCs w:val="32"/>
      <w14:textFill>
        <w14:solidFill>
          <w14:schemeClr w14:val="tx1"/>
        </w14:solidFill>
      </w14:textFill>
    </w:rPr>
  </w:style>
  <w:style w:type="character" w:customStyle="1" w:styleId="26">
    <w:name w:val="标题 2 字符"/>
    <w:basedOn w:val="21"/>
    <w:link w:val="3"/>
    <w:autoRedefine/>
    <w:semiHidden/>
    <w:qFormat/>
    <w:uiPriority w:val="9"/>
    <w:rPr>
      <w:rFonts w:ascii="Times New Roman" w:hAnsi="Times New Roman" w:eastAsia="仿宋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27">
    <w:name w:val="标题 3 字符"/>
    <w:basedOn w:val="21"/>
    <w:link w:val="4"/>
    <w:autoRedefine/>
    <w:semiHidden/>
    <w:qFormat/>
    <w:uiPriority w:val="9"/>
    <w:rPr>
      <w:rFonts w:ascii="Times New Roman" w:hAnsi="Times New Roman" w:eastAsia="仿宋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28">
    <w:name w:val="标题 4 字符"/>
    <w:basedOn w:val="21"/>
    <w:link w:val="5"/>
    <w:autoRedefine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9">
    <w:name w:val="标题 5 字符"/>
    <w:basedOn w:val="21"/>
    <w:link w:val="6"/>
    <w:autoRedefine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0">
    <w:name w:val="标题 6 字符"/>
    <w:basedOn w:val="21"/>
    <w:link w:val="7"/>
    <w:autoRedefine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1">
    <w:name w:val="标题 7 字符"/>
    <w:basedOn w:val="21"/>
    <w:link w:val="8"/>
    <w:autoRedefine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8 字符"/>
    <w:basedOn w:val="21"/>
    <w:link w:val="9"/>
    <w:autoRedefine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9 字符"/>
    <w:basedOn w:val="21"/>
    <w:link w:val="10"/>
    <w:autoRedefine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字符"/>
    <w:basedOn w:val="21"/>
    <w:link w:val="18"/>
    <w:autoRedefine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21"/>
    <w:link w:val="15"/>
    <w:autoRedefine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autoRedefine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引用 字符"/>
    <w:basedOn w:val="21"/>
    <w:link w:val="36"/>
    <w:autoRedefine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39">
    <w:name w:val="Intense Emphasis"/>
    <w:basedOn w:val="21"/>
    <w:autoRedefine/>
    <w:qFormat/>
    <w:uiPriority w:val="21"/>
    <w:rPr>
      <w:i/>
      <w:iCs/>
      <w:color w:val="104862" w:themeColor="accent1" w:themeShade="BF"/>
    </w:rPr>
  </w:style>
  <w:style w:type="paragraph" w:styleId="40">
    <w:name w:val="Intense Quote"/>
    <w:basedOn w:val="1"/>
    <w:next w:val="1"/>
    <w:link w:val="41"/>
    <w:autoRedefine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明显引用 字符"/>
    <w:basedOn w:val="21"/>
    <w:link w:val="40"/>
    <w:autoRedefine/>
    <w:qFormat/>
    <w:uiPriority w:val="30"/>
    <w:rPr>
      <w:i/>
      <w:iCs/>
      <w:color w:val="104862" w:themeColor="accent1" w:themeShade="BF"/>
    </w:rPr>
  </w:style>
  <w:style w:type="character" w:customStyle="1" w:styleId="42">
    <w:name w:val="Intense Reference"/>
    <w:basedOn w:val="21"/>
    <w:autoRedefine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3">
    <w:name w:val="15"/>
    <w:basedOn w:val="21"/>
    <w:autoRedefine/>
    <w:qFormat/>
    <w:uiPriority w:val="0"/>
    <w:rPr>
      <w:rFonts w:hint="default" w:ascii="Arial" w:hAnsi="Arial" w:eastAsia="华文仿宋" w:cs="Arial"/>
      <w:b/>
      <w:sz w:val="32"/>
      <w:szCs w:val="32"/>
    </w:rPr>
  </w:style>
  <w:style w:type="paragraph" w:styleId="44">
    <w:name w:val="No Spacing"/>
    <w:link w:val="45"/>
    <w:autoRedefine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45">
    <w:name w:val="无间隔 字符"/>
    <w:basedOn w:val="21"/>
    <w:link w:val="44"/>
    <w:autoRedefine/>
    <w:qFormat/>
    <w:uiPriority w:val="1"/>
    <w:rPr>
      <w:kern w:val="0"/>
      <w:sz w:val="22"/>
    </w:rPr>
  </w:style>
  <w:style w:type="paragraph" w:customStyle="1" w:styleId="4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8">
    <w:name w:val="WPSOffice手动目录 3"/>
    <w:autoRedefine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920</Words>
  <Characters>929</Characters>
  <Lines>34</Lines>
  <Paragraphs>9</Paragraphs>
  <TotalTime>1</TotalTime>
  <ScaleCrop>false</ScaleCrop>
  <LinksUpToDate>false</LinksUpToDate>
  <CharactersWithSpaces>937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2023-12-20T10:39:00Z</dcterms:created>
  <dc:creator>3269300735@qq.com</dc:creator>
  <cp:lastModifiedBy>瓦砾</cp:lastModifiedBy>
  <dcterms:modified xsi:type="dcterms:W3CDTF">2026-02-21T07:45:21Z</dcterms:modified>
  <dc:subject>中国天眼景区研学旅行课程方案</dc:subject>
  <dc:title>文化越千年非遗看南昌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A8D080E397A949B6BF76B16191E8891D_13</vt:lpwstr>
  </property>
  <property fmtid="{D5CDD505-2E9C-101B-9397-08002B2CF9AE}" pid="4" name="KSOTemplateDocerSaveRecord">
    <vt:lpwstr>eyJoZGlkIjoiNjMzMzE3ZDYwOTJjZTI1NWJhMTllMmQyNmRjMDUzODYiLCJ1c2VySWQiOiI1MzMxNzAwNTIifQ==</vt:lpwstr>
  </property>
</Properties>
</file>