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goal、setting、theory、model、explanation</w:t>
      </w:r>
      <w:r>
        <w:rPr>
          <w:rFonts w:hint="eastAsia"/>
          <w:lang w:eastAsia="zh-CN"/>
        </w:rPr>
        <w:t>、</w:t>
      </w:r>
      <w:r>
        <w:rPr>
          <w:rFonts w:hint="eastAsia"/>
        </w:rPr>
        <w:t>result</w:t>
      </w:r>
    </w:p>
    <w:p>
      <w:pPr>
        <w:rPr>
          <w:rFonts w:hint="eastAsia"/>
        </w:rPr>
      </w:pPr>
      <w:r>
        <w:rPr>
          <w:rFonts w:hint="eastAsia"/>
        </w:rPr>
        <w:t>1.Research question 2. Hypothesis/ Thesis statement/ Main argument 3.Research method (goal、setting、theory、model、explanation) 4.Findings (数据，结果) 5. Discussions/interpretations</w:t>
      </w:r>
      <w:bookmarkStart w:id="0" w:name="_GoBack"/>
      <w:bookmarkEnd w:id="0"/>
    </w:p>
    <w:p>
      <w:pPr>
        <w:rPr>
          <w:rFonts w:hint="eastAsia"/>
        </w:rPr>
      </w:pPr>
    </w:p>
    <w:p>
      <w:pPr>
        <w:rPr>
          <w:rFonts w:hint="eastAsia"/>
        </w:rPr>
      </w:pPr>
      <w:r>
        <w:rPr>
          <w:rFonts w:hint="eastAsia"/>
        </w:rPr>
        <w:t>1.Research question: The research question in this paper is to explore the potential of machine learning methods in empirical asset pricing and understand their ability to predict stock returns and improve risk premium measurement.</w:t>
      </w:r>
    </w:p>
    <w:p>
      <w:pPr>
        <w:rPr>
          <w:rFonts w:hint="eastAsia"/>
        </w:rPr>
      </w:pPr>
    </w:p>
    <w:p>
      <w:pPr>
        <w:rPr>
          <w:rFonts w:hint="eastAsia"/>
        </w:rPr>
      </w:pPr>
    </w:p>
    <w:p>
      <w:pPr>
        <w:rPr>
          <w:rFonts w:hint="eastAsia"/>
        </w:rPr>
      </w:pPr>
      <w:r>
        <w:rPr>
          <w:rFonts w:hint="eastAsia"/>
        </w:rPr>
        <w:t>2.Hypothesis/Thesis statement/Main argument: The main argument of the paper is that machine learning methods can improve our empirical understanding of asset prices. The hypothesis is that neural networks and regression trees, as machine learning methods, outperform traditional linear models in predicting stock returns. The paper also argues that nonlinear methods are more effective in capturing the complex relationships between stock characteristics and expected returns.</w:t>
      </w:r>
    </w:p>
    <w:p>
      <w:pPr>
        <w:rPr>
          <w:rFonts w:hint="eastAsia"/>
        </w:rPr>
      </w:pPr>
    </w:p>
    <w:p>
      <w:pPr>
        <w:rPr>
          <w:rFonts w:hint="eastAsia"/>
        </w:rPr>
      </w:pPr>
    </w:p>
    <w:p>
      <w:pPr>
        <w:rPr>
          <w:rFonts w:hint="eastAsia"/>
        </w:rPr>
      </w:pPr>
      <w:r>
        <w:rPr>
          <w:rFonts w:hint="eastAsia"/>
        </w:rPr>
        <w:t>3.Research method: The research method used in this paper is a large-scale empirical analysis. The authors investigate nearly30,000 individual stocks over a period of60 years. They construct a predictor set that includes94 characteristics for each stock, interactions of each characteristic with aggregate time series variables, and industry sector dummy variables. The authors then apply various machine learning methods, including OLS, PLS, PCR, elastic net, generalized linear model with group lasso, random forest, gradient boosted regression trees, and neural networks with different architectures. They compare the performance of these methods in terms of out-of-sample predictive R2, which measures the accuracy of the predictions.</w:t>
      </w:r>
    </w:p>
    <w:p>
      <w:pPr>
        <w:rPr>
          <w:rFonts w:hint="eastAsia"/>
        </w:rPr>
      </w:pPr>
    </w:p>
    <w:p>
      <w:pPr>
        <w:rPr>
          <w:rFonts w:hint="eastAsia"/>
        </w:rPr>
      </w:pPr>
    </w:p>
    <w:p>
      <w:pPr>
        <w:rPr>
          <w:rFonts w:hint="eastAsia"/>
        </w:rPr>
      </w:pPr>
      <w:r>
        <w:rPr>
          <w:rFonts w:hint="eastAsia"/>
        </w:rPr>
        <w:t>4.Findings: The findings of the paper include the following:</w:t>
      </w:r>
    </w:p>
    <w:p>
      <w:pPr>
        <w:rPr>
          <w:rFonts w:hint="eastAsia"/>
        </w:rPr>
      </w:pPr>
    </w:p>
    <w:p>
      <w:pPr>
        <w:rPr>
          <w:rFonts w:hint="eastAsia"/>
        </w:rPr>
      </w:pPr>
    </w:p>
    <w:p>
      <w:pPr>
        <w:rPr>
          <w:rFonts w:hint="eastAsia"/>
        </w:rPr>
      </w:pPr>
      <w:r>
        <w:rPr>
          <w:rFonts w:hint="eastAsia"/>
        </w:rPr>
        <w:t>Machine learning methods, particularly neural networks and regression trees, outperform traditional linear models in predicting stock returns.</w:t>
      </w:r>
    </w:p>
    <w:p>
      <w:pPr>
        <w:rPr>
          <w:rFonts w:hint="eastAsia"/>
        </w:rPr>
      </w:pPr>
      <w:r>
        <w:rPr>
          <w:rFonts w:hint="eastAsia"/>
        </w:rPr>
        <w:t>Nonlinear methods are better at capturing the relationships between stock characteristics and expected returns.</w:t>
      </w:r>
    </w:p>
    <w:p>
      <w:pPr>
        <w:rPr>
          <w:rFonts w:hint="eastAsia"/>
        </w:rPr>
      </w:pPr>
      <w:r>
        <w:rPr>
          <w:rFonts w:hint="eastAsia"/>
        </w:rPr>
        <w:t>Neural networks, especially the NN4 model, achieve the highest out-of-sample predictive accuracy and generate the highest average realized returns for portfolio strategies based on machine learning forecasts.</w:t>
      </w:r>
    </w:p>
    <w:p>
      <w:pPr>
        <w:rPr>
          <w:rFonts w:hint="eastAsia"/>
        </w:rPr>
      </w:pPr>
    </w:p>
    <w:p>
      <w:r>
        <w:rPr>
          <w:rFonts w:hint="eastAsia"/>
        </w:rPr>
        <w:t>5.Discussions/interpretations: The authors discuss the implications of their findings. They argue that machine learning methods can improve risk premium measurement by providing more accurate predictions. They highlight the importance of nonlinear interactions in asset pricing and suggest that machine learning methods can better capture these interactions. The authors also discuss the limitations of their study, such as the lack of data and the low signal-to-noise ratio in asset pricing problems. They suggest that further research is needed to explore the potential of machine learning methods in other areas of empirical asset pricing.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La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F8FE3"/>
    <w:rsid w:val="FEEF8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2023-11-17T23:03:00Z</dcterms:created>
  <dc:creator>Kwaiwung Yau</dc:creator>
  <cp:lastModifiedBy>Kwaiwung Yau</cp:lastModifiedBy>
  <dcterms:modified xsi:type="dcterms:W3CDTF">2023-11-17T23:12:12Z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D7F9AB7397BE80FDB8805765611087C3_41</vt:lpwstr>
  </property>
</Properties>
</file>