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蓝鲸项目 2023Q1 阶段状态报告</w:t>
      </w:r>
    </w:p>
    <w:p>
      <w:r>
        <w:t>汇报日期：2023-01-04</w:t>
      </w:r>
    </w:p>
    <w:p>
      <w:r>
        <w:t>项目名称：蓝鲸</w:t>
      </w:r>
    </w:p>
    <w:p>
      <w:r>
        <w:t>项目负责人：孙晨</w:t>
      </w:r>
    </w:p>
    <w:p>
      <w:r>
        <w:t>一、整体进度</w:t>
      </w:r>
    </w:p>
    <w:p>
      <w:r>
        <w:t>本阶段实际完成 87% 的计划任务，进度偏差 -7%。</w:t>
      </w:r>
    </w:p>
    <w:p>
      <w:r>
        <w:t>二、里程碑</w:t>
      </w:r>
    </w:p>
    <w:p>
      <w:r>
        <w:t>• M3（2022-12-05）：完成</w:t>
      </w:r>
    </w:p>
    <w:p>
      <w:r>
        <w:t>• M4（2023-02-03）：在途，预计延迟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