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年度采购续约会议纪要</w:t>
      </w:r>
    </w:p>
    <w:p>
      <w:r>
        <w:t>会议时间：2024-04-08 10:00-11:30</w:t>
      </w:r>
    </w:p>
    <w:p>
      <w:r>
        <w:t>会议地点：公司多功能会议室</w:t>
      </w:r>
    </w:p>
    <w:p>
      <w:r>
        <w:t>主持人：项目协调组</w:t>
      </w:r>
    </w:p>
    <w:p>
      <w:r>
        <w:t>参会人：中佳贸易、天力工厂、市场部代表</w:t>
      </w:r>
    </w:p>
    <w:p>
      <w:r>
        <w:t>议题：</w:t>
      </w:r>
    </w:p>
    <w:p>
      <w:r>
        <w:t>1. 复盘上一阶段执行结果，对照里程碑列出已闭环和未闭环项；</w:t>
      </w:r>
    </w:p>
    <w:p>
      <w:r>
        <w:t>2. 由各方代表说明遗留问题的归属与处理意见；</w:t>
      </w:r>
    </w:p>
    <w:p>
      <w:r>
        <w:t>3. 形成一致意见后，敲定下一阶段责任人与交付时间。</w:t>
      </w:r>
    </w:p>
    <w:p>
      <w:r>
        <w:t>讨论摘要：</w:t>
      </w:r>
    </w:p>
    <w:p>
      <w:r>
        <w:t>甲方代表先回顾了进度差距并提出关注点；乙方就交付时间作出说明，市场部补充了客户侧反馈。</w:t>
      </w:r>
    </w:p>
    <w:p>
      <w:r>
        <w:t>结论与行动项：</w:t>
      </w:r>
    </w:p>
    <w:p>
      <w:r>
        <w:t>- 下周二之前由乙方提交修订后的排期；</w:t>
      </w:r>
    </w:p>
    <w:p>
      <w:r>
        <w:t>- 法务在周末前给出意见并同步至会后纪要邮件；</w:t>
      </w:r>
    </w:p>
    <w:p>
      <w:r>
        <w:t>- 下次例会时间敲定为 2024-04-08 之后的第一个工作日下午 14:00。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