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技术合同评审会议纪要 — 广州润联 × 上海博源</w:t>
      </w:r>
    </w:p>
    <w:p>
      <w:r>
        <w:t>会议时间：2024-06-16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参会人：甲方（广州润联）法务、商务；乙方（上海博源）商务、项目经理</w:t>
      </w:r>
    </w:p>
    <w:p>
      <w:r>
        <w:t>议题：</w:t>
      </w:r>
    </w:p>
    <w:p>
      <w:r>
        <w:t>1) 本次拟签署的技术合同第三条付款条款存在分歧。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