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RAG-Anything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系统架构与技术栈文档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32"/>
          <w:szCs w:val="32"/>
        </w:rPr>
        <w:t xml:space="preserve">System Architecture &amp; Technology Stack</w:t>
      </w:r>
    </w:p>
    <w:p>
      <w:pPr>
        <w:pBdr>
          <w:top w:val="single" w:color="1B3A5C" w:sz="6" w:space="12"/>
        </w:pBdr>
        <w:spacing w:after="200" w:before="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1.3.1 | 2026-07-03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Author: Zirui Guo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Repository: github.com/HKUDS/RAG-Anything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目录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系统概述 (System Overview)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RAG-Anything 是一个全流程多模态 RAG (Retrieval-Augmented Generation) 系统，由香港大学 (HKU) 数据科学实验室开发。它将文档解析、多模态内容处理、向量检索、知识图谱与 Agentic RAG 融合为一个统一平台，提供从文档上传到智能问答的完整闭环。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1.1 核心特性 (Core Features)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多模态文档解析：支持 PDF、Word、Excel、PPT、Markdown、图片、视频等多种格式，集成 MinerU、Docling、PaddleOCR、Marker 等多种解析引擎。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混合检索引擎：RRF (Reciprocal Rank Fusion) 融合 BM25 关键词检索、向量语义检索、知识图谱检索三通道。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知识图谱 (GraphRAG)：自动实体/关系提取、图查询、图可视化、图编辑。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Agentic RAG：ReAct/CoT 多步推理引擎，支持工具调用、流式输出。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智能体管理：可配置的 AI 智能体，支持多轮对话、历史记录、答案编辑。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工作流引擎：DAG 编排，6 种节点类型（解析/分块/嵌入/图谱/查询/多模态）。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多知识库管理：支持多个独立知识库实例，每个 KB 独立配置。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RBAC 权限体系：admin/editor/viewer 三级角色，精细到 resource:action 级别的权限控制。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汽修智能助手 (AutoRepair)：专项模块，包含故障案例库、工艺库、知识图谱、部署平台。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1.2 系统定位 (System Positioning)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RAG-Anything 定位为一个全流程多模态 RAG 中台，既可以作为 Python 库 (pip install raganything) 嵌入到其他项目中，也可以通过 FastAPI 服务器 + React 前端独立部署。它的核心依赖是 LightRAG 框架，在此基础上增加了多模态处理、混合检索、工作流编排、RBAC 等企业级功能。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技术栈概览 (Technology Stack)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2.1 后端 (Backend)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 (Component)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 (Technology)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引擎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LightRAG (HKU) &lt; 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文档解析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MinerU, Docling, PaddleOCR, Marker, LibreOffice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多模态处理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Pillow, reportlab, WeasyPrint, Pygments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集成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OpenAI-compatible API (Qwen, DeepSeek, Minimax, vLLM, Ollama, LMStudio)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OpenAI-compatible Embedding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认证与权限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(PyJWT) + bcrypt (passlib) + RBAC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任务队列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 + BackgroundTasks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监控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(prometheus_fastapi_instrumentator)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限流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slowapi (基于 IP)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logging + RotatingFileHandler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2.2 前端 (Frontend)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路由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 (懒加载)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设计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D3.js v7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工作流编辑器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xyflow (React Flow) v12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 渲染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react-markdown + rehype-raw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Context (AuthContext)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2.3 数据层 (Data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存储类型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技术/用途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主数据库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(强制，无 SQLite 降级)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矢量存储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LightRAG PGVector (HNSW 索引)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LightRAG PG Graph Storage (实体/关系)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LightRAG PGDocStatusStorage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LightRAG PGKVStorage (JSONB)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认证数据库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(auth schema)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文件存储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本地文件系统 (working_dir)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系统架构 (System Architecture)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3.1 整体架构概览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RAG-Anything 采用前后端分离架构，后端为 FastAPI 服务器，前端为 React SPA。主要组件包括：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Web 层：FastAPI 负责 HTTP/WebSocket 请求处理，包括 CORS、安全头、限流、请求大小限制。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路由层 (Routers)：auth、knowledge、agent、admin 四大路由模块，统一注入到 server.py。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服务层 (Services)：提供 KB 实例管理、认证、WebSocket、任务状态、图编辑、Agent 管理等服务。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核心层 (Core)：RAGAnything 主类、查询混入 (QueryMixin)、处理混入 (ProcessorMixin)、批量混入 (BatchMixin)。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引擎层：LightRAG 提供向量存储、图存储、实体提取、文档状态追踪。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数据层：PostgreSQL 作为唯一存储后端，存储矢量、图、元数据、认证信息。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前端层：React SPA，通过 REST API + WebSocket 与后端交互。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3.2 模块组织 (Module Organization)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核心库：RAGAnything、Config、Parser、嵌入、分块策略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raganything/parser/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文档解析器：MineruParser、PDF、Office、Markdown、Image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raganything/processor/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处理混入：DocProcessor、ChunkProcessor、EmbedProcessor、MultimodalProcessor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raganything/modalprocessors/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多模态处理器：Image、Table、Equation、Generic、Context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raganything/query/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查询管线：QueryMixin、RRF融合、Graph查询、VLM增强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raganything/hybrid_search/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混合检索引擎：BM25+Vector+Graph RRF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raganything/graph_rag/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图检索：GraphRetriever、实体匹配、邻居遍历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raganything/agentic_rag/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 RAG：ReAct/CoT引擎、工具注册、流式输出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raganything/chunking/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分块策略：recursive、sentence、structure、semantic、agentic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raganything/routers/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路由：auth、knowledge、agent、admin、autorepair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raganything/services/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服务层：auth、kb、ws、state、agent、graph-edit、prompt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raganything/embedding/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嵌入：Doubao Vision、ImageVectorRepo、EmbeddingCache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raganything/video_processor/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视频：FrameExtractor、AudioTranscriber、SceneDetector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raganything/autorepair/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汽修智能助手：知识图谱、知识管线、代理、部署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frontend/src/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前端：pages、components、context、hooks、utils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后端架构详解 (Backend Architecture)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4.1 FastAPI 服务器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server.py 是应用入口，初始化 FastAPI 实例并配置中间件链：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SecurityHeadersMiddleware：添加 CSP、HSTS、X-Frame-Options 等安全响应头。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CORSMiddleware：通过 CORS_ORIGINS 环境变量控制跨域访问。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RequestSizeMiddleware：限制上传文件大小（默认 500MB）和请求体大小（默认 10MB）。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Rate Limiting：slowapi 实现基于 IP 的访问频率限制（默认 120/min）。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Prometheus Monitoring：集成 prometheus_fastapi_instrumentator，提供 /metrics 端点。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磁盘监控：异步循环检查存储目录大小，超阈值时告警。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日志轮转：RotatingFileHandler 自动轮转日志文件。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4.2 路由设计 (Router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主要端点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注册、登录、Token刷新、密码修改、用户管理、角色管理、审计日志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/api/upload, /api/knowledge, /api/kb, /api/files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文件上传、解析、分块、嵌入、KB管理、文档列表、图片服务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智能体CRUD、对话管理、流式查询、历史记录、答案编辑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/api/settings, /api/monitor, /api/workflows, /api/autorepair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系统设置、监控、健康检查、工作流执行、AutoRepair专项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4.3 认证与授权 (Authentication &amp; Authorization)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RAG-Anything 实现了完整的基于角色的访问控制 (RBAC) 体系：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认证：JWT Token（HS256）+ Refresh Token 机制。Access Token 默认 1 小时过期，Refresh Token 7 天。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安全：bcrypt 密码哈希、账户锁定保护（5次失败锁定 15 分钟）、Token 黑名单、服务器启动唯一标识符。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角色：admin（全部权限）、editor（读写知识库和智能体）、viewer（只读）。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权限模型：Permission 类定义 resource:action 格式的权限常量，包括 users、kb、agent、settings、audit、monitor、workflow、graph、autorepair 等资源。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依赖注入：require_permission() FastAPI 依赖项，在路由层声明式检查。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审计日志：记录所有操作日志（登录、操作、权限变更），支持分页查询。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存储：所有认证数据存储在 PostgreSQL 中，由 pg_auth_repo 服务统一管理。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4.4 文档处理流水线 (Document Processing Pipeline)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文档处理是 RAG-Anything 最核心的流程，包含以下步骤：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第一步——文件上传 (Upload)：通过 multipart/form-data 上传文件，计算 SHA256 哈希，支持重复文件检测。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第二步——解析 (Parse)：根据文件类型选择解析器（MinerU/Docling/PaddleOCR/Marker），输出 Markdown 格式内容。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第三步——分块 (Chunk)：应用分块策略（recursive/sentence/structure/semantic/agentic），将文档拆分为可检索块。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第四步——嵌入 (Embed)：将文本块转换为向量并存储到 PostgreSQL PGVector。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第五步——图提取 (Graph Extraction)：LightRAG 自动提取实体和关系，构建知识图谱。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第六步——多模态处理 (Multimodal)：单独处理图片、表格、公式、视频等多模态内容。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解析器支持的文件格式包括：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解析器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支持格式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MinerU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DOCX, PPTX, XLSX, Images, 扫描件 PDF (默认)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DOCX, PPTX (IBM 开源)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PaddleOCR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扫描件 PDF, 图片 OCR (百度)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(高质量 Markdown 转换)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LibreOffice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DOC, RTF, ODT 等旧格式办公文档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4.5 分块策略 (Chunking Strategies)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fixed_size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零成本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固定大小切分，LightRAG 内置策略，默认方案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零成本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递归字符分割：段落→句子→字符，支持重叠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零成本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 jieba 的句子语义分割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零成本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文档结构感知分割（标题/段落）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中等成本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基于嵌入相似度的语义分块，需要 Embedding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较高成本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驱动的智能分块，需要 LLM API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4.6 查询管线 (Query Pipeline)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查询管线是系统的核心智能层，提供多种查询模式：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混合查询 (RRF)：BM25 + Vector + Graph 三通道并行检索，通过 Reciprocal Rank Fusion 融合排序。支持可配置的通道权重。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图查询 (Graph)：基于知识图谱的实体匹配 + 多跳邻居遍历，支持局部/全局模式。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多模态查询：同时检索文本和多模态内容（图片、表格、公式）。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VLM 增强查询：使用视觉语言模型处理图片内容，融合文本查询结果。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混合检索架构如下：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HybridSearchEngine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|-- BM25 Channel: Okapi BM25 + jieba tokenizer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|-- Vector Channel: LightRAG HNSW index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|-- Graph Channel: GraphRetriever (entity match + BFS)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|-- RRF Fusion: Sigma 1/(k + rank_i)  -&gt;  merged results</w:t>
      </w:r>
    </w:p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4.7 知识图谱 (Knowledge Graph)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知识图谱是系统的重要组件，包含以下功能：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实体提取：LightRAG 自动从文档中提取实体和关系，支持自定义实体类型。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图检索：GraphRetriever 提供实体模糊匹配 + BFS 多跳邻居遍历。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图可视化：前端 D3.js 力导向图渲染知识图谱。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图编辑：支持实体/关系的增删改查，实时同步到 PostgreSQL。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存储：图数据存储在 PostgreSQL 中，支持 ACID 事务。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4.8 Agentic RAG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AgenticRAG 是系统的高级智能层，实现多步推理能力：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ReAct 模式：Thought -&gt; Action -&gt; Observation 循环，最多 5 步。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CoT 模式：链式思维推理，逐步推导答案。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工具注册：支持注册自定义工具（搜索、计算器、API 调用等）。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流式输出：实时流式推送每个推理步骤。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审计追踪：记录完整推理过程供审计分析。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4.9 工作流引擎 (Workflow Engine)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WorkflowExecutor 提供 DAG 工作流编排与执行，支持 6 种节点类型：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文档解析节点，将上传文件解析为 Markdown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分块节点，应用分块策略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嵌入节点，将文本块转换为向量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图谱节点，提取实体/关系构建知识图谱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查询节点，执行 RAG 查询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multimodal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多模态处理节点，处理图片/表格/视频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4.10 汽修智能助手 (AutoRepair)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AutoRepair 是一个专项子系统，专注于汽车维修领域的智能化应用：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agent/：智能体模块（qa_engine、code_parser、lineage_pusher、source_tracer）。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knowledge_graph/：知识图谱模块（parser、tagger、graph_api）。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knowledge_pipeline/：知识管线（fault_case_library、process_library、exam_structurer、scoring_digitizer、textbook_aligner）。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deployment/：部署模块（tiangong_platform、school_deployer、ops_monitor、test_harness）。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前端架构 (Frontend Architecture)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5.1 技术选型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前端采用 React 18 作为 UI 框架，Vite 5 作为构建工具，Tailwind CSS 3 作为样式解决方案。主要依赖包括：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react-router-dom v6：客户端路由，支持路由级代码拆分 (lazy loading)。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framer-motion：页面过渡动画和微交互。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D3.js v7：知识图谱可视化，力导向图渲染。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xyflow (React Flow) v12：工作流编辑器，拖拽式节点配置。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react-markdown + rehype-raw：Markdown 内容渲染。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Recharts：数据图表（统计、分析）。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lucide-react：图标库。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5.2 页面结构 (Page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 / RegisterPage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用户登录与注册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知识库列表与管理（创建/删除/配置 KB）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KnowledgeDetailPage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单个知识库详情：文档列表、上传、图谱、查询、分块详情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智能体列表与管理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AgentChatPage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智能体对话界面，支持流式输出、答案编辑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工作流可视化编辑与执行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系统监控与健康检查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系统配置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AdminUsersPage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用户管理（创建/编辑/角色分配）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AdminAuditLogsPage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审计日志查看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AutoRepairDashboardPage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汽修智能助手主控面板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AutoRepairKnowledgePage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汽修知识库管理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AutoRepairAgentPage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汽修智能体对话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5.3 状态管理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前端使用 React Context API 实现全局状态管理：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AuthContext：提供 user、token、login、logout、refreshToken 等全局认证状态。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ProtectedRoute：路由守卫组件，检查登录状态和角色权限。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API 层：统一的 api.js 模块，自动添加 Authorization 头，处理 Token 过期。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数据层设计 (Data Layer Design)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6.1 PostgreSQL 存储架构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PostgreSQL 是系统的唯一存储后端（强制，无 SQLite 降级），承载以下数据类型：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存储类型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矢量存储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 + HNSW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文本块向量存储与相似度检索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LightRAG PG Graph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实体/关系存储，支持图遍历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PGKV (JSONB)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灵活的键值对存储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PGDocStatus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文档处理状态追踪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pg_auth_repo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用户、角色、权限、审计日志、Token黑名单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pg_state_repo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异步处理任务状态持久化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 元数据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pg_kb_meta_repo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知识库元信息存储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pg_agent_repo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智能体配置、对话记录、消息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图编辑数据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pg_graph_edit_repo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知识图谱编辑操作记录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6.2 上传文件存储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上传的原始文件存储在本地文件系统中，结构如下：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working_dir/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{kb_name}/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uploads/        # 原始上传文件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parsing/        # 解析后的 Markdown 内容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images/         # 提取的图片文件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logs/           # 日志文件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metadata.json   # KB 元数据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API 设计 (API Design)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7.1 RESTful API 概览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 API 遵循 RESTful 设计原则，主要端点分组如下：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端点示例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/api/auth/register, /api/auth/login, /api/auth/refresh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/api/auth/users, /api/auth/users/{id}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/api/auth/users/{id}/roles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/api/kb, /api/kb/{name}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文件上传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/api/upload/{kb_name}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文档管理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GET/DELETE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/api/knowledge/{kb_name}/documents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/api/agent/{kb_name}/stream (SSE)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智能体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/api/agents, /api/agents/{id}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/api/agents/{id}/conversations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/api/workflows/{id}/execute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/api/monitor, /api/health, /metrics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/ws/{run_id} (实时进度推送)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7.2 LLM 集成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系统通过 OpenAI-compatible API 协议集成多种 LLM 服务：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集成方式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支持的服务/平台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云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通义千问 (Qwen)、DeepSeek、Minimax、豆包 (Doubao)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本地部署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vLLM、Ollama、LMStudio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OpenAI-compatible Embedding API (支持批量嵌入)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视觉模型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Qwen-VL、Doubao Vision (图片理解与检索)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部署架构 (Deployment Architecture)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8.1 部署模式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RAG-Anything 支持多种部署模式：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8.1.1 单机部署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最简单的部署方式，适合开发和小规模使用：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1. 启动 PostgreSQL (确保 pgvector 扩展安装)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2. 配置 .env 文件 (数据库连接、LLM API Key 等)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3. 启动后端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server.py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4. 启动前端</w:t>
      </w:r>
    </w:p>
    <w:p>
      <w:pPr>
        <w:shd w:fill="F5F5F5" w:val="clear"/>
        <w:spacing w:after="40" w:before="40" w:line="28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cd frontend &amp;&amp; npm run dev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8.1.2 容器化部署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通过 Docker Compose 编排多服务：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raganything-server: FastAPI 服务器容器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raganything-frontend: Nginx + React 静态文件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postgres: PostgreSQL + pgvector 扩展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可选：Redis (缓存)、Prometheus + Grafana (监控)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8.2 环境变量配置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系统通过 .env 文件和环境变量进行配置，主要配置项包括：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LLM_BINDING_API_KEY / LLM_BINDING_HOST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连接信息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LLM_MODEL / VISION_MODEL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文本和视觉模型名称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EMBEDDING_MODEL / EMBEDDING_DIM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嵌入模型与维度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WORKING_DIR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工作目录（默认 ./rag_storage）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CHUNKING_STRATEGY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分块策略（默认 recursive）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 / JWT_REFRESH_SECRET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签名密钥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连接字符串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允许的跨域源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MAX_UPLOAD_SIZE_MB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最大上传大小（MB）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8.3 CI/CD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项目使用 GitHub Actions 进行持续集成：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test.yaml：运行 pytest 测试套件。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linting.yaml：代码风格检查（black、isort、flake8、mypy）。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pypi-publish.yml：发布 Python 包到 PyPI。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pre-commit：本地提交前检查。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安全架构 (Security Architecture)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9.1 安全防护层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系统在多个层面实施安全措施：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传输层：CSP、HSTS、X-Frame-Options、X-XSS-Protection、Referrer-Policy 等安全响应头。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认证层：JWT Token + Refresh Token 双令牌机制、bcrypt 密码哈希、账户锁定保护、Token 黑名单。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授权层：RBAC 精细权限控制，每个 API 端点声明式检查权限。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输入层：查询输入校验、文件类型校验、请求大小限制、速率限制。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日志层：审计日志记录所有操作、敏感信息脱敏。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数据层：PostgreSQL ACID 事务保证数据一致性。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9.2 权限矩阵 (Permission Matrix)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60"/>
        <w:gridCol w:w="2260"/>
        <w:gridCol w:w="2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Editor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users:read / users:write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kb:read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kb:write / kb:delete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agent:read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agent:write / agent:delete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settings:read / settings:write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audit:read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monitor:read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graph:read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graph:write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workflow:read / workflow:write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autorepair:read / autorepair:write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性能与可观测性 (Performance &amp; Observability)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10.1 性能优化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批量嵌入：embedding_batch_size 控制批量大小，减少 API 往返次数。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并发控制：entity_extract_concurrency 控制实体提取并发数。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嵌入缓存：EmbeddingCache 减少重复嵌入调用。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查询缓存：QueryCache 缓存相同查询结果。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异步处理：asyncio + BackgroundTasks 处理耗时任务。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自适应并发：adaptive_concurrency 动态调整并发级别。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BM25 线程池：共享 ThreadPoolExecutor，避免线程泄漏。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10.2 监控与可观测性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Prometheus Metrics：请求数、响应时间、状态码分布、当前请求数。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存储指标：磁盘使用量、文件数量。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健康检查：/api/health 端点。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WebSocket 事件：实时处理进度推送、事件日志。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日志轮转：自动轮转日志文件，支持可配置的大小和备份数。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开发规范 (Development Practices)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11.1 代码质量工具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代码格式化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导入排序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flake8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代码风格检查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静态类型检查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pytest-asyncio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单元测试与异步测试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提交前自动检查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代码检查与自动修复</w:t>
            </w:r>
          </w:p>
        </w:tc>
      </w:tr>
    </w:tbl>
    <w:p>
      <w:pPr>
        <w:spacing w:after="200"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11.2 项目结构规范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模块化设计：每个 Python 模块头部注释声明 Layer、Primary Responsibility、Key Dependencies。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类型标注：使用 typing 模块（Optional、Callable、Dict、List 等）。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数据类：使用 dataclass 定义配置和数据模型。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API 文档：使用 Pydantic 模型自动生成 OpenAPI 文档。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环境变量：统一通过 get_env_value 读取，支持类型转换。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副录 (Appendix)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12.1 关键依赖列表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核心依赖：</w:t>
      </w:r>
      <w:r>
        <w:rPr>
          <w:rFonts w:ascii="Arial" w:cs="Arial" w:eastAsia="Arial" w:hAnsi="Arial"/>
          <w:sz w:val="21"/>
          <w:szCs w:val="21"/>
        </w:rPr>
        <w:t xml:space="preserve">lightrag-hku &lt; 1.5, huggingface_hub, mineru[core], tqdm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数据库：</w:t>
      </w:r>
      <w:r>
        <w:rPr>
          <w:rFonts w:ascii="Arial" w:cs="Arial" w:eastAsia="Arial" w:hAnsi="Arial"/>
          <w:sz w:val="21"/>
          <w:szCs w:val="21"/>
        </w:rPr>
        <w:t xml:space="preserve">asyncpg, psycopg2-binary, pgvector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框架：</w:t>
      </w:r>
      <w:r>
        <w:rPr>
          <w:rFonts w:ascii="Arial" w:cs="Arial" w:eastAsia="Arial" w:hAnsi="Arial"/>
          <w:sz w:val="21"/>
          <w:szCs w:val="21"/>
        </w:rPr>
        <w:t xml:space="preserve">fastapi, uvicorn, slowapi, prometheus-fastapi-instrumentator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认证：</w:t>
      </w:r>
      <w:r>
        <w:rPr>
          <w:rFonts w:ascii="Arial" w:cs="Arial" w:eastAsia="Arial" w:hAnsi="Arial"/>
          <w:sz w:val="21"/>
          <w:szCs w:val="21"/>
        </w:rPr>
        <w:t xml:space="preserve">pyjwt, passlib[bcrypt]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文档处理：</w:t>
      </w:r>
      <w:r>
        <w:rPr>
          <w:rFonts w:ascii="Arial" w:cs="Arial" w:eastAsia="Arial" w:hAnsi="Arial"/>
          <w:sz w:val="21"/>
          <w:szCs w:val="21"/>
        </w:rPr>
        <w:t xml:space="preserve">Pillow, reportlab, weasyprint, markdown, pygments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LLM：</w:t>
      </w:r>
      <w:r>
        <w:rPr>
          <w:rFonts w:ascii="Arial" w:cs="Arial" w:eastAsia="Arial" w:hAnsi="Arial"/>
          <w:sz w:val="21"/>
          <w:szCs w:val="21"/>
        </w:rPr>
        <w:t xml:space="preserve">openai (兼容 API)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前端：</w:t>
      </w:r>
      <w:r>
        <w:rPr>
          <w:rFonts w:ascii="Arial" w:cs="Arial" w:eastAsia="Arial" w:hAnsi="Arial"/>
          <w:sz w:val="21"/>
          <w:szCs w:val="21"/>
        </w:rPr>
        <w:t xml:space="preserve">react 18, vite 5, tailwindcss 3, d3 7, xyflow/react 12, framer-motion 11, lucide-react, react-markdown, rehype-raw, recharts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12.2 版本历史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当前版本：1.3.1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RAG-Anything 持续迭代，从最初的单一文档解析工具，发展为涵盖解析、检索、图谱、智能体、工作流、汽修专项的全流程 RAG 平台。主要里程碑包括：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v1.0: 基础文档解析 + LightRAG 集成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v1.1: 多模态处理、混合检索、工作流引擎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v1.2: RBAC 权限体系、智能体管理、AutoRepair 专项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v1.3: 图编辑、分块详情面板、答案编辑、性能优化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12.3 参考链接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GitHub: https://github.com/HKUDS/RAG-Anything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LightRAG: https://github.com/HKUDS/LightRAG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Arial" w:cs="Arial" w:eastAsia="Arial" w:hAnsi="Arial"/>
          <w:sz w:val="21"/>
          <w:szCs w:val="21"/>
        </w:rPr>
        <w:t xml:space="preserve">MinerU: https://github.com/opendatalab/MinerU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RAG-Anything</w:t>
    </w:r>
    <w:r>
      <w:rPr>
        <w:rFonts w:ascii="Arial" w:cs="Arial" w:eastAsia="Arial" w:hAnsi="Arial"/>
        <w:color w:val="888888"/>
        <w:sz w:val="18"/>
        <w:szCs w:val="18"/>
      </w:rPr>
      <w:t xml:space="preserve">  | 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2026-07-03T07:01:44.354Z</dcterms:created>
  <dcterms:modified xsi:type="dcterms:W3CDTF">2026-07-03T07:01:44.354Z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