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Feature-List-ID</w:t>
        <w:br/>
      </w:r>
      <w:r>
        <w:rPr>
          <w:b/>
        </w:rPr>
        <w:t xml:space="preserve">Message: </w:t>
      </w:r>
      <w:r>
        <w:t>Location-Info-Answer (LIA)</w:t>
        <w:br/>
      </w:r>
      <w:r>
        <w:rPr>
          <w:b/>
        </w:rPr>
        <w:t xml:space="preserve">Interface: </w:t>
      </w:r>
      <w:r>
        <w:t>Cx (3GPP TS 29.228 / TS 29.229)</w:t>
        <w:br/>
      </w:r>
      <w:r>
        <w:rPr>
          <w:b/>
        </w:rPr>
        <w:t xml:space="preserve">Extraction Date: </w:t>
      </w:r>
      <w:r>
        <w:t>2026-03-10 13:49:56</w:t>
      </w:r>
    </w:p>
    <w:p/>
    <w:p>
      <w:r>
        <w:rPr>
          <w:b/>
          <w:sz w:val="24"/>
        </w:rPr>
        <w:t>AVP Path:</w:t>
      </w:r>
    </w:p>
    <w:p/>
    <w:p>
      <w:r>
        <w:t>[Level 0] Supported-Features</w:t>
      </w:r>
      <w:r>
        <w:rPr>
          <w:color w:val="808080"/>
        </w:rPr>
        <w:t xml:space="preserve"> (Grouped AVP)</w:t>
      </w:r>
    </w:p>
    <w:p>
      <w:r>
        <w:t xml:space="preserve">   -&gt; [Level 1] Feature-List-ID</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6.1.6</w:t>
      </w:r>
      <w:r>
        <w:tab/>
        <w:t>Location-Info-Answer (LIA) Command</w:t>
      </w:r>
    </w:p>
    <w:p>
      <w:r>
        <w:t xml:space="preserve">The Location-Info-Answer (LIA) command, indicated by the Command-Code field set to 302 and the </w:t>
      </w:r>
      <w:r>
        <w:t>'</w:t>
      </w:r>
      <w:r>
        <w:t>R</w:t>
      </w:r>
      <w:r>
        <w:t>'</w:t>
      </w:r>
      <w:r>
        <w:t xml:space="preserve"> bit cleared in the Command Flags field, is sent by a server in response to the Location-Info-Request command. The Experimental-Result AVP may contain one of the values defined in </w:t>
      </w:r>
      <w:r>
        <w:t xml:space="preserve">clause </w:t>
      </w:r>
      <w:r>
        <w:t>6.2.</w:t>
      </w:r>
    </w:p>
    <w:p>
      <w:r>
        <w:t>Message Format</w:t>
      </w:r>
    </w:p>
    <w:p>
      <w:r>
        <w:t>&lt;Location-Info-Answer</w:t>
      </w:r>
      <w:r>
        <w:t>&gt; ::=</w:t>
      </w:r>
      <w:r>
        <w:tab/>
      </w:r>
      <w:r>
        <w:t>&lt; Diameter Header: 302, PXY, 16777216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Server-</w:t>
      </w:r>
      <w:r>
        <w:rPr>
          <w:b/>
        </w:rPr>
        <w:t>Name ]</w:t>
      </w:r>
    </w:p>
    <w:p>
      <w:r>
        <w:rPr>
          <w:b/>
        </w:rPr>
        <w:t>[ Server-</w:t>
      </w:r>
      <w:r>
        <w:rPr>
          <w:b/>
        </w:rPr>
        <w:t>Capabilities ]</w:t>
      </w:r>
    </w:p>
    <w:p>
      <w:r>
        <w:rPr>
          <w:b/>
        </w:rPr>
        <w:t xml:space="preserve">[ </w:t>
      </w:r>
      <w:r>
        <w:rPr>
          <w:b/>
        </w:rPr>
        <w:t>Wildcarded-Public-</w:t>
      </w:r>
      <w:r>
        <w:rPr>
          <w:b/>
        </w:rPr>
        <w:t>Identity</w:t>
      </w:r>
      <w:r>
        <w:rPr>
          <w:b/>
        </w:rPr>
        <w:t xml:space="preserve"> ]</w:t>
      </w:r>
    </w:p>
    <w:p>
      <w:r>
        <w:rPr>
          <w:b/>
        </w:rPr>
        <w:t>[ LIA-</w:t>
      </w:r>
      <w:r>
        <w:rPr>
          <w:b/>
        </w:rPr>
        <w:t>Flags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6.1.4</w:t>
      </w:r>
      <w:r>
        <w:tab/>
        <w:t>User location query</w:t>
      </w:r>
    </w:p>
    <w:p>
      <w:r>
        <w:t>This procedure is used between the I-CSCF and the HSS to obtain the name of the S-CSCF assigned to a Public Identity, or the name of the AS hosting a PSI for direct routing. The procedure is invoked by the I-CSCF, is performed per Public Identity, and corresponds to the functional level operation Cx-Location-Query (see  TS 23.228 [1]).</w:t>
      </w:r>
    </w:p>
    <w:p>
      <w:r>
        <w:t>This procedure is mapped to the commands Location Info Request/Answer in the Diameter application specified in  TS 29.229 [5]. Tables 6.1.4.1 and 6.1.4.2 detail the involved information elements.</w:t>
      </w:r>
    </w:p>
    <w:p>
      <w:r>
        <w:t>Table 6.1.4.1: User Location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6D35617"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514060F"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0C393DB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B00C41D"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77035F9" w14:textId="77777777" w:rsidR="009D1697" w:rsidRDefault="009D1697">
            <w:pPr>
              <w:pStyle w:val="TAH"/>
              <w:rPr>
                <w:lang w:val="fr-FR"/>
              </w:rPr>
            </w:pPr>
            <w:r>
              <w:rPr>
                <w:lang w:val="fr-FR"/>
              </w:rPr>
              <w:t>Description</w:t>
            </w:r>
          </w:p>
        </w:tc>
      </w:tr>
      <w:tr w:rsidR="009D1697" w14:paraId="3C31D70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49A98E1" w14:textId="77777777" w:rsidR="009D1697" w:rsidRDefault="009D1697">
            <w:pPr>
              <w:pStyle w:val="TAL"/>
            </w:pPr>
            <w:r>
              <w:t>Public User Identity / Public Service Identity</w:t>
            </w:r>
          </w:p>
          <w:p w14:paraId="49E7D87D"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5E690AB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7ECC665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27E23D8" w14:textId="77777777" w:rsidR="009D1697" w:rsidRDefault="009D1697">
            <w:pPr>
              <w:pStyle w:val="TAL"/>
            </w:pPr>
            <w:r>
              <w:t>Public Identity</w:t>
            </w:r>
          </w:p>
        </w:tc>
      </w:tr>
      <w:tr w:rsidR="009D1697" w14:paraId="4D20E59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F132546"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C89D753" w14:textId="77777777" w:rsidR="009D1697" w:rsidRDefault="009D1697">
            <w:pPr>
              <w:pStyle w:val="TAL"/>
              <w:rPr>
                <w:lang w:val="fr-FR"/>
              </w:rPr>
            </w:pPr>
            <w:r>
              <w:rPr>
                <w:lang w:val="fr-FR"/>
              </w:rPr>
              <w:t>Destination-Host, Destination-Realm</w:t>
            </w:r>
          </w:p>
        </w:tc>
        <w:tc>
          <w:tcPr>
            <w:tcW w:w="601" w:type="dxa"/>
            <w:tcBorders>
              <w:top w:val="single" w:sz="6" w:space="0" w:color="auto"/>
              <w:left w:val="single" w:sz="6" w:space="0" w:color="auto"/>
              <w:bottom w:val="single" w:sz="6" w:space="0" w:color="auto"/>
              <w:right w:val="single" w:sz="6" w:space="0" w:color="auto"/>
            </w:tcBorders>
            <w:hideMark/>
          </w:tcPr>
          <w:p w14:paraId="4F1696BE" w14:textId="77777777" w:rsidR="009D1697" w:rsidRDefault="009D1697">
            <w:pPr>
              <w:pStyle w:val="TAL"/>
              <w:rPr>
                <w:lang w:val="en-US"/>
              </w:rPr>
            </w:pPr>
            <w:r>
              <w:t>C</w:t>
            </w:r>
          </w:p>
        </w:tc>
        <w:tc>
          <w:tcPr>
            <w:tcW w:w="6237" w:type="dxa"/>
            <w:tcBorders>
              <w:top w:val="single" w:sz="6" w:space="0" w:color="auto"/>
              <w:left w:val="single" w:sz="6" w:space="0" w:color="auto"/>
              <w:bottom w:val="single" w:sz="6" w:space="0" w:color="auto"/>
              <w:right w:val="single" w:sz="12" w:space="0" w:color="auto"/>
            </w:tcBorders>
            <w:hideMark/>
          </w:tcPr>
          <w:p w14:paraId="30A1E026"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291C2B3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2141518" w14:textId="77777777" w:rsidR="009D1697" w:rsidRDefault="009D1697">
            <w:pPr>
              <w:pStyle w:val="TAL"/>
              <w:rPr>
                <w:lang w:val="en-US"/>
              </w:rPr>
            </w:pPr>
            <w:r>
              <w:rPr>
                <w:lang w:val="en-US"/>
              </w:rPr>
              <w:t>Originating Request</w:t>
            </w:r>
          </w:p>
          <w:p w14:paraId="5779E148" w14:textId="77777777" w:rsidR="009D1697" w:rsidRDefault="009D1697">
            <w:pPr>
              <w:pStyle w:val="TAL"/>
              <w:rPr>
                <w:lang w:val="en-US"/>
              </w:rPr>
            </w:pPr>
            <w:r>
              <w:rPr>
                <w:lang w:val="en-US"/>
              </w:rPr>
              <w:t>(See 7.18)</w:t>
            </w:r>
          </w:p>
        </w:tc>
        <w:tc>
          <w:tcPr>
            <w:tcW w:w="1418" w:type="dxa"/>
            <w:tcBorders>
              <w:top w:val="single" w:sz="6" w:space="0" w:color="auto"/>
              <w:left w:val="single" w:sz="6" w:space="0" w:color="auto"/>
              <w:bottom w:val="single" w:sz="6" w:space="0" w:color="auto"/>
              <w:right w:val="single" w:sz="6" w:space="0" w:color="auto"/>
            </w:tcBorders>
            <w:hideMark/>
          </w:tcPr>
          <w:p w14:paraId="79C45D66" w14:textId="77777777" w:rsidR="009D1697" w:rsidRDefault="009D1697">
            <w:pPr>
              <w:pStyle w:val="TAL"/>
              <w:rPr>
                <w:lang w:val="fr-FR"/>
              </w:rPr>
            </w:pPr>
            <w:r>
              <w:rPr>
                <w:lang w:val="fr-FR"/>
              </w:rPr>
              <w:t>Originating-Request</w:t>
            </w:r>
          </w:p>
        </w:tc>
        <w:tc>
          <w:tcPr>
            <w:tcW w:w="601" w:type="dxa"/>
            <w:tcBorders>
              <w:top w:val="single" w:sz="6" w:space="0" w:color="auto"/>
              <w:left w:val="single" w:sz="6" w:space="0" w:color="auto"/>
              <w:bottom w:val="single" w:sz="6" w:space="0" w:color="auto"/>
              <w:right w:val="single" w:sz="6" w:space="0" w:color="auto"/>
            </w:tcBorders>
            <w:hideMark/>
          </w:tcPr>
          <w:p w14:paraId="7D40058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1C2095B6" w14:textId="77777777" w:rsidR="009D1697" w:rsidRDefault="009D1697">
            <w:pPr>
              <w:pStyle w:val="TAL"/>
            </w:pPr>
            <w:r>
              <w:t xml:space="preserve">It indicates that the request is related to an originating SIP message. </w:t>
            </w:r>
          </w:p>
        </w:tc>
      </w:tr>
      <w:tr w:rsidR="009D1697" w14:paraId="3226A34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8B32E2E" w14:textId="77777777" w:rsidR="009D1697" w:rsidRDefault="009D1697">
            <w:pPr>
              <w:pStyle w:val="TAL"/>
            </w:pPr>
            <w:r>
              <w:t>Type of Authorization</w:t>
            </w:r>
          </w:p>
          <w:p w14:paraId="4CFF79F2" w14:textId="77777777" w:rsidR="009D1697" w:rsidRDefault="009D1697">
            <w:pPr>
              <w:pStyle w:val="TAL"/>
              <w:rPr>
                <w:lang w:val="en-US"/>
              </w:rPr>
            </w:pPr>
            <w:r>
              <w:t>(See 7.14)</w:t>
            </w:r>
          </w:p>
        </w:tc>
        <w:tc>
          <w:tcPr>
            <w:tcW w:w="1418" w:type="dxa"/>
            <w:tcBorders>
              <w:top w:val="single" w:sz="6" w:space="0" w:color="auto"/>
              <w:left w:val="single" w:sz="6" w:space="0" w:color="auto"/>
              <w:bottom w:val="single" w:sz="6" w:space="0" w:color="auto"/>
              <w:right w:val="single" w:sz="6" w:space="0" w:color="auto"/>
            </w:tcBorders>
            <w:hideMark/>
          </w:tcPr>
          <w:p w14:paraId="7FF60D94" w14:textId="77777777" w:rsidR="009D1697" w:rsidRDefault="009D1697">
            <w:pPr>
              <w:pStyle w:val="TAL"/>
              <w:rPr>
                <w:lang w:val="en-US"/>
              </w:rPr>
            </w:pPr>
            <w:r>
              <w:rPr>
                <w:lang w:val="en-US"/>
              </w:rPr>
              <w:t>User-Authorization-Type</w:t>
            </w:r>
          </w:p>
        </w:tc>
        <w:tc>
          <w:tcPr>
            <w:tcW w:w="601" w:type="dxa"/>
            <w:tcBorders>
              <w:top w:val="single" w:sz="6" w:space="0" w:color="auto"/>
              <w:left w:val="single" w:sz="6" w:space="0" w:color="auto"/>
              <w:bottom w:val="single" w:sz="6" w:space="0" w:color="auto"/>
              <w:right w:val="single" w:sz="6" w:space="0" w:color="auto"/>
            </w:tcBorders>
            <w:hideMark/>
          </w:tcPr>
          <w:p w14:paraId="1D73F0B6"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3E63908" w14:textId="77777777" w:rsidR="009D1697" w:rsidRDefault="009D1697">
            <w:pPr>
              <w:pStyle w:val="TAL"/>
            </w:pPr>
            <w:r>
              <w:t>This information element shall be present and set to REGISTRATION_AND_CAPABILITIES by the I-CSCF if IMS Restoration Procedures are supported and the S-CSCF currently assigned to the Public User Identity in the HSS cannot be contacted.</w:t>
            </w:r>
          </w:p>
        </w:tc>
      </w:tr>
      <w:tr w:rsidR="009D1697" w14:paraId="3D44A509"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0F51A2B3" w14:textId="77777777" w:rsidR="009D1697" w:rsidRDefault="009D1697">
            <w:pPr>
              <w:pStyle w:val="TAL"/>
              <w:rPr>
                <w:lang w:val="en-US"/>
              </w:rPr>
            </w:pPr>
            <w:r>
              <w:rPr>
                <w:lang w:val="en-US"/>
              </w:rPr>
              <w:t>Session Priority</w:t>
            </w:r>
          </w:p>
          <w:p w14:paraId="49DB5557"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12" w:space="0" w:color="auto"/>
              <w:right w:val="single" w:sz="6" w:space="0" w:color="auto"/>
            </w:tcBorders>
            <w:hideMark/>
          </w:tcPr>
          <w:p w14:paraId="7E65B9CD" w14:textId="77777777" w:rsidR="009D1697" w:rsidRDefault="009D1697">
            <w:pPr>
              <w:pStyle w:val="TAL"/>
              <w:rPr>
                <w:lang w:val="en-US"/>
              </w:rPr>
            </w:pPr>
            <w:r>
              <w:rPr>
                <w:lang w:val="en-US"/>
              </w:rPr>
              <w:t>Session-Priority</w:t>
            </w:r>
          </w:p>
        </w:tc>
        <w:tc>
          <w:tcPr>
            <w:tcW w:w="601" w:type="dxa"/>
            <w:tcBorders>
              <w:top w:val="single" w:sz="6" w:space="0" w:color="auto"/>
              <w:left w:val="single" w:sz="6" w:space="0" w:color="auto"/>
              <w:bottom w:val="single" w:sz="12" w:space="0" w:color="auto"/>
              <w:right w:val="single" w:sz="6" w:space="0" w:color="auto"/>
            </w:tcBorders>
            <w:hideMark/>
          </w:tcPr>
          <w:p w14:paraId="1F95ED74"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55C337E8" w14:textId="77777777" w:rsidR="009D1697" w:rsidRDefault="009D1697">
            <w:pPr>
              <w:pStyle w:val="TAL"/>
              <w:rPr>
                <w:lang w:val="en-US"/>
              </w:rPr>
            </w:pPr>
            <w:r>
              <w:t xml:space="preserve">This information element, if present, shall indicate the session's priority to the HSS. </w:t>
            </w:r>
          </w:p>
        </w:tc>
      </w:tr>
    </w:tbl>
    <w:p>
      <w:r/>
    </w:p>
    <w:p>
      <w:r>
        <w:t>Table 6.1.4.2: User Location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345FC4AB"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55174172"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8368DC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5FE8E8B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33EEE0" w14:textId="77777777" w:rsidR="009D1697" w:rsidRDefault="009D1697">
            <w:pPr>
              <w:pStyle w:val="TAH"/>
            </w:pPr>
            <w:r>
              <w:t>Description</w:t>
            </w:r>
          </w:p>
        </w:tc>
      </w:tr>
      <w:tr w:rsidR="009D1697" w14:paraId="7AAD4756"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59089DED" w14:textId="77777777" w:rsidR="009D1697" w:rsidRDefault="009D1697">
            <w:pPr>
              <w:pStyle w:val="TAL"/>
              <w:rPr>
                <w:lang w:val="en-US"/>
              </w:rPr>
            </w:pPr>
            <w:r>
              <w:rPr>
                <w:lang w:val="en-US"/>
              </w:rPr>
              <w:t>Result</w:t>
            </w:r>
          </w:p>
          <w:p w14:paraId="3A9F63B7" w14:textId="77777777" w:rsidR="009D1697" w:rsidRDefault="009D1697">
            <w:pPr>
              <w:pStyle w:val="TAL"/>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FC13C6C"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0337C604"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DB44592" w14:textId="77777777" w:rsidR="009D1697" w:rsidRDefault="009D1697">
            <w:pPr>
              <w:pStyle w:val="TAL"/>
            </w:pPr>
            <w:r>
              <w:t>Result of the operation.</w:t>
            </w:r>
          </w:p>
          <w:p w14:paraId="57DDBBC5" w14:textId="77777777" w:rsidR="009D1697" w:rsidRDefault="009D1697">
            <w:pPr>
              <w:pStyle w:val="TAL"/>
            </w:pPr>
            <w:r>
              <w:t>Result-Code AVP shall be used for errors defined in the Diameter base protocol (see IETF RFC 6733 [31]).</w:t>
            </w:r>
          </w:p>
          <w:p w14:paraId="70795B37"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34D1C47"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64969FE8" w14:textId="77777777" w:rsidR="009D1697" w:rsidRDefault="009D1697">
            <w:pPr>
              <w:pStyle w:val="TAL"/>
            </w:pPr>
            <w:r>
              <w:t>S-CSCF Name / AS name</w:t>
            </w:r>
          </w:p>
          <w:p w14:paraId="01817641" w14:textId="77777777" w:rsidR="009D1697" w:rsidRDefault="009D1697">
            <w:pPr>
              <w:pStyle w:val="TAL"/>
            </w:pPr>
            <w:r>
              <w:t>(See 7.4 and 7.4a)</w:t>
            </w:r>
          </w:p>
        </w:tc>
        <w:tc>
          <w:tcPr>
            <w:tcW w:w="1418" w:type="dxa"/>
            <w:tcBorders>
              <w:top w:val="single" w:sz="6" w:space="0" w:color="auto"/>
              <w:left w:val="single" w:sz="6" w:space="0" w:color="auto"/>
              <w:bottom w:val="single" w:sz="6" w:space="0" w:color="auto"/>
              <w:right w:val="single" w:sz="6" w:space="0" w:color="auto"/>
            </w:tcBorders>
            <w:hideMark/>
          </w:tcPr>
          <w:p w14:paraId="5EA24F76" w14:textId="77777777" w:rsidR="009D1697" w:rsidRDefault="009D1697">
            <w:pPr>
              <w:pStyle w:val="TAL"/>
            </w:pPr>
            <w:r>
              <w:t>Server-Name</w:t>
            </w:r>
          </w:p>
        </w:tc>
        <w:tc>
          <w:tcPr>
            <w:tcW w:w="601" w:type="dxa"/>
            <w:tcBorders>
              <w:top w:val="single" w:sz="6" w:space="0" w:color="auto"/>
              <w:left w:val="single" w:sz="6" w:space="0" w:color="auto"/>
              <w:bottom w:val="single" w:sz="6" w:space="0" w:color="auto"/>
              <w:right w:val="single" w:sz="6" w:space="0" w:color="auto"/>
            </w:tcBorders>
            <w:hideMark/>
          </w:tcPr>
          <w:p w14:paraId="13CF5663"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1431BDDA" w14:textId="77777777" w:rsidR="009D1697" w:rsidRDefault="009D1697">
            <w:pPr>
              <w:pStyle w:val="TAL"/>
            </w:pPr>
            <w:r>
              <w:t>Name of the assigned S-CSCF for basic IMS routing or the name of the AS for direct routing.</w:t>
            </w:r>
          </w:p>
        </w:tc>
      </w:tr>
      <w:tr w:rsidR="009D1697" w14:paraId="283AF285"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50429F97" w14:textId="77777777" w:rsidR="009D1697" w:rsidRDefault="009D1697">
            <w:pPr>
              <w:pStyle w:val="TAL"/>
              <w:rPr>
                <w:lang w:val="en-US"/>
              </w:rPr>
            </w:pPr>
            <w:r>
              <w:rPr>
                <w:lang w:val="en-US"/>
              </w:rPr>
              <w:t>S-CSCF capabilities</w:t>
            </w:r>
          </w:p>
          <w:p w14:paraId="26F14EDB" w14:textId="77777777" w:rsidR="009D1697" w:rsidRDefault="009D1697">
            <w:pPr>
              <w:pStyle w:val="TAL"/>
              <w:rPr>
                <w:lang w:val="en-US"/>
              </w:rPr>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26AE9B9" w14:textId="77777777" w:rsidR="009D1697" w:rsidRDefault="009D1697">
            <w:pPr>
              <w:pStyle w:val="TAL"/>
            </w:pPr>
            <w: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A952098"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6103E83" w14:textId="77777777" w:rsidR="009D1697" w:rsidRDefault="009D1697">
            <w:pPr>
              <w:pStyle w:val="TAL"/>
            </w:pPr>
            <w:r>
              <w:t>It contains the information to help the I-CSCF in the selection of the S-CSCF.</w:t>
            </w:r>
          </w:p>
        </w:tc>
      </w:tr>
      <w:tr w:rsidR="009D1697" w14:paraId="56DD3AB6"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7876A45E"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7A8C91FF" w14:textId="77777777" w:rsidR="009D1697" w:rsidRDefault="009D1697">
            <w:pPr>
              <w:pStyle w:val="TAL"/>
            </w:pPr>
            <w:r>
              <w:t>Wildcarded-</w:t>
            </w: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7DC9DA8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43D210E4" w14:textId="77777777" w:rsidR="009D1697" w:rsidRDefault="009D1697">
            <w:pPr>
              <w:pStyle w:val="TAL"/>
            </w:pPr>
            <w:r>
              <w:t>If the requests refers to a Wildcarded PSI or Wildcarded Public User Identity (the Public Identity in the request matches a Wildcarded PSI or Wildcarded Public User Identity in the HSS), the HSS shall include the corresponding Wildcarded Public Identity in this information element.</w:t>
            </w:r>
          </w:p>
          <w:p w14:paraId="6CDEC12F" w14:textId="77777777" w:rsidR="009D1697" w:rsidRDefault="009D1697">
            <w:pPr>
              <w:pStyle w:val="TAL"/>
            </w:pPr>
          </w:p>
          <w:p w14:paraId="38A6176B" w14:textId="77777777" w:rsidR="009D1697" w:rsidRDefault="009D1697">
            <w:pPr>
              <w:pStyle w:val="TAL"/>
            </w:pPr>
            <w:r>
              <w:t>The matching of distinct Public Identies takes precedence over the matching of wildcarded public identities.</w:t>
            </w:r>
          </w:p>
        </w:tc>
      </w:tr>
      <w:tr w:rsidR="009D1697" w14:paraId="7FEA8957" w14:textId="77777777" w:rsidTr="009D1697">
        <w:trPr>
          <w:cantSplit/>
        </w:trPr>
        <w:tc>
          <w:tcPr>
            <w:tcW w:w="1418" w:type="dxa"/>
            <w:tcBorders>
              <w:top w:val="single" w:sz="6" w:space="0" w:color="auto"/>
              <w:left w:val="single" w:sz="12" w:space="0" w:color="auto"/>
              <w:bottom w:val="single" w:sz="12" w:space="0" w:color="auto"/>
              <w:right w:val="single" w:sz="6" w:space="0" w:color="auto"/>
            </w:tcBorders>
            <w:hideMark/>
          </w:tcPr>
          <w:p w14:paraId="002245F7" w14:textId="77777777" w:rsidR="009D1697" w:rsidRDefault="009D1697">
            <w:pPr>
              <w:pStyle w:val="TAL"/>
              <w:rPr>
                <w:lang w:val="en-US"/>
              </w:rPr>
            </w:pPr>
            <w:r>
              <w:rPr>
                <w:lang w:val="en-US"/>
              </w:rPr>
              <w:t>LIA Flags</w:t>
            </w:r>
          </w:p>
          <w:p w14:paraId="3DE2D325" w14:textId="77777777" w:rsidR="009D1697" w:rsidRDefault="009D1697">
            <w:pPr>
              <w:pStyle w:val="TAL"/>
              <w:rPr>
                <w:lang w:val="en-US"/>
              </w:rPr>
            </w:pPr>
            <w:r>
              <w:rPr>
                <w:lang w:val="en-US"/>
              </w:rPr>
              <w:t>(See 7.27)</w:t>
            </w:r>
          </w:p>
        </w:tc>
        <w:tc>
          <w:tcPr>
            <w:tcW w:w="1418" w:type="dxa"/>
            <w:tcBorders>
              <w:top w:val="single" w:sz="6" w:space="0" w:color="auto"/>
              <w:left w:val="single" w:sz="6" w:space="0" w:color="auto"/>
              <w:bottom w:val="single" w:sz="12" w:space="0" w:color="auto"/>
              <w:right w:val="single" w:sz="6" w:space="0" w:color="auto"/>
            </w:tcBorders>
            <w:hideMark/>
          </w:tcPr>
          <w:p w14:paraId="41CB180C" w14:textId="77777777" w:rsidR="009D1697" w:rsidRDefault="009D1697">
            <w:pPr>
              <w:pStyle w:val="TAL"/>
            </w:pPr>
            <w:r>
              <w:t>LIA-Flags</w:t>
            </w:r>
          </w:p>
        </w:tc>
        <w:tc>
          <w:tcPr>
            <w:tcW w:w="601" w:type="dxa"/>
            <w:tcBorders>
              <w:top w:val="single" w:sz="6" w:space="0" w:color="auto"/>
              <w:left w:val="single" w:sz="6" w:space="0" w:color="auto"/>
              <w:bottom w:val="single" w:sz="12" w:space="0" w:color="auto"/>
              <w:right w:val="single" w:sz="6" w:space="0" w:color="auto"/>
            </w:tcBorders>
            <w:hideMark/>
          </w:tcPr>
          <w:p w14:paraId="276651E9"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1B613169" w14:textId="77777777" w:rsidR="009D1697" w:rsidRDefault="009D1697">
            <w:pPr>
              <w:pStyle w:val="TAL"/>
            </w:pPr>
            <w:r>
              <w:t>This information element contains a bit mask.</w:t>
            </w:r>
          </w:p>
          <w:p w14:paraId="7AB153D8" w14:textId="77777777" w:rsidR="009D1697" w:rsidRDefault="009D1697">
            <w:pPr>
              <w:pStyle w:val="TAL"/>
            </w:pPr>
            <w:r>
              <w:t>See 7.27 for the meaning of the bits.</w:t>
            </w:r>
          </w:p>
        </w:tc>
      </w:tr>
    </w:tbl>
    <w:p>
      <w:r/>
    </w:p>
    <w:p>
      <w:pPr>
        <w:pStyle w:val="Heading4"/>
      </w:pPr>
      <w:r>
        <w:t>6.1.4.1</w:t>
      </w:r>
      <w:r>
        <w:tab/>
        <w:t>Detailed behaviour</w:t>
      </w:r>
    </w:p>
    <w:p>
      <w:r>
        <w:t>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(if an error occurs in any of the ste</w:t>
      </w:r>
    </w:p>
    <w:p>
      <w:r>
        <w:t>The HSS shall, in the following order (if an error occurs in any of the steps the HSS shall stop processing and return the corresponding error code, see  TS 29.229 [5]):</w:t>
      </w:r>
    </w:p>
    <w:p>
      <w:r>
        <w:t>1.</w:t>
      </w:r>
      <w:r>
        <w:tab/>
        <w:t>Check that the Public Identity is known. If not the Experimental-Result-Code shall be set to DIAMETER_ERROR_USER_UNKNOWN.</w:t>
      </w:r>
    </w:p>
    <w:p>
      <w:r>
        <w:t>2.</w:t>
      </w:r>
      <w:r>
        <w:tab/>
        <w:t>Check the type of the Public Identity contained in the request:</w:t>
      </w:r>
    </w:p>
    <w:p>
      <w:r>
        <w:t>-</w:t>
      </w:r>
      <w:r>
        <w:tab/>
        <w:t>If this is a Public User Identity, continue to step 2a.</w:t>
      </w:r>
    </w:p>
    <w:p>
      <w:r>
        <w:t>-</w:t>
      </w:r>
      <w:r>
        <w:tab/>
        <w:t>If this is a Public Service Identity:</w:t>
      </w:r>
    </w:p>
    <w:p>
      <w:r>
        <w:t>-</w:t>
      </w:r>
      <w:r>
        <w:tab/>
        <w:t>Check if the PSI Activation State for that identity is active. If not, then the response shall contain Experimental-Result-Code set to DIAMETER_ERROR_USER_UNKNOWN.</w:t>
      </w:r>
    </w:p>
    <w:p>
      <w:r>
        <w:t>-</w:t>
      </w:r>
      <w:r>
        <w:tab/>
        <w:t xml:space="preserve">Check if the name of the AS hosting the Public Service Identity is </w:t>
      </w:r>
      <w:r>
        <w:t>stor</w:t>
      </w:r>
      <w:r>
        <w:t>ed in the HSS and that the request does not contain the Originating-Request AVP.</w:t>
      </w:r>
    </w:p>
    <w:p>
      <w:r>
        <w:t>-</w:t>
      </w:r>
      <w:r>
        <w:tab/>
        <w:t>If this is the case, if IMS Restoration Procedures are supported, the HSS shall check if User-Authorization-Type was received in the request, and if the value is REGISTRATION_AND_CAPABILITIES:</w:t>
      </w:r>
    </w:p>
    <w:p>
      <w:r>
        <w:t xml:space="preserve"> -</w:t>
      </w:r>
      <w:r>
        <w:tab/>
        <w:t>If it is, the HSS shall reject the request with Result-Code set to DIAMETER_UNABLE_TO_COMPLY.</w:t>
      </w:r>
    </w:p>
    <w:p>
      <w:r>
        <w:t>-</w:t>
      </w:r>
      <w:r>
        <w:tab/>
        <w:t xml:space="preserve">Otherwise, the HSS shall return the AS name </w:t>
      </w:r>
      <w:r>
        <w:t>and t</w:t>
      </w:r>
      <w:r>
        <w:t xml:space="preserve">he Result-Code AVP shall be set to DIAMETER_SUCCESS. HSS may set PSI Direct Routing Indication bit in LIA-Flags AVP, then I-CSCF shall not perform IMS Restoration Procedures (see </w:t>
      </w:r>
      <w:r>
        <w:t>clause 4</w:t>
      </w:r>
      <w:r>
        <w:t>.3.3 in  TS 23.380 [19]).</w:t>
      </w:r>
    </w:p>
    <w:p>
      <w:r>
        <w:t>-</w:t>
      </w:r>
      <w:r>
        <w:tab/>
        <w:t>Otherwise, continue to step 2a.</w:t>
      </w:r>
    </w:p>
    <w:p>
      <w:r>
        <w:t>2a.</w:t>
      </w:r>
      <w:r>
        <w:tab/>
        <w:t>If IMS Restoration procedures are supported, the HSS shall check if User-Authorization-Type was received in the request, and if the value is REGISTRATION_AND_CAPABILITIES:</w:t>
      </w:r>
    </w:p>
    <w:p>
      <w:r>
        <w:t>-</w:t>
      </w:r>
      <w:r>
        <w:tab/>
        <w:t xml:space="preserve">If </w:t>
      </w:r>
      <w:r>
        <w:t>it is</w:t>
      </w:r>
      <w:r>
        <w:t xml:space="preserve">, then </w:t>
      </w:r>
      <w:r>
        <w:t xml:space="preserve">the HSS may </w:t>
      </w:r>
      <w:r>
        <w:t>return the Server-Capabilities AVP</w:t>
      </w:r>
      <w:r>
        <w:t xml:space="preserve">. </w:t>
      </w:r>
      <w:r>
        <w:t xml:space="preserve">The returned capabilities, if any, shall satisfy all the requirements of all the service profiles associated with the IMS Subscription. If Server-Capabilities AVP is absent, it indicates to the I-CSCF that it can select any available S-CSCF. </w:t>
      </w:r>
      <w:r>
        <w:t>Also</w:t>
      </w:r>
      <w:r>
        <w:t xml:space="preserve"> the HSS shall set the S-CSCF reassignment pending flag and allow overwriting of the S-CSCF name in the next SAR request, which enables the I-CSCF to select an S-CSCF. </w:t>
      </w:r>
      <w:r>
        <w:t xml:space="preserve">The </w:t>
      </w:r>
      <w:r>
        <w:t>Result-Code shall be set to DIAMETER_SUCCESS. The HSS shall not return any S-CSCF name. Stop processing.</w:t>
      </w:r>
    </w:p>
    <w:p>
      <w:r>
        <w:t>-</w:t>
      </w:r>
      <w:r>
        <w:tab/>
        <w:t>Otherwise, continue to step 3.</w:t>
      </w:r>
    </w:p>
    <w:p>
      <w:r>
        <w:t>3.</w:t>
      </w:r>
      <w:r>
        <w:tab/>
        <w:t>Check the state of the Public Identity received in the request, and where necessary, check if the Public Identity has terminating services related to the unregistered state.</w:t>
      </w:r>
    </w:p>
    <w:p>
      <w:r>
        <w:t>-</w:t>
      </w:r>
      <w:r>
        <w:tab/>
        <w:t>If it is registered, the HSS shall return the stored S-CSCF name. The Server-Name AVP shall contain the SIP URI of the server. The Server-Capabilities AVP shall not be present. The Result-Code AVP shall be set to DIAMETER_SUCCESS.</w:t>
      </w:r>
    </w:p>
    <w:p>
      <w:r>
        <w:t>-</w:t>
      </w:r>
      <w:r>
        <w:tab/>
        <w:t>If it is unregistered (i.e. registered as a consequence of an originating or terminating request or there is a S-CSCF keeping the user profile stored) the HSS shall return the S-CSCF name assigned for that Public Identity.  The Server-Name AVP shall contain the SIP URI of the server.</w:t>
      </w:r>
      <w:r>
        <w:t xml:space="preserve"> The Server-Capabilities AVP shall not be present. The Result-Code shall be set to DIAMETER_SUCCESS.</w:t>
      </w:r>
    </w:p>
    <w:p>
      <w:r>
        <w:t>-</w:t>
      </w:r>
      <w:r>
        <w:tab/>
        <w:t>If it is not registered, but either it has terminating services related to unregistered state or the request contains the Originating-Request AVP, the HSS shall check if there is at least one Public Identity within the IMS Subscription with an S-CSCF name assigned:</w:t>
      </w:r>
    </w:p>
    <w:p>
      <w:r>
        <w:t>-</w:t>
      </w:r>
      <w:r>
        <w:tab/>
        <w:t>If this is the case the HSS shall return the S-CSCF name assigned for that Public Identity. The Server-Name AVP shall contain the SIP URI of the server. The Server-Capabilities AVP shall not be present. The Result-Code shall be set to DIAMETER_SUCCESS.</w:t>
      </w:r>
    </w:p>
    <w:p>
      <w:r>
        <w:t>-</w:t>
      </w:r>
      <w:r>
        <w:tab/>
        <w:t>If there is not any S-CSCF name assigned to a Public Identity within the IMS Subscription, the HSS may return information about the required S-CSCF capabilities, which enables the I-CSCF to select an S-CSCF. The Server-Capabilities AVP may be present. The HSS shall send the same server capability set that is sent in the user registration status response during the registration. If Server-Capabilities AVP is not present, the I-CSCF shall understand that any S-CSCF is suitable for the IMS Subscription. The Server-Name AVP shall not be present. The Experimental-Result-Code shall be set to DIAMETER_UNREGISTERED_SERVICE.</w:t>
      </w:r>
    </w:p>
    <w:p>
      <w:r>
        <w:t>-</w:t>
      </w:r>
      <w:r>
        <w:tab/>
        <w:t>If it is not registered or unregistered, and the Public Identity has no terminating services related to the unregistered state and the request does not contain the Originating-Request AVP, the response shall contain Experimental-Result-Code set to DIAMETER_ERROR_IDENTITY_NOT_REGISTERED.</w:t>
      </w:r>
    </w:p>
    <w:p>
      <w:r>
        <w:t>If the HSS cannot fulfil the received request, e.g. due to database error, it shall set Result-Code to DIAMETER_UNABLE_TO_COMPLY. No S-CSCF name or S-CSCF capabilities shall be present in the response.</w:t>
      </w:r>
    </w:p>
    <w:p>
      <w:pPr>
        <w:pStyle w:val="Heading4"/>
      </w:pPr>
      <w:r>
        <w:t>6.1.4.1</w:t>
      </w:r>
      <w:r>
        <w:tab/>
        <w:t>Detailed behaviour</w:t>
      </w:r>
    </w:p>
    <w:p>
      <w:r>
        <w:t>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(if an error occurs in any of the ste</w:t>
      </w:r>
    </w:p>
    <w:p>
      <w:r>
        <w:t>The HSS shall, in the following order (if an error occurs in any of the steps the HSS shall stop processing and return the corresponding error code, see  TS 29.229 [5]):</w:t>
      </w:r>
    </w:p>
    <w:p>
      <w:r>
        <w:t>1.</w:t>
      </w:r>
      <w:r>
        <w:tab/>
        <w:t>Check that the Public Identity is known. If not the Experimental-Result-Code shall be set to DIAMETER_ERROR_USER_UNKNOWN.</w:t>
      </w:r>
    </w:p>
    <w:p>
      <w:r>
        <w:t>2.</w:t>
      </w:r>
      <w:r>
        <w:tab/>
        <w:t>Check the type of the Public Identity contained in the request:</w:t>
      </w:r>
    </w:p>
    <w:p>
      <w:r>
        <w:t>-</w:t>
      </w:r>
      <w:r>
        <w:tab/>
        <w:t>If this is a Public User Identity, continue to step 2a.</w:t>
      </w:r>
    </w:p>
    <w:p>
      <w:r>
        <w:t>-</w:t>
      </w:r>
      <w:r>
        <w:tab/>
        <w:t>If this is a Public Service Identity:</w:t>
      </w:r>
    </w:p>
    <w:p>
      <w:r>
        <w:t>-</w:t>
      </w:r>
      <w:r>
        <w:tab/>
        <w:t>Check if the PSI Activation State for that identity is active. If not, then the response shall contain Experimental-Result-Code set to DIAMETER_ERROR_USER_UNKNOWN.</w:t>
      </w:r>
    </w:p>
    <w:p>
      <w:r>
        <w:t>-</w:t>
      </w:r>
      <w:r>
        <w:tab/>
        <w:t xml:space="preserve">Check if the name of the AS hosting the Public Service Identity is </w:t>
      </w:r>
      <w:r>
        <w:t>stor</w:t>
      </w:r>
      <w:r>
        <w:t>ed in the HSS and that the request does not contain the Originating-Request AVP.</w:t>
      </w:r>
    </w:p>
    <w:p>
      <w:r>
        <w:t>-</w:t>
      </w:r>
      <w:r>
        <w:tab/>
        <w:t>If this is the case, if IMS Restoration Procedures are supported, the HSS shall check if User-Authorization-Type was received in the request, and if the value is REGISTRATION_AND_CAPABILITIES:</w:t>
      </w:r>
    </w:p>
    <w:p>
      <w:r>
        <w:t xml:space="preserve"> -</w:t>
      </w:r>
      <w:r>
        <w:tab/>
        <w:t>If it is, the HSS shall reject the request with Result-Code set to DIAMETER_UNABLE_TO_COMPLY.</w:t>
      </w:r>
    </w:p>
    <w:p>
      <w:r>
        <w:t>-</w:t>
      </w:r>
      <w:r>
        <w:tab/>
        <w:t xml:space="preserve">Otherwise, the HSS shall return the AS name </w:t>
      </w:r>
      <w:r>
        <w:t>and t</w:t>
      </w:r>
      <w:r>
        <w:t xml:space="preserve">he Result-Code AVP shall be set to DIAMETER_SUCCESS. HSS may set PSI Direct Routing Indication bit in LIA-Flags AVP, then I-CSCF shall not perform IMS Restoration Procedures (see </w:t>
      </w:r>
      <w:r>
        <w:t>clause 4</w:t>
      </w:r>
      <w:r>
        <w:t>.3.3 in  TS 23.380 [19]).</w:t>
      </w:r>
    </w:p>
    <w:p>
      <w:r>
        <w:t>-</w:t>
      </w:r>
      <w:r>
        <w:tab/>
        <w:t>Otherwise, continue to step 2a.</w:t>
      </w:r>
    </w:p>
    <w:p>
      <w:r>
        <w:t>2a.</w:t>
      </w:r>
      <w:r>
        <w:tab/>
        <w:t>If IMS Restoration procedures are supported, the HSS shall check if User-Authorization-Type was received in the request, and if the value is REGISTRATION_AND_CAPABILITIES:</w:t>
      </w:r>
    </w:p>
    <w:p>
      <w:r>
        <w:t>-</w:t>
      </w:r>
      <w:r>
        <w:tab/>
        <w:t xml:space="preserve">If </w:t>
      </w:r>
      <w:r>
        <w:t>it is</w:t>
      </w:r>
      <w:r>
        <w:t xml:space="preserve">, then </w:t>
      </w:r>
      <w:r>
        <w:t xml:space="preserve">the HSS may </w:t>
      </w:r>
      <w:r>
        <w:t>return the Server-Capabilities AVP</w:t>
      </w:r>
      <w:r>
        <w:t xml:space="preserve">. </w:t>
      </w:r>
      <w:r>
        <w:t xml:space="preserve">The returned capabilities, if any, shall satisfy all the requirements of all the service profiles associated with the IMS Subscription. If Server-Capabilities AVP is absent, it indicates to the I-CSCF that it can select any available S-CSCF. </w:t>
      </w:r>
      <w:r>
        <w:t>Also</w:t>
      </w:r>
      <w:r>
        <w:t xml:space="preserve"> the HSS shall set the S-CSCF reassignment pending flag and allow overwriting of the S-CSCF name in the next SAR request, which enables the I-CSCF to select an S-CSCF. </w:t>
      </w:r>
      <w:r>
        <w:t xml:space="preserve">The </w:t>
      </w:r>
      <w:r>
        <w:t>Result-Code shall be set to DIAMETER_SUCCESS. The HSS shall not return any S-CSCF name. Stop processing.</w:t>
      </w:r>
    </w:p>
    <w:p>
      <w:r>
        <w:t>-</w:t>
      </w:r>
      <w:r>
        <w:tab/>
        <w:t>Otherwise, continue to step 3.</w:t>
      </w:r>
    </w:p>
    <w:p>
      <w:r>
        <w:t>3.</w:t>
      </w:r>
      <w:r>
        <w:tab/>
        <w:t>Check the state of the Public Identity received in the request, and where necessary, check if the Public Identity has terminating services related to the unregistered state.</w:t>
      </w:r>
    </w:p>
    <w:p>
      <w:r>
        <w:t>-</w:t>
      </w:r>
      <w:r>
        <w:tab/>
        <w:t>If it is registered, the HSS shall return the stored S-CSCF name. The Server-Name AVP shall contain the SIP URI of the server. The Server-Capabilities AVP shall not be present. The Result-Code AVP shall be set to DIAMETER_SUCCESS.</w:t>
      </w:r>
    </w:p>
    <w:p>
      <w:r>
        <w:t>-</w:t>
      </w:r>
      <w:r>
        <w:tab/>
        <w:t>If it is unregistered (i.e. registered as a consequence of an originating or terminating request or there is a S-CSCF keeping the user profile stored) the HSS shall return the S-CSCF name assigned for that Public Identity.  The Server-Name AVP shall contain the SIP URI of the server.</w:t>
      </w:r>
      <w:r>
        <w:t xml:space="preserve"> The Server-Capabilities AVP shall not be present. The Result-Code shall be set to DIAMETER_SUCCESS.</w:t>
      </w:r>
    </w:p>
    <w:p>
      <w:r>
        <w:t>-</w:t>
      </w:r>
      <w:r>
        <w:tab/>
        <w:t>If it is not registered, but either it has terminating services related to unregistered state or the request contains the Originating-Request AVP, the HSS shall check if there is at least one Public Identity within the IMS Subscription with an S-CSCF name assigned:</w:t>
      </w:r>
    </w:p>
    <w:p>
      <w:r>
        <w:t>-</w:t>
      </w:r>
      <w:r>
        <w:tab/>
        <w:t>If this is the case the HSS shall return the S-CSCF name assigned for that Public Identity. The Server-Name AVP shall contain the SIP URI of the server. The Server-Capabilities AVP shall not be present. The Result-Code shall be set to DIAMETER_SUCCESS.</w:t>
      </w:r>
    </w:p>
    <w:p>
      <w:r>
        <w:t>-</w:t>
      </w:r>
      <w:r>
        <w:tab/>
        <w:t>If there is not any S-CSCF name assigned to a Public Identity within the IMS Subscription, the HSS may return information about the required S-CSCF capabilities, which enables the I-CSCF to select an S-CSCF. The Server-Capabilities AVP may be present. The HSS shall send the same server capability set that is sent in the user registration status response during the registration. If Server-Capabilities AVP is not present, the I-CSCF shall understand that any S-CSCF is suitable for the IMS Subscription. The Server-Name AVP shall not be present. The Experimental-Result-Code shall be set to DIAMETER_UNREGISTERED_SERVICE.</w:t>
      </w:r>
    </w:p>
    <w:p>
      <w:r>
        <w:t>-</w:t>
      </w:r>
      <w:r>
        <w:tab/>
        <w:t>If it is not registered or unregistered, and the Public Identity has no terminating services related to the unregistered state and the request does not contain the Originating-Request AVP, the response shall contain Experimental-Result-Code set to DIAMETER_ERROR_IDENTITY_NOT_REGISTERED.</w:t>
      </w:r>
    </w:p>
    <w:p>
      <w:r>
        <w:t>If the HSS cannot fulfil the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Feature-List-ID</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