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SIP-Authentication-Context</w:t>
        <w:br/>
      </w:r>
      <w:r>
        <w:rPr>
          <w:b/>
        </w:rPr>
        <w:t xml:space="preserve">Message: </w:t>
      </w:r>
      <w:r>
        <w:t>Push-Profile-Request (PPR)</w:t>
        <w:br/>
      </w:r>
      <w:r>
        <w:rPr>
          <w:b/>
        </w:rPr>
        <w:t xml:space="preserve">Interface: </w:t>
      </w:r>
      <w:r>
        <w:t>Cx (3GPP TS 29.228 / TS 29.229)</w:t>
        <w:br/>
      </w:r>
      <w:r>
        <w:rPr>
          <w:b/>
        </w:rPr>
        <w:t xml:space="preserve">Extraction Date: </w:t>
      </w:r>
      <w:r>
        <w:t>2026-03-10 13:58:33</w:t>
      </w:r>
    </w:p>
    <w:p/>
    <w:p>
      <w:r>
        <w:rPr>
          <w:b/>
          <w:sz w:val="24"/>
        </w:rPr>
        <w:t>AVP Path:</w:t>
      </w:r>
    </w:p>
    <w:p/>
    <w:p>
      <w:r>
        <w:t>[Level 0] 3GPP-SIP-Auth-Data-Item</w:t>
      </w:r>
      <w:r>
        <w:rPr>
          <w:color w:val="808080"/>
        </w:rPr>
        <w:t xml:space="preserve"> (Grouped AVP)</w:t>
      </w:r>
    </w:p>
    <w:p>
      <w:r>
        <w:t xml:space="preserve">   -&gt; [Level 1] SIP-Authentication-Context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6.1.11</w:t>
      </w:r>
      <w:r>
        <w:tab/>
        <w:t>Push-Profile-Request (PPR) Command</w:t>
      </w:r>
    </w:p>
    <w:p>
      <w:r>
        <w:t xml:space="preserve">The Push-Profile-Request (PPR) command, indicated by the Command-Code field set to 305 and the </w:t>
      </w:r>
      <w:r>
        <w:t>'</w:t>
      </w:r>
      <w:r>
        <w:t>R</w:t>
      </w:r>
      <w:r>
        <w:t>'</w:t>
      </w:r>
      <w:r>
        <w:t xml:space="preserve"> bit set in the Command Flags field, is sent by a Diameter Multimedia server to a Diameter Multimedia client in order to update the subscription data </w:t>
      </w:r>
      <w:r>
        <w:t xml:space="preserve">and for SIP Digest authentication the authentication data </w:t>
      </w:r>
      <w:r>
        <w:t xml:space="preserve">of a multimedia user in the Diameter Multimedia client whenever a modification has occurred in the subscription data </w:t>
      </w:r>
      <w:r>
        <w:t xml:space="preserve">or digest password </w:t>
      </w:r>
      <w:r>
        <w:t>that constitutes the data used by the client.</w:t>
      </w:r>
    </w:p>
    <w:p>
      <w:r>
        <w:t>Message Format</w:t>
      </w:r>
    </w:p>
    <w:p>
      <w:r>
        <w:t xml:space="preserve">&lt; Push-Profile-Request </w:t>
      </w:r>
      <w:r>
        <w:t>&gt; ::=</w:t>
      </w:r>
      <w:r>
        <w:tab/>
      </w:r>
      <w:r>
        <w:t>&lt; Diameter Header: 305, REQ, PXY, 16777216 &gt;</w:t>
      </w:r>
    </w:p>
    <w:p>
      <w:r>
        <w:t>&lt; 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-Host }</w:t>
      </w:r>
    </w:p>
    <w:p>
      <w:r>
        <w:t>{ Destination</w:t>
      </w:r>
      <w:r>
        <w:t>-Realm }</w:t>
      </w:r>
    </w:p>
    <w:p>
      <w:r>
        <w:t>{ User</w:t>
      </w:r>
      <w:r>
        <w:t>-Name }</w:t>
      </w:r>
    </w:p>
    <w:p>
      <w:r>
        <w:rPr>
          <w:b/>
        </w:rPr>
        <w:t>*[ Supported-</w:t>
      </w:r>
      <w:r>
        <w:rPr>
          <w:b/>
        </w:rPr>
        <w:t>Features ]</w:t>
      </w:r>
    </w:p>
    <w:p>
      <w:r>
        <w:rPr>
          <w:b/>
        </w:rPr>
        <w:t>[ User-</w:t>
      </w:r>
      <w:r>
        <w:rPr>
          <w:b/>
        </w:rPr>
        <w:t>Data ]</w:t>
      </w:r>
    </w:p>
    <w:p>
      <w:r>
        <w:rPr>
          <w:b/>
        </w:rPr>
        <w:t>[ Charging-</w:t>
      </w:r>
      <w:r>
        <w:rPr>
          <w:b/>
        </w:rPr>
        <w:t>Information ]</w:t>
      </w:r>
    </w:p>
    <w:p>
      <w:r>
        <w:t>[ SIP-Auth-Data-</w:t>
      </w:r>
      <w:r>
        <w:t>Item ]</w:t>
      </w:r>
    </w:p>
    <w:p>
      <w:r>
        <w:t>[ Allowed-WAF-WWSF-</w:t>
      </w:r>
      <w:r>
        <w:t>Identities ]</w:t>
      </w:r>
    </w:p>
    <w:p>
      <w:r>
        <w:t xml:space="preserve">*[ </w:t>
      </w:r>
      <w:r>
        <w:t>AVP ]</w:t>
      </w:r>
    </w:p>
    <w:p>
      <w:r>
        <w:t>*[ Proxy-</w:t>
      </w:r>
      <w:r>
        <w:t>Info ]</w:t>
      </w:r>
    </w:p>
    <w:p>
      <w:r>
        <w:t>*[ Route-</w:t>
      </w:r>
      <w:r>
        <w:t>Record ]</w:t>
      </w:r>
    </w:p>
    <w:p/>
    <w:p>
      <w:r>
        <w:rPr>
          <w:b/>
          <w:sz w:val="28"/>
        </w:rPr>
        <w:t>Message Procedure/Behavior (TS 29.228)</w:t>
      </w:r>
    </w:p>
    <w:p/>
    <w:p>
      <w:pPr>
        <w:pStyle w:val="Heading3"/>
      </w:pPr>
      <w:r>
        <w:t>6.2.2</w:t>
      </w:r>
      <w:r>
        <w:tab/>
        <w:t>HSS initiated update of User Information</w:t>
      </w:r>
    </w:p>
    <w:p>
      <w:r>
        <w:t>This procedure is initiated by the HSS to update at least one of the following user information in S-CSCF:</w:t>
      </w:r>
    </w:p>
    <w:p>
      <w:r>
        <w:t>-</w:t>
      </w:r>
      <w:r>
        <w:tab/>
        <w:t>User profile information and/or</w:t>
      </w:r>
    </w:p>
    <w:p>
      <w:r>
        <w:t>-</w:t>
      </w:r>
      <w:r>
        <w:tab/>
        <w:t>Charging information and/or</w:t>
      </w:r>
    </w:p>
    <w:p>
      <w:r>
        <w:t>-</w:t>
      </w:r>
      <w:r>
        <w:tab/>
        <w:t>Allowed WAF and/or WWSF Identities and/or</w:t>
      </w:r>
    </w:p>
    <w:p>
      <w:r>
        <w:t>-</w:t>
      </w:r>
      <w:r>
        <w:tab/>
        <w:t>SIP Digest authentication information in the S-CSCF.</w:t>
      </w:r>
    </w:p>
    <w:p>
      <w:r>
        <w:t>This procedure shall not be used by the HSS to add, delete, or update the value of the IMSI.</w:t>
      </w:r>
    </w:p>
    <w:p>
      <w:r>
        <w:t>This procedure corresponds to the functional level operation Cx-Update_Subscr_Data (see  TS 23.228 [1]).</w:t>
      </w:r>
    </w:p>
    <w:p>
      <w:r>
        <w:t>This procedure is mapped to the commands Push-Profile-Request/Answer in the Diameter application specified in  TS 29.229 [5].  Tables 6.2.2.1 and 6.2.2.2 describe the involved information elements.</w:t>
      </w:r>
    </w:p>
    <w:p>
      <w:r>
        <w:t xml:space="preserve">Table </w:t>
      </w:r>
      <w:r>
        <w:t>6.2.2.1</w:t>
      </w:r>
      <w:r>
        <w:t>: User Profile Update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4C15789E"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BEC4C5"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4A8FB400"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5F9365A"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4A6BFB6" w14:textId="77777777" w:rsidR="009D1697" w:rsidRDefault="009D1697">
            <w:pPr>
              <w:pStyle w:val="TAH"/>
            </w:pPr>
            <w:r>
              <w:t>Description</w:t>
            </w:r>
          </w:p>
        </w:tc>
      </w:tr>
      <w:tr w:rsidR="009D1697" w14:paraId="3FCC623E"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EC11485" w14:textId="77777777" w:rsidR="009D1697" w:rsidRDefault="009D1697">
            <w:pPr>
              <w:pStyle w:val="TAL"/>
            </w:pPr>
            <w:r>
              <w:t>Private User Identity / Private Service Identity</w:t>
            </w:r>
          </w:p>
          <w:p w14:paraId="003D2B5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tcPr>
          <w:p w14:paraId="45B3F67A" w14:textId="77777777" w:rsidR="009D1697" w:rsidRDefault="009D1697">
            <w:pPr>
              <w:pStyle w:val="TAL"/>
              <w:rPr>
                <w:lang w:val="de-DE"/>
              </w:rPr>
            </w:pPr>
            <w:r>
              <w:rPr>
                <w:lang w:val="de-DE"/>
              </w:rPr>
              <w:t>User-Name</w:t>
            </w:r>
          </w:p>
          <w:p w14:paraId="240392AC" w14:textId="77777777" w:rsidR="009D1697" w:rsidRDefault="009D1697">
            <w:pPr>
              <w:pStyle w:val="TAL"/>
              <w:rPr>
                <w:lang w:val="de-DE"/>
              </w:rPr>
            </w:pPr>
          </w:p>
        </w:tc>
        <w:tc>
          <w:tcPr>
            <w:tcW w:w="601" w:type="dxa"/>
            <w:tcBorders>
              <w:top w:val="single" w:sz="6" w:space="0" w:color="auto"/>
              <w:left w:val="single" w:sz="6" w:space="0" w:color="auto"/>
              <w:bottom w:val="single" w:sz="6" w:space="0" w:color="auto"/>
              <w:right w:val="single" w:sz="6" w:space="0" w:color="auto"/>
            </w:tcBorders>
            <w:hideMark/>
          </w:tcPr>
          <w:p w14:paraId="381E8503"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05E1843B" w14:textId="77777777" w:rsidR="009D1697" w:rsidRDefault="009D1697">
            <w:pPr>
              <w:pStyle w:val="TAL"/>
            </w:pPr>
            <w:r>
              <w:t>Private Identity.</w:t>
            </w:r>
          </w:p>
          <w:p w14:paraId="379A917E" w14:textId="77777777" w:rsidR="009D1697" w:rsidRDefault="009D1697">
            <w:pPr>
              <w:pStyle w:val="TAL"/>
            </w:pPr>
            <w:r>
              <w:t>The HSS shall always send a Private Identity that is known to the S-CSCF based on an earlier SAR/SAA procedure.</w:t>
            </w:r>
          </w:p>
        </w:tc>
      </w:tr>
      <w:tr w:rsidR="009D1697" w14:paraId="5099BA5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EE1CBB4" w14:textId="77777777" w:rsidR="009D1697" w:rsidRDefault="009D1697">
            <w:pPr>
              <w:pStyle w:val="TAL"/>
              <w:rPr>
                <w:lang w:val="en-US"/>
              </w:rPr>
            </w:pPr>
            <w:r>
              <w:rPr>
                <w:lang w:val="en-US"/>
              </w:rPr>
              <w:t>User profile</w:t>
            </w:r>
          </w:p>
          <w:p w14:paraId="57507070" w14:textId="77777777" w:rsidR="009D1697" w:rsidRDefault="009D1697">
            <w:pPr>
              <w:pStyle w:val="TAL"/>
              <w:rPr>
                <w:lang w:val="en-US"/>
              </w:rPr>
            </w:pPr>
            <w:r>
              <w:t>(See 7.7)</w:t>
            </w:r>
          </w:p>
        </w:tc>
        <w:tc>
          <w:tcPr>
            <w:tcW w:w="1418" w:type="dxa"/>
            <w:tcBorders>
              <w:top w:val="single" w:sz="6" w:space="0" w:color="auto"/>
              <w:left w:val="single" w:sz="6" w:space="0" w:color="auto"/>
              <w:bottom w:val="single" w:sz="6" w:space="0" w:color="auto"/>
              <w:right w:val="single" w:sz="6" w:space="0" w:color="auto"/>
            </w:tcBorders>
          </w:tcPr>
          <w:p w14:paraId="43F64D6E" w14:textId="77777777" w:rsidR="009D1697" w:rsidRDefault="009D1697">
            <w:pPr>
              <w:pStyle w:val="TAL"/>
            </w:pPr>
            <w:r>
              <w:t>User-Data</w:t>
            </w:r>
          </w:p>
          <w:p w14:paraId="5B055F82" w14:textId="77777777" w:rsidR="009D1697" w:rsidRDefault="009D1697">
            <w:pPr>
              <w:pStyle w:val="TAL"/>
            </w:pPr>
          </w:p>
        </w:tc>
        <w:tc>
          <w:tcPr>
            <w:tcW w:w="601" w:type="dxa"/>
            <w:tcBorders>
              <w:top w:val="single" w:sz="6" w:space="0" w:color="auto"/>
              <w:left w:val="single" w:sz="6" w:space="0" w:color="auto"/>
              <w:bottom w:val="single" w:sz="6" w:space="0" w:color="auto"/>
              <w:right w:val="single" w:sz="6" w:space="0" w:color="auto"/>
            </w:tcBorders>
            <w:hideMark/>
          </w:tcPr>
          <w:p w14:paraId="782DE34D"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3760274" w14:textId="7146F0BD" w:rsidR="009D1697" w:rsidRDefault="009D1697">
            <w:pPr>
              <w:pStyle w:val="TAL"/>
            </w:pPr>
            <w:r>
              <w:t xml:space="preserve">Updated user profile (see clauses 6.5.2.1 and 6.6.1), with the format defined in </w:t>
            </w:r>
            <w:r w:rsidR="000D316C">
              <w:t>clause 7</w:t>
            </w:r>
            <w:r>
              <w:t>.7.</w:t>
            </w:r>
          </w:p>
          <w:p w14:paraId="3148CAD2" w14:textId="77777777" w:rsidR="009D1697" w:rsidRDefault="009D1697">
            <w:pPr>
              <w:pStyle w:val="TAL"/>
            </w:pPr>
            <w:r>
              <w:t>It shall be present if the user profile is changed in the HSS. If the User-Data AVP is not present, the SIP-Auth-Data-Item or Charging-Information AVP or Allowed-WAF-WWSF-Identities AVP shall be present.</w:t>
            </w:r>
          </w:p>
        </w:tc>
      </w:tr>
      <w:tr w:rsidR="009D1697" w14:paraId="5348666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48EBCED" w14:textId="77777777" w:rsidR="009D1697" w:rsidRDefault="009D1697">
            <w:pPr>
              <w:pStyle w:val="TAL"/>
              <w:rPr>
                <w:lang w:val="en-US"/>
              </w:rPr>
            </w:pPr>
            <w:r>
              <w:rPr>
                <w:lang w:val="en-US"/>
              </w:rPr>
              <w:t>Authentication Data (See 7.9)</w:t>
            </w:r>
          </w:p>
        </w:tc>
        <w:tc>
          <w:tcPr>
            <w:tcW w:w="1418" w:type="dxa"/>
            <w:tcBorders>
              <w:top w:val="single" w:sz="6" w:space="0" w:color="auto"/>
              <w:left w:val="single" w:sz="6" w:space="0" w:color="auto"/>
              <w:bottom w:val="single" w:sz="6" w:space="0" w:color="auto"/>
              <w:right w:val="single" w:sz="6" w:space="0" w:color="auto"/>
            </w:tcBorders>
            <w:hideMark/>
          </w:tcPr>
          <w:p w14:paraId="62F2ACB5" w14:textId="77777777" w:rsidR="009D1697" w:rsidRDefault="009D1697">
            <w:pPr>
              <w:pStyle w:val="TAL"/>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12D8891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80F7845" w14:textId="77777777" w:rsidR="009D1697" w:rsidRDefault="009D1697">
            <w:pPr>
              <w:pStyle w:val="TAL"/>
            </w:pPr>
            <w:r>
              <w:t>SIP Digest authentication information.</w:t>
            </w:r>
          </w:p>
          <w:p w14:paraId="2485A4CB" w14:textId="77777777" w:rsidR="009D1697" w:rsidRDefault="009D1697">
            <w:pPr>
              <w:pStyle w:val="TAL"/>
            </w:pPr>
            <w:r>
              <w:t>It shall be present if the used authentication scheme is SIP Digest and when password change has occurred in the HSS.</w:t>
            </w:r>
          </w:p>
          <w:p w14:paraId="360FBC4A" w14:textId="77777777" w:rsidR="009D1697" w:rsidRDefault="009D1697">
            <w:pPr>
              <w:pStyle w:val="TAL"/>
            </w:pPr>
            <w:r>
              <w:t>If the SIP-Auth-Data-Item AVP is not present, the Charging-Information or User-Data AVP or Allowed-WAF-WWSF-Identities AVP shall be present.</w:t>
            </w:r>
          </w:p>
          <w:p w14:paraId="14B733BC" w14:textId="77777777" w:rsidR="009D1697" w:rsidRDefault="009D1697">
            <w:pPr>
              <w:pStyle w:val="TAL"/>
            </w:pPr>
            <w:r>
              <w:t>See Table 6.3.6 for the contents of this information element.</w:t>
            </w:r>
          </w:p>
        </w:tc>
      </w:tr>
      <w:tr w:rsidR="009D1697" w14:paraId="04D628D1"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B8D2C40"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1E75AE2"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3965C7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A65AB80" w14:textId="77777777" w:rsidR="009D1697" w:rsidRDefault="009D1697">
            <w:pPr>
              <w:pStyle w:val="TAL"/>
            </w:pPr>
            <w:r>
              <w:t>Addresses of the charging functions.</w:t>
            </w:r>
          </w:p>
          <w:p w14:paraId="597133ED" w14:textId="77777777" w:rsidR="009D1697" w:rsidRDefault="009D1697">
            <w:pPr>
              <w:pStyle w:val="TAL"/>
            </w:pPr>
            <w:r>
              <w:t>It shall be present if the charging addresses are changed in the HSS. If the Charging-Information AVP is not present, the SIP-Auth-Data-Item or User-Data AVP or Allowed-WAF-WWSF-Identities AVP shall be present.</w:t>
            </w:r>
          </w:p>
          <w:p w14:paraId="66E1F08C" w14:textId="77777777" w:rsidR="009D1697" w:rsidRDefault="009D1697">
            <w:pPr>
              <w:pStyle w:val="TAL"/>
            </w:pPr>
            <w:r>
              <w:rPr>
                <w:noProof/>
              </w:rPr>
              <w:t>When this parameter is included, either the Primary-Charging-Collection-Function-Name AVP or the Primary-Event-Charging-Function-Name AVP shall be included. All other charging information shall be included if it is available.</w:t>
            </w:r>
          </w:p>
        </w:tc>
      </w:tr>
      <w:tr w:rsidR="009D1697" w14:paraId="7825BB9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6E89A5E"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476C3B7" w14:textId="77777777" w:rsidR="009D1697" w:rsidRDefault="009D1697">
            <w:pPr>
              <w:pStyle w:val="TAL"/>
            </w:pPr>
            <w:r>
              <w:t>Destination-Host</w:t>
            </w:r>
          </w:p>
        </w:tc>
        <w:tc>
          <w:tcPr>
            <w:tcW w:w="601" w:type="dxa"/>
            <w:tcBorders>
              <w:top w:val="single" w:sz="6" w:space="0" w:color="auto"/>
              <w:left w:val="single" w:sz="6" w:space="0" w:color="auto"/>
              <w:bottom w:val="single" w:sz="6" w:space="0" w:color="auto"/>
              <w:right w:val="single" w:sz="6" w:space="0" w:color="auto"/>
            </w:tcBorders>
            <w:hideMark/>
          </w:tcPr>
          <w:p w14:paraId="1B3F2CD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1A7A9B0"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2ABA0C84"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A9BB82C" w14:textId="77777777" w:rsidR="009D1697" w:rsidRDefault="009D1697">
            <w:pPr>
              <w:pStyle w:val="TAL"/>
              <w:rPr>
                <w:lang w:val="en-US"/>
              </w:rPr>
            </w:pPr>
            <w:r>
              <w:rPr>
                <w:lang w:val="en-US"/>
              </w:rP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22F5621A" w14:textId="77777777" w:rsidR="009D1697" w:rsidRDefault="009D1697">
            <w:pPr>
              <w:pStyle w:val="TAL"/>
            </w:pPr>
            <w: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3AC14B6C"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24774F1E" w14:textId="77777777" w:rsidR="009D1697" w:rsidRDefault="009D1697">
            <w:pPr>
              <w:pStyle w:val="TAL"/>
            </w:pPr>
            <w:r>
              <w:t>Addresses of the WAFs and/or WWSFs the subscription is allowing to use.</w:t>
            </w:r>
          </w:p>
          <w:p w14:paraId="1023066C" w14:textId="77777777" w:rsidR="009D1697" w:rsidRDefault="009D1697">
            <w:pPr>
              <w:pStyle w:val="TAL"/>
            </w:pPr>
            <w:r>
              <w:t>It shall be present if the allowed WAF and/or WWSF identities are changed in the HSS.</w:t>
            </w:r>
          </w:p>
        </w:tc>
      </w:tr>
    </w:tbl>
    <w:p>
      <w:r/>
    </w:p>
    <w:p>
      <w:r>
        <w:t xml:space="preserve">Table </w:t>
      </w:r>
      <w:r>
        <w:t>6.2.2.2</w:t>
      </w:r>
      <w:r>
        <w:t>: User Profile Update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BF3A26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E2E33CD"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D86109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B3872BC"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4F968185" w14:textId="77777777" w:rsidR="009D1697" w:rsidRDefault="009D1697">
            <w:pPr>
              <w:pStyle w:val="TAH"/>
            </w:pPr>
            <w:r>
              <w:t>Description</w:t>
            </w:r>
          </w:p>
        </w:tc>
      </w:tr>
      <w:tr w:rsidR="009D1697" w14:paraId="01D04CC8"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2CA965FD" w14:textId="77777777" w:rsidR="009D1697" w:rsidRDefault="009D1697">
            <w:pPr>
              <w:pStyle w:val="TAL"/>
              <w:rPr>
                <w:lang w:val="en-US"/>
              </w:rPr>
            </w:pPr>
            <w:r>
              <w:rPr>
                <w:lang w:val="en-US"/>
              </w:rPr>
              <w:t>Result</w:t>
            </w:r>
          </w:p>
          <w:p w14:paraId="79BA7353"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00E71DE2" w14:textId="77777777" w:rsidR="009D1697" w:rsidRDefault="009D1697">
            <w:pPr>
              <w:pStyle w:val="TAL"/>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3D721BC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5DA06F5E" w14:textId="77777777" w:rsidR="009D1697" w:rsidRDefault="009D1697">
            <w:pPr>
              <w:pStyle w:val="TAL"/>
            </w:pPr>
            <w:r>
              <w:t>This information element indicates the result of the update of User Profile in the S-CSCF.</w:t>
            </w:r>
          </w:p>
          <w:p w14:paraId="6EDD58CA" w14:textId="77777777" w:rsidR="009D1697" w:rsidRDefault="009D1697">
            <w:pPr>
              <w:pStyle w:val="TAL"/>
            </w:pPr>
            <w:r>
              <w:t>Result-Code AVP shall be used for errors defined in the Diameter base protocol (see IETF RFC 6733 [31]).</w:t>
            </w:r>
          </w:p>
          <w:p w14:paraId="3CA42FF3"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191"/>
        <w:gridCol w:w="4625"/>
      </w:tblGrid>
      <w:tr w:rsidR="009D1697" w14:paraId="40FE0D03"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shd w:val="clear" w:color="auto" w:fill="E0E0E0"/>
            <w:hideMark/>
          </w:tcPr>
          <w:p w14:paraId="5F046E57" w14:textId="77777777" w:rsidR="009D1697" w:rsidRDefault="009D1697">
            <w:pPr>
              <w:pStyle w:val="TAH"/>
            </w:pPr>
            <w:r>
              <w:t>Result-Code AVP value</w:t>
            </w:r>
          </w:p>
        </w:tc>
        <w:tc>
          <w:tcPr>
            <w:tcW w:w="4625" w:type="dxa"/>
            <w:tcBorders>
              <w:top w:val="single" w:sz="4" w:space="0" w:color="auto"/>
              <w:left w:val="single" w:sz="4" w:space="0" w:color="auto"/>
              <w:bottom w:val="single" w:sz="4" w:space="0" w:color="auto"/>
              <w:right w:val="single" w:sz="4" w:space="0" w:color="auto"/>
            </w:tcBorders>
            <w:shd w:val="clear" w:color="auto" w:fill="E0E0E0"/>
            <w:hideMark/>
          </w:tcPr>
          <w:p w14:paraId="4809F4B8" w14:textId="77777777" w:rsidR="009D1697" w:rsidRDefault="009D1697">
            <w:pPr>
              <w:pStyle w:val="TAH"/>
            </w:pPr>
            <w:r>
              <w:t>Condition</w:t>
            </w:r>
          </w:p>
        </w:tc>
      </w:tr>
      <w:tr w:rsidR="009D1697" w14:paraId="6ACDED15"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6D460195" w14:textId="77777777" w:rsidR="009D1697" w:rsidRDefault="009D1697">
            <w:pPr>
              <w:pStyle w:val="TAL"/>
            </w:pPr>
            <w:r>
              <w:t>DIAMETER_SUCCESS</w:t>
            </w:r>
          </w:p>
        </w:tc>
        <w:tc>
          <w:tcPr>
            <w:tcW w:w="4625" w:type="dxa"/>
            <w:tcBorders>
              <w:top w:val="single" w:sz="4" w:space="0" w:color="auto"/>
              <w:left w:val="single" w:sz="4" w:space="0" w:color="auto"/>
              <w:bottom w:val="single" w:sz="4" w:space="0" w:color="auto"/>
              <w:right w:val="single" w:sz="4" w:space="0" w:color="auto"/>
            </w:tcBorders>
            <w:hideMark/>
          </w:tcPr>
          <w:p w14:paraId="31B794A3" w14:textId="77777777" w:rsidR="009D1697" w:rsidRDefault="009D1697">
            <w:pPr>
              <w:pStyle w:val="TAL"/>
            </w:pPr>
            <w:r>
              <w:t>The request succeeded.</w:t>
            </w:r>
          </w:p>
        </w:tc>
      </w:tr>
      <w:tr w:rsidR="009D1697" w14:paraId="0228D19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90D1D7C" w14:textId="77777777" w:rsidR="009D1697" w:rsidRDefault="009D1697">
            <w:pPr>
              <w:pStyle w:val="TAL"/>
            </w:pPr>
            <w:r>
              <w:t>DIAMETER_ERROR_NOT_SUPPORTED_USER_DATA</w:t>
            </w:r>
          </w:p>
        </w:tc>
        <w:tc>
          <w:tcPr>
            <w:tcW w:w="4625" w:type="dxa"/>
            <w:tcBorders>
              <w:top w:val="single" w:sz="4" w:space="0" w:color="auto"/>
              <w:left w:val="single" w:sz="4" w:space="0" w:color="auto"/>
              <w:bottom w:val="single" w:sz="4" w:space="0" w:color="auto"/>
              <w:right w:val="single" w:sz="4" w:space="0" w:color="auto"/>
            </w:tcBorders>
            <w:hideMark/>
          </w:tcPr>
          <w:p w14:paraId="07311CC1" w14:textId="77777777" w:rsidR="009D1697" w:rsidRDefault="009D1697">
            <w:pPr>
              <w:pStyle w:val="TAL"/>
            </w:pPr>
            <w:r>
              <w:t>The request failed. The S-CSCF informs the HSS that the received user information contained information, which was not recognised or supported by the S-CSCF due to unsupported S-CSCF capabilities.</w:t>
            </w:r>
          </w:p>
        </w:tc>
      </w:tr>
      <w:tr w:rsidR="009D1697" w14:paraId="295554C6"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72FD272E" w14:textId="77777777" w:rsidR="009D1697" w:rsidRDefault="009D1697">
            <w:pPr>
              <w:pStyle w:val="TAL"/>
            </w:pPr>
            <w:r>
              <w:t>DIAMETER_ERROR_USER_UNKNOWN</w:t>
            </w:r>
          </w:p>
        </w:tc>
        <w:tc>
          <w:tcPr>
            <w:tcW w:w="4625" w:type="dxa"/>
            <w:tcBorders>
              <w:top w:val="single" w:sz="4" w:space="0" w:color="auto"/>
              <w:left w:val="single" w:sz="4" w:space="0" w:color="auto"/>
              <w:bottom w:val="single" w:sz="4" w:space="0" w:color="auto"/>
              <w:right w:val="single" w:sz="4" w:space="0" w:color="auto"/>
            </w:tcBorders>
            <w:hideMark/>
          </w:tcPr>
          <w:p w14:paraId="74D4F8AF" w14:textId="77777777" w:rsidR="009D1697" w:rsidRDefault="009D1697">
            <w:pPr>
              <w:pStyle w:val="TAL"/>
            </w:pPr>
            <w:r>
              <w:t xml:space="preserve">The request failed because the Private Identity is not found in S-CSCF. </w:t>
            </w:r>
          </w:p>
        </w:tc>
      </w:tr>
      <w:tr w:rsidR="009D1697" w14:paraId="79F33E7C"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49A20BDE" w14:textId="77777777" w:rsidR="009D1697" w:rsidRDefault="009D1697">
            <w:pPr>
              <w:pStyle w:val="TAL"/>
            </w:pPr>
            <w:r>
              <w:t>DIAMETER_ERROR_TOO_MUCH_DATA</w:t>
            </w:r>
          </w:p>
        </w:tc>
        <w:tc>
          <w:tcPr>
            <w:tcW w:w="4625" w:type="dxa"/>
            <w:tcBorders>
              <w:top w:val="single" w:sz="4" w:space="0" w:color="auto"/>
              <w:left w:val="single" w:sz="4" w:space="0" w:color="auto"/>
              <w:bottom w:val="single" w:sz="4" w:space="0" w:color="auto"/>
              <w:right w:val="single" w:sz="4" w:space="0" w:color="auto"/>
            </w:tcBorders>
            <w:hideMark/>
          </w:tcPr>
          <w:p w14:paraId="68AE189D" w14:textId="77777777" w:rsidR="009D1697" w:rsidRDefault="009D1697">
            <w:pPr>
              <w:pStyle w:val="TAL"/>
            </w:pPr>
            <w:r>
              <w:t>The request failed. The S-CSCF informs to the HSS that it tried to push too much data into the S-CSCF.</w:t>
            </w:r>
          </w:p>
        </w:tc>
      </w:tr>
      <w:tr w:rsidR="009D1697" w14:paraId="1BA0FDC4" w14:textId="77777777" w:rsidTr="009D1697">
        <w:trPr>
          <w:jc w:val="center"/>
        </w:trPr>
        <w:tc>
          <w:tcPr>
            <w:tcW w:w="5191" w:type="dxa"/>
            <w:tcBorders>
              <w:top w:val="single" w:sz="4" w:space="0" w:color="auto"/>
              <w:left w:val="single" w:sz="4" w:space="0" w:color="auto"/>
              <w:bottom w:val="single" w:sz="4" w:space="0" w:color="auto"/>
              <w:right w:val="single" w:sz="4" w:space="0" w:color="auto"/>
            </w:tcBorders>
            <w:hideMark/>
          </w:tcPr>
          <w:p w14:paraId="03B11A21" w14:textId="77777777" w:rsidR="009D1697" w:rsidRDefault="009D1697">
            <w:pPr>
              <w:pStyle w:val="TAL"/>
            </w:pPr>
            <w:r>
              <w:t>DIAMETER_UNABLE_TO_COMPLY</w:t>
            </w:r>
          </w:p>
        </w:tc>
        <w:tc>
          <w:tcPr>
            <w:tcW w:w="4625" w:type="dxa"/>
            <w:tcBorders>
              <w:top w:val="single" w:sz="4" w:space="0" w:color="auto"/>
              <w:left w:val="single" w:sz="4" w:space="0" w:color="auto"/>
              <w:bottom w:val="single" w:sz="4" w:space="0" w:color="auto"/>
              <w:right w:val="single" w:sz="4" w:space="0" w:color="auto"/>
            </w:tcBorders>
            <w:hideMark/>
          </w:tcPr>
          <w:p w14:paraId="3C4419DD" w14:textId="77777777" w:rsidR="009D1697" w:rsidRDefault="009D1697">
            <w:pPr>
              <w:pStyle w:val="TAL"/>
            </w:pPr>
            <w:r>
              <w:t>The request failed.</w:t>
            </w:r>
          </w:p>
        </w:tc>
      </w:tr>
    </w:tbl>
    <w:p>
      <w:r/>
    </w:p>
    <w:p>
      <w:pPr>
        <w:pStyle w:val="Heading4"/>
      </w:pPr>
      <w:r>
        <w:t>6.2.2.1</w:t>
      </w:r>
      <w:r>
        <w:tab/>
        <w:t>Detailed behaviour</w:t>
      </w:r>
    </w:p>
    <w:p>
      <w:r>
        <w:t xml:space="preserve">The HSS shall make use of this procedure to update the relevant user information to the S-CSCF. See </w:t>
      </w:r>
      <w:r>
        <w:t>clause</w:t>
      </w:r>
      <w:r>
        <w:t xml:space="preserve">s 6.5.2.1 and 6.6.1 for the rules of user profile updating. See </w:t>
      </w:r>
      <w:r>
        <w:t>clause 6</w:t>
      </w:r>
      <w:r>
        <w:t xml:space="preserve">.5.2.3 for the rules of Charging Information update. See </w:t>
      </w:r>
      <w:r>
        <w:t>clause 6</w:t>
      </w:r>
      <w:r>
        <w:t xml:space="preserve">.5.2.4 for the rules of SIP Digest Authentication Data update. See </w:t>
      </w:r>
      <w:r>
        <w:t>clause 6</w:t>
      </w:r>
      <w:r>
        <w:t>.5.2.5 for the rules of Allowed WAF and/or WWSF Identities update.</w:t>
      </w:r>
    </w:p>
    <w:p>
      <w:r>
        <w:t>If there are multiple registered Private User Identities associated to the Public User Identity in the HSS, the HSS shall send only single request and select arbitrarily one of the Private User Identities and put it into the request. For updates of the profile of a Wildcarded Public Identity, the HSS shall send only one single request. That request shall contain the Wildcarded Public Identity.</w:t>
      </w:r>
    </w:p>
    <w:p>
      <w:r>
        <w:t>The SIP-Auth-Data-Item AVP and/or Charging-Information AVP and/or the User-Data AVP shall be present in the request.</w:t>
      </w:r>
    </w:p>
    <w:p>
      <w:r>
        <w:t xml:space="preserve">Subject to operator policy, if the MPS for Messaging indication stored in the HSS is set (enabled) for the UE, the HSS shall set the DRMP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r>
        <w:t>If the User-Data AVP is present in the request, the S-CSCF shall overwrite, for the Public Identities indicated in the User profile included in the request, current information with the information received from the HSS, except in the error situations detailed in table 6.2.2.1.1.</w:t>
      </w:r>
    </w:p>
    <w:p>
      <w:r>
        <w:t>If the Charging-Information AVP is present in the request, the S-CSCF shall replace the existing charging information with the information received from the HSS.</w:t>
      </w:r>
    </w:p>
    <w:p>
      <w:r>
        <w:t>The SIP-Auth-Data-Item AVP shall be present if the command is sent in order to update SIP Digest authentication information due to a password change.</w:t>
      </w:r>
    </w:p>
    <w:p>
      <w:r>
        <w:t>If the S-CSCF receives data that it can not recognise, unsupported user data in a part of the request where it may not be ignored or more data than it can accept, it shall return the corresponding error code to the HSS as indicated in table 6.2.2.1.1. The S-CSCF shall not overwrite the data that it already has to give service to the IMS Subscription. The HSS shall initiate a network-initiated de-registration procedure towards the S-CSCF with Deregistration-Reason set to SERVER_CHANGE, which will trigger the assignment of a new S-CSCF.</w:t>
      </w:r>
    </w:p>
    <w:p>
      <w:r>
        <w:t>If the HSS receives DIAMETER_ERROR_USER_UNKNOWN from the S-CSCF in the Push-Profile-Answer, then the HSS shall re-send the request using another arbitrarily selected registered Private Identity (if any). If restoration procedures are not supported, the HSS shall set the unknown Private User Identity's registration status to "not registered"; this will allow the synchronization of the registration status in HSS and S-CSCF.</w:t>
      </w:r>
    </w:p>
    <w:p>
      <w:r>
        <w:t>NOTE:</w:t>
      </w:r>
      <w:r>
        <w:tab/>
        <w:t>If restoration procedures are supported, restoration procedures will ensure synchronization of the registration status in HSS and S-CSCF, i.e. the S-CSCF can either immediately retrieve the S-CSCF restoration information for the registered Public User Identity (sending SAR with Server Assignment Type set to NO_ASSIGNMENT), or wait for reception of a SIP request.</w:t>
      </w:r>
    </w:p>
    <w:p>
      <w:r/>
    </w:p>
    <w:p>
      <w:r>
        <w:t>Table 6.2.2.1.1 details the valid result codes that the S-CSCF can return in the response.</w:t>
      </w:r>
    </w:p>
    <w:p>
      <w:r>
        <w:t>Table 6.2.2.1.1: User information update response valid result codes</w:t>
      </w:r>
    </w:p>
    <w:p>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SIP-Authentication-Context</w:t>
      </w:r>
    </w:p>
    <w:p/>
    <w:p>
      <w:pPr>
        <w:pStyle w:val="Heading3"/>
      </w:pPr>
      <w:r>
        <w:t>6.3.12</w:t>
      </w:r>
      <w:r>
        <w:tab/>
        <w:t>SIP-Authentication-Context AVP</w:t>
      </w:r>
    </w:p>
    <w:p>
      <w:r>
        <w:t xml:space="preserve">The SIP-Authentication-Context AVP is of type </w:t>
      </w:r>
      <w:r>
        <w:t>OctectString</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