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Reason-Code</w:t>
        <w:br/>
      </w:r>
      <w:r>
        <w:rPr>
          <w:b/>
        </w:rPr>
        <w:t xml:space="preserve">Message: </w:t>
      </w:r>
      <w:r>
        <w:t>Registration-Termination-Request (RTR)</w:t>
        <w:br/>
      </w:r>
      <w:r>
        <w:rPr>
          <w:b/>
        </w:rPr>
        <w:t xml:space="preserve">Interface: </w:t>
      </w:r>
      <w:r>
        <w:t>Cx (3GPP TS 29.228 / TS 29.229)</w:t>
        <w:br/>
      </w:r>
      <w:r>
        <w:rPr>
          <w:b/>
        </w:rPr>
        <w:t xml:space="preserve">Extraction Date: </w:t>
      </w:r>
      <w:r>
        <w:t>2026-03-10 14:01:10</w:t>
      </w:r>
    </w:p>
    <w:p/>
    <w:p>
      <w:r>
        <w:rPr>
          <w:b/>
          <w:sz w:val="24"/>
        </w:rPr>
        <w:t>AVP Path:</w:t>
      </w:r>
    </w:p>
    <w:p/>
    <w:p>
      <w:r>
        <w:t>[Level 0] Deregistration-Reason</w:t>
      </w:r>
      <w:r>
        <w:rPr>
          <w:color w:val="808080"/>
        </w:rPr>
        <w:t xml:space="preserve"> (Grouped AVP)</w:t>
      </w:r>
    </w:p>
    <w:p>
      <w:r>
        <w:t xml:space="preserve">   -&gt; [Level 1] Reason-Code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Deregistration-Reason (Grouped)</w:t>
      </w:r>
    </w:p>
    <w:p/>
    <w:p>
      <w:pPr>
        <w:pStyle w:val="Heading3"/>
      </w:pPr>
      <w:r>
        <w:t>6.3.16</w:t>
      </w:r>
      <w:r>
        <w:tab/>
        <w:t>Deregistration-Reason AVP</w:t>
      </w:r>
    </w:p>
    <w:p>
      <w:r>
        <w:t>The Deregistration-Reason AVP is of type Grouped, and indicates the reason for a de-registration operation.</w:t>
      </w:r>
    </w:p>
    <w:p>
      <w:r>
        <w:t>AVP format</w:t>
      </w:r>
    </w:p>
    <w:p>
      <w:r>
        <w:t>Deregistration-</w:t>
      </w:r>
      <w:r>
        <w:t>Reason :</w:t>
      </w:r>
      <w:r>
        <w:t>: = &lt; AVP Header : 615 10415 &gt;</w:t>
      </w:r>
    </w:p>
    <w:p>
      <w:r>
        <w:t>{ Reason</w:t>
      </w:r>
      <w:r>
        <w:t>-Code }</w:t>
      </w:r>
    </w:p>
    <w:p>
      <w:r>
        <w:t>[ Reason-</w:t>
      </w:r>
      <w:r>
        <w:t>Info ]</w:t>
      </w:r>
    </w:p>
    <w:p>
      <w:r>
        <w:t>*</w:t>
      </w:r>
      <w:r>
        <w:t xml:space="preserve"> </w:t>
      </w:r>
      <w:r>
        <w:t>[AVP]</w:t>
      </w:r>
    </w:p>
    <w:p/>
    <w:p>
      <w:r>
        <w:t>--------------------------------------------------------------------------------</w:t>
      </w:r>
    </w:p>
    <w:p/>
    <w:p>
      <w:r>
        <w:rPr>
          <w:b/>
          <w:color w:val="000080"/>
          <w:sz w:val="24"/>
        </w:rPr>
        <w:t xml:space="preserve">  -&gt; [1] Reason-Code</w:t>
      </w:r>
    </w:p>
    <w:p/>
    <w:p>
      <w:pPr>
        <w:pStyle w:val="Heading3"/>
      </w:pPr>
      <w:r>
        <w:t>6.3.17</w:t>
      </w:r>
      <w:r>
        <w:tab/>
        <w:t>Reason-Code AVP</w:t>
      </w:r>
    </w:p>
    <w:p>
      <w:r>
        <w:t>The Reason-Code AVP is of type Enumerated, and defines the reason for the network initiated de-registration. The following values are defined:</w:t>
      </w:r>
    </w:p>
    <w:p>
      <w:r>
        <w:t>PERMANENT_TERMINATION (0)</w:t>
      </w:r>
    </w:p>
    <w:p>
      <w:r>
        <w:t>NEW_SERVER_ASSIGNED (1)</w:t>
      </w:r>
    </w:p>
    <w:p>
      <w:r>
        <w:t>SERVER_CHANGE (2)</w:t>
      </w:r>
    </w:p>
    <w:p>
      <w:r>
        <w:t>REMOVE_S-CSCF (3)</w:t>
      </w:r>
    </w:p>
    <w:p>
      <w:r>
        <w:t xml:space="preserve">The detailed behaviour of the S-CSCF is defined in </w:t>
      </w:r>
      <w:r>
        <w:t xml:space="preserve">3GPP TS </w:t>
      </w:r>
      <w:r>
        <w:t>29.228</w:t>
      </w:r>
      <w:r>
        <w:t xml:space="preserve"> </w:t>
      </w:r>
      <w:r>
        <w:t>[1].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