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AUTN</w:t>
        <w:br/>
      </w:r>
      <w:r>
        <w:rPr>
          <w:b/>
        </w:rPr>
        <w:t xml:space="preserve">Message: </w:t>
      </w:r>
      <w:r>
        <w:t>Authentication Information Answer (AIA)</w:t>
        <w:br/>
      </w:r>
      <w:r>
        <w:rPr>
          <w:b/>
        </w:rPr>
        <w:t xml:space="preserve">Extraction Date: </w:t>
      </w:r>
      <w:r>
        <w:t>2026-03-10 13:34:36</w:t>
      </w:r>
    </w:p>
    <w:p/>
    <w:p>
      <w:r>
        <w:rPr>
          <w:b/>
          <w:sz w:val="24"/>
        </w:rPr>
        <w:t>AVP Path:</w:t>
      </w:r>
    </w:p>
    <w:p/>
    <w:p>
      <w:r>
        <w:t>[Level 0] Authentication-Info</w:t>
      </w:r>
      <w:r>
        <w:rPr>
          <w:color w:val="808080"/>
        </w:rPr>
        <w:t xml:space="preserve"> (Grouped AVP)</w:t>
      </w:r>
    </w:p>
    <w:p>
      <w:r>
        <w:t xml:space="preserve">   → [Level 1] E-UTRAN-Vector</w:t>
      </w:r>
      <w:r>
        <w:rPr>
          <w:color w:val="808080"/>
        </w:rPr>
        <w:t xml:space="preserve"> (Grouped AVP)</w:t>
      </w:r>
    </w:p>
    <w:p>
      <w:r>
        <w:t xml:space="preserve">     → [Level 2] AUTN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7.2.6</w:t>
      </w:r>
      <w:r>
        <w:tab/>
        <w:t>Authentication-Information-Answer (AIA) Command</w:t>
      </w:r>
    </w:p>
    <w:p>
      <w:r>
        <w:t>The Authentication-Information-Answer (AIA) command, indicated by the Command-Code field set to318 and the 'R' bit cleared in the Command Flags field, is sent from HSS to MME or SGSN.</w:t>
      </w:r>
    </w:p>
    <w:p>
      <w:r>
        <w:t>Message Format</w:t>
      </w:r>
    </w:p>
    <w:p>
      <w:r>
        <w:t>&lt; Authentication-Information-Answer&gt; ::=</w:t>
      </w:r>
      <w:r>
        <w:tab/>
        <w:t>&lt; Diameter Header: 318,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*[Supported-Features]</w:t>
      </w:r>
    </w:p>
    <w:p>
      <w:r>
        <w:t>[ Authentication-Info ]</w:t>
      </w:r>
    </w:p>
    <w:p>
      <w:r>
        <w:t>[ UE-Usage-Type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Authentication-Info (Grouped)</w:t>
      </w:r>
    </w:p>
    <w:p/>
    <w:p>
      <w:pPr>
        <w:pStyle w:val="Heading3"/>
      </w:pPr>
      <w:r>
        <w:t>7.3.17</w:t>
      </w:r>
      <w:r>
        <w:tab/>
        <w:t>Authentication-Info</w:t>
      </w:r>
    </w:p>
    <w:p>
      <w:r>
        <w:t>The Authentication-Info AVP is of type Grouped. This AVP contains Authentication Vectors.</w:t>
      </w:r>
    </w:p>
    <w:p>
      <w:r>
        <w:t>AVP format:</w:t>
      </w:r>
    </w:p>
    <w:p>
      <w:r>
        <w:t xml:space="preserve">Authentication-Info ::= &lt;AVP header: </w:t>
      </w:r>
      <w:r>
        <w:t>1413</w:t>
      </w:r>
      <w:r>
        <w:t xml:space="preserve"> 10415&gt;</w:t>
      </w:r>
    </w:p>
    <w:p>
      <w:r>
        <w:t>*[ E-UTRAN-Vector ]</w:t>
      </w:r>
    </w:p>
    <w:p>
      <w:r>
        <w:t>*[U</w:t>
      </w:r>
      <w:r>
        <w:t>TRAN</w:t>
      </w:r>
      <w:r>
        <w:t>-Vector]</w:t>
      </w:r>
    </w:p>
    <w:p>
      <w:r>
        <w:t>*[GERAN-Vector]</w:t>
      </w:r>
    </w:p>
    <w:p>
      <w:r>
        <w:t>*[AVP]</w:t>
      </w:r>
    </w:p>
    <w:p/>
    <w:p>
      <w:r>
        <w:t>--------------------------------------------------------------------------------</w:t>
      </w:r>
    </w:p>
    <w:p/>
    <w:p>
      <w:r>
        <w:rPr>
          <w:b/>
          <w:color w:val="000080"/>
          <w:sz w:val="24"/>
        </w:rPr>
        <w:t xml:space="preserve">  → [1] E-UTRAN-Vector (Grouped)</w:t>
      </w:r>
    </w:p>
    <w:p/>
    <w:p>
      <w:pPr>
        <w:pStyle w:val="Heading3"/>
      </w:pPr>
      <w:r>
        <w:t>7.3.18</w:t>
      </w:r>
      <w:r>
        <w:tab/>
        <w:t>E-UTRAN-Vector</w:t>
      </w:r>
    </w:p>
    <w:p>
      <w:r>
        <w:t>The E-UTRAN-Vector AVP is of type Grouped. This AVP shall contain an E-UTRAN Vector.</w:t>
      </w:r>
    </w:p>
    <w:p>
      <w:r>
        <w:t>AVP format:</w:t>
      </w:r>
    </w:p>
    <w:p>
      <w:r>
        <w:t xml:space="preserve">E-UTRAN-Vector ::= &lt;AVP header: </w:t>
      </w:r>
      <w:r>
        <w:t>1414</w:t>
      </w:r>
      <w:r>
        <w:t xml:space="preserve"> 10415&gt;</w:t>
      </w:r>
    </w:p>
    <w:p>
      <w:r>
        <w:t>[ Item-Number ]</w:t>
      </w:r>
    </w:p>
    <w:p>
      <w:r>
        <w:t>{ RAND }</w:t>
      </w:r>
    </w:p>
    <w:p>
      <w:r>
        <w:t>{ XRES }</w:t>
      </w:r>
    </w:p>
    <w:p>
      <w:r>
        <w:t>{ AUTN }</w:t>
      </w:r>
    </w:p>
    <w:p>
      <w:r>
        <w:t>{ KASME }</w:t>
      </w:r>
    </w:p>
    <w:p>
      <w:r>
        <w:t>*[AVP]</w:t>
      </w:r>
    </w:p>
    <w:p/>
    <w:p>
      <w:r>
        <w:t>--------------------------------------------------------------------------------</w:t>
      </w:r>
    </w:p>
    <w:p/>
    <w:p>
      <w:r>
        <w:rPr>
          <w:b/>
          <w:color w:val="000080"/>
          <w:sz w:val="24"/>
        </w:rPr>
        <w:t xml:space="preserve">    → [2] AUTN</w:t>
      </w:r>
    </w:p>
    <w:p/>
    <w:p>
      <w:pPr>
        <w:pStyle w:val="Heading3"/>
      </w:pPr>
      <w:r>
        <w:t>7.3.55</w:t>
      </w:r>
      <w:r>
        <w:tab/>
        <w:t>AUTN</w:t>
      </w:r>
    </w:p>
    <w:p>
      <w:r>
        <w:t xml:space="preserve">The AUTN AVP is of type OctetString. This AVP </w:t>
      </w:r>
      <w:r>
        <w:t xml:space="preserve">shall </w:t>
      </w:r>
      <w:r>
        <w:t xml:space="preserve">contain the AUTN. See </w:t>
      </w:r>
      <w:r>
        <w:t>3GPP TS 3</w:t>
      </w:r>
      <w:r>
        <w:t>3.401</w:t>
      </w:r>
      <w:r>
        <w:t xml:space="preserve"> [</w:t>
      </w:r>
      <w:r>
        <w:t>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