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User-State</w:t>
        <w:br/>
      </w:r>
      <w:r>
        <w:rPr>
          <w:b/>
        </w:rPr>
        <w:t xml:space="preserve">Message: </w:t>
      </w:r>
      <w:r>
        <w:t>Insert Subscriber Data Answer (IDA)</w:t>
        <w:br/>
      </w:r>
      <w:r>
        <w:rPr>
          <w:b/>
        </w:rPr>
        <w:t xml:space="preserve">Extraction Date: </w:t>
      </w:r>
      <w:r>
        <w:t>2026-03-10 13:42:06</w:t>
      </w:r>
    </w:p>
    <w:p/>
    <w:p>
      <w:r>
        <w:rPr>
          <w:b/>
          <w:sz w:val="24"/>
        </w:rPr>
        <w:t>AVP Path:</w:t>
      </w:r>
    </w:p>
    <w:p/>
    <w:p>
      <w:r>
        <w:t>[Level 0] EPS-User-State</w:t>
      </w:r>
      <w:r>
        <w:rPr>
          <w:color w:val="808080"/>
        </w:rPr>
        <w:t xml:space="preserve"> (Grouped AVP)</w:t>
      </w:r>
    </w:p>
    <w:p>
      <w:r>
        <w:t xml:space="preserve">   → [Level 1] MME-User-State</w:t>
      </w:r>
      <w:r>
        <w:rPr>
          <w:color w:val="808080"/>
        </w:rPr>
        <w:t xml:space="preserve"> (Grouped AVP)</w:t>
      </w:r>
    </w:p>
    <w:p>
      <w:r>
        <w:t xml:space="preserve">     → [Level 2] User-State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7.2.10</w:t>
      </w:r>
      <w:r>
        <w:tab/>
        <w:t>Insert-Subscriber-Data-Answer (IDA) Command</w:t>
      </w:r>
    </w:p>
    <w:p>
      <w:r>
        <w:t>The Insert-Subscriber-Data-Answer (IDA) command, indicated by the Command-Code field set to 319 and the 'R' bit cleared in the Command Flags field, is sent from MME or SGSN to HSS or CSS.</w:t>
      </w:r>
    </w:p>
    <w:p>
      <w:r>
        <w:t>Message Format when used over the S6a or S6d application:</w:t>
      </w:r>
    </w:p>
    <w:p>
      <w:r>
        <w:t>&lt; Insert-Subscriber-Data-Answer&gt; ::=</w:t>
      </w:r>
      <w:r>
        <w:tab/>
      </w:r>
      <w:r>
        <w:t>&lt; Diameter Header: 319,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IMS-Voice-Over-PS-Sessions-Supported ]</w:t>
      </w:r>
    </w:p>
    <w:p>
      <w:r>
        <w:t>[ Last-UE-Activity-Time ]</w:t>
      </w:r>
    </w:p>
    <w:p>
      <w:r>
        <w:tab/>
        <w:t>[ RAT-Type ]</w:t>
      </w:r>
    </w:p>
    <w:p>
      <w:r>
        <w:t>[</w:t>
      </w:r>
      <w:r>
        <w:t xml:space="preserve"> </w:t>
      </w:r>
      <w:r>
        <w:t>IDA-Flags</w:t>
      </w:r>
      <w:r>
        <w:t xml:space="preserve"> </w:t>
      </w:r>
      <w:r>
        <w:t>]</w:t>
      </w:r>
    </w:p>
    <w:p>
      <w:r>
        <w:t>[ EPS-User-State ]</w:t>
      </w:r>
    </w:p>
    <w:p>
      <w:r>
        <w:t>[ EPS-Location-Information ]</w:t>
      </w:r>
    </w:p>
    <w:p>
      <w:r>
        <w:t>[</w:t>
      </w:r>
      <w:r>
        <w:t>Local</w:t>
      </w:r>
      <w:r>
        <w:t>-Time-Zone ]</w:t>
      </w:r>
    </w:p>
    <w:p>
      <w:r>
        <w:t>[ Supported-Services ]</w:t>
      </w:r>
    </w:p>
    <w:p>
      <w:r>
        <w:t>*[ Monitoring-Event-Report ]</w:t>
      </w:r>
    </w:p>
    <w:p>
      <w:r>
        <w:t>*[ Monitoring-Event-Config-Status ]</w:t>
      </w:r>
    </w:p>
    <w:p>
      <w:r>
        <w:t>*[ AVP ]</w:t>
      </w:r>
    </w:p>
    <w:p>
      <w:r>
        <w:t>[ Failed-AVP ]</w:t>
      </w:r>
    </w:p>
    <w:p>
      <w:r>
        <w:t>*[ Proxy-Info ]</w:t>
      </w:r>
    </w:p>
    <w:p>
      <w:r>
        <w:t>*[ Route-Record ]</w:t>
      </w:r>
    </w:p>
    <w:p>
      <w:r>
        <w:t>Message Format when used over the S7a or S7d application:</w:t>
      </w:r>
    </w:p>
    <w:p>
      <w:r>
        <w:t>&lt; Insert-Subscriber-Data-Answer&gt; ::=</w:t>
      </w:r>
      <w:r>
        <w:tab/>
      </w:r>
      <w:r>
        <w:t>&lt; Diameter Header: 319,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EPS-User-State (Grouped)</w:t>
      </w:r>
    </w:p>
    <w:p/>
    <w:p>
      <w:pPr>
        <w:pStyle w:val="Heading3"/>
      </w:pPr>
      <w:r>
        <w:t>7.3.110</w:t>
      </w:r>
      <w:r>
        <w:tab/>
        <w:t>EPS</w:t>
      </w:r>
      <w:r>
        <w:t>-</w:t>
      </w:r>
      <w:r>
        <w:t>User</w:t>
      </w:r>
      <w:r>
        <w:t>-</w:t>
      </w:r>
      <w:r>
        <w:t>State</w:t>
      </w:r>
    </w:p>
    <w:p>
      <w:r>
        <w:t>The EPS</w:t>
      </w:r>
      <w:r>
        <w:t>-</w:t>
      </w:r>
      <w:r>
        <w:t>User</w:t>
      </w:r>
      <w:r>
        <w:t>-</w:t>
      </w:r>
      <w:r>
        <w:t xml:space="preserve">State AVP is of type Grouped. It shall contain the information related to the </w:t>
      </w:r>
      <w:r>
        <w:t>user</w:t>
      </w:r>
      <w:r>
        <w:t xml:space="preserve"> </w:t>
      </w:r>
      <w:r>
        <w:t>state in the MME and/or the SGSN</w:t>
      </w:r>
      <w:r>
        <w:t>.</w:t>
      </w:r>
    </w:p>
    <w:p>
      <w:r>
        <w:t>AVP format</w:t>
      </w:r>
    </w:p>
    <w:p>
      <w:r>
        <w:t>EPS</w:t>
      </w:r>
      <w:r>
        <w:t>-</w:t>
      </w:r>
      <w:r>
        <w:t>User</w:t>
      </w:r>
      <w:r>
        <w:t>-</w:t>
      </w:r>
      <w:r>
        <w:t>State ::= &lt;AVP header:</w:t>
      </w:r>
      <w:r>
        <w:t>1495</w:t>
      </w:r>
      <w:r>
        <w:t xml:space="preserve"> 10415&gt;</w:t>
      </w:r>
    </w:p>
    <w:p>
      <w:r>
        <w:t>[</w:t>
      </w:r>
      <w:r>
        <w:t>MME-User-State</w:t>
      </w:r>
      <w:r>
        <w:t>]</w:t>
      </w:r>
    </w:p>
    <w:p>
      <w:r>
        <w:t>[SGSN-User-State]</w:t>
      </w:r>
    </w:p>
    <w:p>
      <w:r>
        <w:t>*[AVP]</w:t>
      </w:r>
    </w:p>
    <w:p/>
    <w:p>
      <w:r>
        <w:t>--------------------------------------------------------------------------------</w:t>
      </w:r>
    </w:p>
    <w:p/>
    <w:p>
      <w:r>
        <w:rPr>
          <w:b/>
          <w:color w:val="000080"/>
          <w:sz w:val="24"/>
        </w:rPr>
        <w:t xml:space="preserve">  → [1] MME-User-State (Grouped)</w:t>
      </w:r>
    </w:p>
    <w:p/>
    <w:p>
      <w:pPr>
        <w:pStyle w:val="Heading3"/>
      </w:pPr>
      <w:r>
        <w:t>7.3.112</w:t>
      </w:r>
      <w:r>
        <w:tab/>
      </w:r>
      <w:r>
        <w:t>MME-User-State</w:t>
      </w:r>
    </w:p>
    <w:p>
      <w:r>
        <w:t xml:space="preserve">The </w:t>
      </w:r>
      <w:r>
        <w:t>MME-</w:t>
      </w:r>
      <w:r>
        <w:t>User</w:t>
      </w:r>
      <w:r>
        <w:t>-</w:t>
      </w:r>
      <w:r>
        <w:t xml:space="preserve">State AVP is of type Grouped. It shall contain the information related to the user </w:t>
      </w:r>
      <w:r>
        <w:t>state in the MME</w:t>
      </w:r>
      <w:r>
        <w:t>.</w:t>
      </w:r>
    </w:p>
    <w:p>
      <w:r>
        <w:t>AVP format</w:t>
      </w:r>
    </w:p>
    <w:p>
      <w:r>
        <w:t>MME</w:t>
      </w:r>
      <w:r>
        <w:t>-</w:t>
      </w:r>
      <w:r>
        <w:t>User</w:t>
      </w:r>
      <w:r>
        <w:t>-</w:t>
      </w:r>
      <w:r>
        <w:t xml:space="preserve">State ::= &lt;AVP header: </w:t>
      </w:r>
      <w:r>
        <w:t>1497</w:t>
      </w:r>
      <w:r>
        <w:t xml:space="preserve"> 10415&gt;</w:t>
      </w:r>
    </w:p>
    <w:p>
      <w:r>
        <w:t>[</w:t>
      </w:r>
      <w:r>
        <w:t>User-State</w:t>
      </w:r>
      <w:r>
        <w:t>]</w:t>
      </w:r>
    </w:p>
    <w:p>
      <w:r>
        <w:t>*[AVP]</w:t>
      </w:r>
    </w:p>
    <w:p/>
    <w:p>
      <w:r>
        <w:t>--------------------------------------------------------------------------------</w:t>
      </w:r>
    </w:p>
    <w:p/>
    <w:p>
      <w:r>
        <w:rPr>
          <w:b/>
          <w:color w:val="000080"/>
          <w:sz w:val="24"/>
        </w:rPr>
        <w:t xml:space="preserve">    → [2] User-State</w:t>
      </w:r>
    </w:p>
    <w:p/>
    <w:p>
      <w:pPr>
        <w:pStyle w:val="Heading3"/>
      </w:pPr>
      <w:r>
        <w:t>7.3.114</w:t>
      </w:r>
      <w:r>
        <w:tab/>
        <w:t>User</w:t>
      </w:r>
      <w:r>
        <w:t>-</w:t>
      </w:r>
      <w:r>
        <w:t>State</w:t>
      </w:r>
    </w:p>
    <w:p>
      <w:r>
        <w:t xml:space="preserve">The </w:t>
      </w:r>
      <w:r>
        <w:t>User</w:t>
      </w:r>
      <w:r>
        <w:t>-</w:t>
      </w:r>
      <w:r>
        <w:t>State</w:t>
      </w:r>
      <w:r>
        <w:t xml:space="preserve"> AVP is of type </w:t>
      </w:r>
      <w:r>
        <w:t>Enumerated and indicates</w:t>
      </w:r>
      <w:r>
        <w:t xml:space="preserve"> the </w:t>
      </w:r>
      <w:r>
        <w:t>user</w:t>
      </w:r>
      <w:r>
        <w:t xml:space="preserve"> </w:t>
      </w:r>
      <w:r>
        <w:t>state in EPS</w:t>
      </w:r>
      <w:r>
        <w:t>. The following values are defined:</w:t>
      </w:r>
    </w:p>
    <w:p>
      <w:r>
        <w:t>DETACHED</w:t>
      </w:r>
      <w:r>
        <w:t xml:space="preserve"> (0)</w:t>
      </w:r>
    </w:p>
    <w:p>
      <w:r>
        <w:t>The UE is in EMM_DEREGISTERED state.</w:t>
      </w:r>
    </w:p>
    <w:p>
      <w:r>
        <w:t>ATTACHED_NOT_REACHABLE_FOR_PAGING</w:t>
      </w:r>
      <w:r>
        <w:t xml:space="preserve"> (1)</w:t>
      </w:r>
    </w:p>
    <w:p>
      <w:r>
        <w:t>The SGSN has determined from its internal data that the UE is attached to the network, but there is no EPS bearer active, and the UE is not reachable for paging. This value is only applicable to S4-SGSN.</w:t>
      </w:r>
    </w:p>
    <w:p>
      <w:r>
        <w:t>ATTACHED_REACHABLE_FOR_PAGING (2)</w:t>
      </w:r>
    </w:p>
    <w:p>
      <w:r>
        <w:t>The SGSN has determined from its internal data that the UE is attached to the network, but there is no EPS bearer active; the SGSN has not determined from its internal data that the UE is not reachable for paging. This value is only applicable to S4-SGSN.</w:t>
      </w:r>
    </w:p>
    <w:p>
      <w:r>
        <w:t>CONNECTED_NOT_REACHABLE_FOR_PAGING (3)</w:t>
      </w:r>
    </w:p>
    <w:p>
      <w:r>
        <w:t>The SGSN or MME has determined from its internal data that the UE is attached to the network, there is at least one EPS bearer active, and the UE is not reachable for paging.</w:t>
      </w:r>
    </w:p>
    <w:p>
      <w:r>
        <w:t>CONNECTED_REACHABLE_FOR_PAGING (4)</w:t>
      </w:r>
    </w:p>
    <w:p>
      <w:r>
        <w:t>The SGSN or MME has determined from its internal data that the UE is attached to the network, there is at least one EPS bearer active, and the SGSN or MME has not determined from its internal data that the UE is not reachable for paging.</w:t>
      </w:r>
    </w:p>
    <w:p>
      <w:r>
        <w:t>RESERVED (5)</w:t>
      </w:r>
    </w:p>
    <w:p>
      <w:r>
        <w:t>This value should not be used by MME or SGSN over S6a/S6d. If this value is received by the HSS from pre-rel-12 MME/SGSNs, the HSS shall consider that the UE is not reachable and use the "Network determined not reachable" state when reporting the User State to other network entities, e.g. over Sh.</w:t>
      </w:r>
    </w:p>
    <w:p>
      <w:r>
        <w:t>NOTE:</w:t>
      </w:r>
      <w:r>
        <w:tab/>
        <w:t>The state associated to a "Network determined not reachable" condition should also be used by HSS when reporting to the requesting entity, e.g. over Sh, that the user was found to be not reachable (for instance, if the HSS receives no answer from the MME/SGSN to the user state query).</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