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Last-UE-Activity-Time</w:t>
        <w:br/>
      </w:r>
      <w:r>
        <w:rPr>
          <w:b/>
        </w:rPr>
        <w:t xml:space="preserve">Message: </w:t>
      </w:r>
      <w:r>
        <w:t>Insert Subscriber Data Answer (IDA)</w:t>
        <w:br/>
      </w:r>
      <w:r>
        <w:rPr>
          <w:b/>
        </w:rPr>
        <w:t xml:space="preserve">Extraction Date: </w:t>
      </w:r>
      <w:r>
        <w:t>2026-03-10 13:34:06</w:t>
      </w:r>
    </w:p>
    <w:p/>
    <w:p>
      <w:r>
        <w:rPr>
          <w:b/>
          <w:sz w:val="24"/>
        </w:rPr>
        <w:t>AVP Path:</w:t>
      </w:r>
    </w:p>
    <w:p/>
    <w:p>
      <w:r>
        <w:t>[Level 0] Last-UE-Activity-Time</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Last-UE-Activity-Time</w:t>
      </w:r>
    </w:p>
    <w:p/>
    <w:p>
      <w:pPr>
        <w:pStyle w:val="Heading3"/>
      </w:pPr>
      <w:r>
        <w:t>7.3.108</w:t>
      </w:r>
      <w:r>
        <w:tab/>
        <w:t>Last-UE-Activity-Time</w:t>
      </w:r>
    </w:p>
    <w:p>
      <w:r>
        <w:t xml:space="preserve">The Last-UE-Activity-Time AVP is of type Time (see </w:t>
      </w:r>
      <w:r>
        <w:t xml:space="preserve">IETF RFC </w:t>
      </w:r>
      <w:r>
        <w:t>6733</w:t>
      </w:r>
      <w:r>
        <w:t xml:space="preserve"> [</w:t>
      </w:r>
      <w:r>
        <w:t>61]</w:t>
      </w:r>
      <w:r>
        <w:t>), and contains the point of time of the last radio contact of the serving node (MME or SGSN) with the UE.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