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Operator-Determined-Barring</w:t>
        <w:br/>
      </w:r>
      <w:r>
        <w:rPr>
          <w:b/>
        </w:rPr>
        <w:t xml:space="preserve">Message: </w:t>
      </w:r>
      <w:r>
        <w:t>Update Location Answer (ULA)</w:t>
        <w:br/>
      </w:r>
      <w:r>
        <w:rPr>
          <w:b/>
        </w:rPr>
        <w:t xml:space="preserve">Extraction Date: </w:t>
      </w:r>
      <w:r>
        <w:t>2026-03-10 14:00:20</w:t>
      </w:r>
    </w:p>
    <w:p/>
    <w:p>
      <w:r>
        <w:rPr>
          <w:b/>
          <w:sz w:val="24"/>
        </w:rPr>
        <w:t>AVP Path:</w:t>
      </w:r>
    </w:p>
    <w:p/>
    <w:p>
      <w:r>
        <w:t>[Level 0] Subscription-Data</w:t>
      </w:r>
      <w:r>
        <w:rPr>
          <w:color w:val="808080"/>
        </w:rPr>
        <w:t xml:space="preserve"> (Grouped AVP)</w:t>
      </w:r>
    </w:p>
    <w:p>
      <w:r>
        <w:t xml:space="preserve">   → [Level 1] Operator-Determined-Barring</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7.2.4</w:t>
      </w:r>
      <w:r>
        <w:tab/>
        <w:t>Update-Location-Answer (ULA) Command</w:t>
      </w:r>
    </w:p>
    <w:p>
      <w:r>
        <w:t>The Update-Location-Answer (ULA) command, indicated by the Command-Code field set to 316 and the 'R' bit cleared in the Command Flags field, is sent from HSS to MME or SGSN.</w:t>
      </w:r>
    </w:p>
    <w:p>
      <w:r>
        <w:t>Message Format</w:t>
      </w:r>
    </w:p>
    <w:p>
      <w:r>
        <w:t>&lt; Update-Location-Answer&gt; ::=</w:t>
      </w:r>
      <w:r>
        <w:tab/>
        <w:t>&lt; Diameter Header: 316, PXY, 16777251 &gt;</w:t>
      </w:r>
    </w:p>
    <w:p>
      <w:r>
        <w:t>&lt; Session-Id &gt;</w:t>
      </w:r>
    </w:p>
    <w:p>
      <w:r>
        <w:t>[ DRMP ]</w:t>
      </w:r>
    </w:p>
    <w:p>
      <w:r>
        <w:t>[ Vendor-Specific-Application-Id ]</w:t>
      </w:r>
    </w:p>
    <w:p>
      <w:r>
        <w:t>[ Result-Code ]</w:t>
      </w:r>
    </w:p>
    <w:p>
      <w:r>
        <w:t>[ Experimental-Result ]</w:t>
      </w:r>
    </w:p>
    <w:p>
      <w:r>
        <w:t>[ Error-Diagnostic ]</w:t>
      </w:r>
    </w:p>
    <w:p>
      <w:r>
        <w:t>{ Auth-Session-State }</w:t>
      </w:r>
    </w:p>
    <w:p>
      <w:r>
        <w:t>{ Origin-Host }</w:t>
      </w:r>
    </w:p>
    <w:p>
      <w:r>
        <w:t>{ Origin-Realm }</w:t>
      </w:r>
    </w:p>
    <w:p>
      <w:r>
        <w:t>[ OC-Supported-Features ]</w:t>
      </w:r>
    </w:p>
    <w:p>
      <w:r>
        <w:t>[ OC-OLR ]</w:t>
      </w:r>
    </w:p>
    <w:p>
      <w:r>
        <w:t>*[ Load ]</w:t>
      </w:r>
    </w:p>
    <w:p>
      <w:r>
        <w:t>*[ Supported-Features ]</w:t>
      </w:r>
    </w:p>
    <w:p>
      <w:r>
        <w:t>[ ULA-Flags ]</w:t>
      </w:r>
    </w:p>
    <w:p>
      <w:r>
        <w:t>[ Subscription-Data ]</w:t>
      </w:r>
    </w:p>
    <w:p>
      <w:r>
        <w:t>*[ Reset-ID ]</w:t>
      </w:r>
    </w:p>
    <w:p>
      <w:r>
        <w:t>*[ AVP ]</w:t>
      </w:r>
    </w:p>
    <w:p>
      <w:r>
        <w:t>[ Failed-AVP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Operator-Determined-Barring</w:t>
      </w:r>
    </w:p>
    <w:p/>
    <w:p>
      <w:pPr>
        <w:pStyle w:val="Heading3"/>
      </w:pPr>
      <w:r>
        <w:t>7.3.30</w:t>
      </w:r>
      <w:r>
        <w:tab/>
        <w:t>Operator-Determined-Barring</w:t>
      </w:r>
    </w:p>
    <w:p>
      <w:r>
        <w:t>The Operator-Determined-Barring AVP is of type Unsigned32 and it shall contain a bit mask indicating the services of a subscriber that are barred by the operator. The meaning of the bits is the following:</w:t>
      </w:r>
    </w:p>
    <w:p>
      <w:r>
        <w:t>Table 7.3.</w:t>
      </w:r>
      <w:r>
        <w:t>30</w:t>
      </w:r>
      <w:r>
        <w:t>/1: Operator-Determined-Barring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
        <w:gridCol w:w="3547"/>
      </w:tblGrid>
      <w:tr w:rsidR="009D4C7F" w:rsidRPr="00C139B4" w14:paraId="5F24962A" w14:textId="77777777" w:rsidTr="002B6321">
        <w:trPr>
          <w:cantSplit/>
          <w:jc w:val="center"/>
        </w:trPr>
        <w:tc>
          <w:tcPr>
            <w:tcW w:w="993" w:type="dxa"/>
            <w:tcBorders>
              <w:top w:val="single" w:sz="4" w:space="0" w:color="auto"/>
              <w:left w:val="single" w:sz="4" w:space="0" w:color="auto"/>
              <w:bottom w:val="single" w:sz="4" w:space="0" w:color="auto"/>
              <w:right w:val="single" w:sz="4" w:space="0" w:color="auto"/>
            </w:tcBorders>
          </w:tcPr>
          <w:p w14:paraId="43F51503" w14:textId="77777777" w:rsidR="009D4C7F" w:rsidRPr="00C139B4" w:rsidRDefault="009D4C7F" w:rsidP="002B6321">
            <w:pPr>
              <w:pStyle w:val="TAH"/>
            </w:pPr>
            <w:r w:rsidRPr="00C139B4">
              <w:t>Bit</w:t>
            </w:r>
          </w:p>
        </w:tc>
        <w:tc>
          <w:tcPr>
            <w:tcW w:w="3547" w:type="dxa"/>
            <w:tcBorders>
              <w:top w:val="single" w:sz="4" w:space="0" w:color="auto"/>
              <w:left w:val="single" w:sz="4" w:space="0" w:color="auto"/>
              <w:bottom w:val="single" w:sz="4" w:space="0" w:color="auto"/>
              <w:right w:val="single" w:sz="4" w:space="0" w:color="auto"/>
            </w:tcBorders>
          </w:tcPr>
          <w:p w14:paraId="2C33ED55" w14:textId="77777777" w:rsidR="009D4C7F" w:rsidRPr="00C139B4" w:rsidRDefault="009D4C7F" w:rsidP="002B6321">
            <w:pPr>
              <w:pStyle w:val="TAH"/>
            </w:pPr>
            <w:r w:rsidRPr="00C139B4">
              <w:t>Description</w:t>
            </w:r>
          </w:p>
        </w:tc>
      </w:tr>
      <w:tr w:rsidR="009D4C7F" w:rsidRPr="00C139B4" w14:paraId="6B2D950C" w14:textId="77777777" w:rsidTr="002B6321">
        <w:trPr>
          <w:cantSplit/>
          <w:jc w:val="center"/>
        </w:trPr>
        <w:tc>
          <w:tcPr>
            <w:tcW w:w="993" w:type="dxa"/>
            <w:tcBorders>
              <w:top w:val="single" w:sz="4" w:space="0" w:color="auto"/>
              <w:left w:val="single" w:sz="4" w:space="0" w:color="auto"/>
              <w:bottom w:val="single" w:sz="4" w:space="0" w:color="auto"/>
              <w:right w:val="single" w:sz="4" w:space="0" w:color="auto"/>
            </w:tcBorders>
          </w:tcPr>
          <w:p w14:paraId="19A1C39E" w14:textId="77777777" w:rsidR="009D4C7F" w:rsidRPr="00C139B4" w:rsidRDefault="009D4C7F" w:rsidP="002B6321">
            <w:pPr>
              <w:pStyle w:val="TAC"/>
            </w:pPr>
            <w:r w:rsidRPr="00C139B4">
              <w:t>0</w:t>
            </w:r>
          </w:p>
        </w:tc>
        <w:tc>
          <w:tcPr>
            <w:tcW w:w="3547" w:type="dxa"/>
            <w:tcBorders>
              <w:top w:val="single" w:sz="4" w:space="0" w:color="auto"/>
              <w:left w:val="single" w:sz="4" w:space="0" w:color="auto"/>
              <w:bottom w:val="single" w:sz="4" w:space="0" w:color="auto"/>
              <w:right w:val="single" w:sz="4" w:space="0" w:color="auto"/>
            </w:tcBorders>
          </w:tcPr>
          <w:p w14:paraId="6DDA4FA0" w14:textId="77777777" w:rsidR="009D4C7F" w:rsidRPr="00C139B4" w:rsidRDefault="009D4C7F" w:rsidP="002B6321">
            <w:pPr>
              <w:pStyle w:val="TAL"/>
              <w:rPr>
                <w:color w:val="FF0000"/>
              </w:rPr>
            </w:pPr>
            <w:r w:rsidRPr="00C139B4">
              <w:t>All Packet Oriented Services Barred</w:t>
            </w:r>
          </w:p>
        </w:tc>
      </w:tr>
      <w:tr w:rsidR="009D4C7F" w:rsidRPr="00C139B4" w14:paraId="2B6B064F" w14:textId="77777777" w:rsidTr="002B6321">
        <w:trPr>
          <w:cantSplit/>
          <w:jc w:val="center"/>
        </w:trPr>
        <w:tc>
          <w:tcPr>
            <w:tcW w:w="993" w:type="dxa"/>
            <w:tcBorders>
              <w:top w:val="single" w:sz="4" w:space="0" w:color="auto"/>
              <w:left w:val="single" w:sz="4" w:space="0" w:color="auto"/>
              <w:bottom w:val="single" w:sz="4" w:space="0" w:color="auto"/>
              <w:right w:val="single" w:sz="4" w:space="0" w:color="auto"/>
            </w:tcBorders>
          </w:tcPr>
          <w:p w14:paraId="4EBBEB2A" w14:textId="77777777" w:rsidR="009D4C7F" w:rsidRPr="00C139B4" w:rsidRDefault="009D4C7F" w:rsidP="002B6321">
            <w:pPr>
              <w:pStyle w:val="TAC"/>
            </w:pPr>
            <w:r w:rsidRPr="00C139B4">
              <w:t>1</w:t>
            </w:r>
          </w:p>
        </w:tc>
        <w:tc>
          <w:tcPr>
            <w:tcW w:w="3547" w:type="dxa"/>
            <w:tcBorders>
              <w:top w:val="single" w:sz="4" w:space="0" w:color="auto"/>
              <w:left w:val="single" w:sz="4" w:space="0" w:color="auto"/>
              <w:bottom w:val="single" w:sz="4" w:space="0" w:color="auto"/>
              <w:right w:val="single" w:sz="4" w:space="0" w:color="auto"/>
            </w:tcBorders>
          </w:tcPr>
          <w:p w14:paraId="1A398333" w14:textId="77777777" w:rsidR="009D4C7F" w:rsidRPr="00C139B4" w:rsidRDefault="009D4C7F" w:rsidP="002B6321">
            <w:pPr>
              <w:pStyle w:val="TAL"/>
            </w:pPr>
            <w:r w:rsidRPr="00C139B4">
              <w:t>Roamer Access HPLMN-AP Barred</w:t>
            </w:r>
          </w:p>
        </w:tc>
      </w:tr>
      <w:tr w:rsidR="009D4C7F" w:rsidRPr="00C139B4" w14:paraId="45851DAE" w14:textId="77777777" w:rsidTr="002B6321">
        <w:trPr>
          <w:cantSplit/>
          <w:jc w:val="center"/>
        </w:trPr>
        <w:tc>
          <w:tcPr>
            <w:tcW w:w="993" w:type="dxa"/>
            <w:tcBorders>
              <w:top w:val="single" w:sz="4" w:space="0" w:color="auto"/>
              <w:left w:val="single" w:sz="4" w:space="0" w:color="auto"/>
              <w:bottom w:val="single" w:sz="4" w:space="0" w:color="auto"/>
              <w:right w:val="single" w:sz="4" w:space="0" w:color="auto"/>
            </w:tcBorders>
          </w:tcPr>
          <w:p w14:paraId="43DDC2D1" w14:textId="77777777" w:rsidR="009D4C7F" w:rsidRPr="00C139B4" w:rsidRDefault="009D4C7F" w:rsidP="002B6321">
            <w:pPr>
              <w:pStyle w:val="TAC"/>
            </w:pPr>
            <w:r w:rsidRPr="00C139B4">
              <w:t>2</w:t>
            </w:r>
          </w:p>
        </w:tc>
        <w:tc>
          <w:tcPr>
            <w:tcW w:w="3547" w:type="dxa"/>
            <w:tcBorders>
              <w:top w:val="single" w:sz="4" w:space="0" w:color="auto"/>
              <w:left w:val="single" w:sz="4" w:space="0" w:color="auto"/>
              <w:bottom w:val="single" w:sz="4" w:space="0" w:color="auto"/>
              <w:right w:val="single" w:sz="4" w:space="0" w:color="auto"/>
            </w:tcBorders>
          </w:tcPr>
          <w:p w14:paraId="2D8795A8" w14:textId="77777777" w:rsidR="009D4C7F" w:rsidRPr="00C139B4" w:rsidRDefault="009D4C7F" w:rsidP="002B6321">
            <w:pPr>
              <w:pStyle w:val="TAL"/>
            </w:pPr>
            <w:r w:rsidRPr="00C139B4">
              <w:t>Roamer Access to VPLMN-AP Barred</w:t>
            </w:r>
          </w:p>
        </w:tc>
      </w:tr>
      <w:tr w:rsidR="009D4C7F" w:rsidRPr="00C139B4" w14:paraId="492F9F61" w14:textId="77777777" w:rsidTr="002B6321">
        <w:trPr>
          <w:cantSplit/>
          <w:jc w:val="center"/>
        </w:trPr>
        <w:tc>
          <w:tcPr>
            <w:tcW w:w="993" w:type="dxa"/>
            <w:tcBorders>
              <w:top w:val="single" w:sz="4" w:space="0" w:color="auto"/>
              <w:left w:val="single" w:sz="4" w:space="0" w:color="auto"/>
              <w:bottom w:val="single" w:sz="4" w:space="0" w:color="auto"/>
              <w:right w:val="single" w:sz="4" w:space="0" w:color="auto"/>
            </w:tcBorders>
          </w:tcPr>
          <w:p w14:paraId="1ED07946" w14:textId="77777777" w:rsidR="009D4C7F" w:rsidRPr="00C139B4" w:rsidRDefault="009D4C7F" w:rsidP="002B6321">
            <w:pPr>
              <w:pStyle w:val="TAC"/>
              <w:rPr>
                <w:lang w:eastAsia="zh-CN"/>
              </w:rPr>
            </w:pPr>
            <w:r w:rsidRPr="00C139B4">
              <w:rPr>
                <w:rFonts w:hint="eastAsia"/>
                <w:lang w:eastAsia="zh-CN"/>
              </w:rPr>
              <w:t>3</w:t>
            </w:r>
          </w:p>
        </w:tc>
        <w:tc>
          <w:tcPr>
            <w:tcW w:w="3547" w:type="dxa"/>
            <w:tcBorders>
              <w:top w:val="single" w:sz="4" w:space="0" w:color="auto"/>
              <w:left w:val="single" w:sz="4" w:space="0" w:color="auto"/>
              <w:bottom w:val="single" w:sz="4" w:space="0" w:color="auto"/>
              <w:right w:val="single" w:sz="4" w:space="0" w:color="auto"/>
            </w:tcBorders>
          </w:tcPr>
          <w:p w14:paraId="3EC93CD5" w14:textId="77777777" w:rsidR="009D4C7F" w:rsidRPr="00C139B4" w:rsidRDefault="009D4C7F" w:rsidP="002B6321">
            <w:pPr>
              <w:pStyle w:val="TAL"/>
            </w:pPr>
            <w:r w:rsidRPr="00C139B4">
              <w:t>Barring of all outgoing calls</w:t>
            </w:r>
          </w:p>
        </w:tc>
      </w:tr>
      <w:tr w:rsidR="009D4C7F" w:rsidRPr="00C139B4" w14:paraId="2E0E0805" w14:textId="77777777" w:rsidTr="002B6321">
        <w:trPr>
          <w:cantSplit/>
          <w:jc w:val="center"/>
        </w:trPr>
        <w:tc>
          <w:tcPr>
            <w:tcW w:w="993" w:type="dxa"/>
            <w:tcBorders>
              <w:top w:val="single" w:sz="4" w:space="0" w:color="auto"/>
              <w:left w:val="single" w:sz="4" w:space="0" w:color="auto"/>
              <w:bottom w:val="single" w:sz="4" w:space="0" w:color="auto"/>
              <w:right w:val="single" w:sz="4" w:space="0" w:color="auto"/>
            </w:tcBorders>
          </w:tcPr>
          <w:p w14:paraId="43022A93" w14:textId="77777777" w:rsidR="009D4C7F" w:rsidRPr="00C139B4" w:rsidRDefault="009D4C7F" w:rsidP="002B6321">
            <w:pPr>
              <w:pStyle w:val="TAC"/>
              <w:rPr>
                <w:lang w:eastAsia="zh-CN"/>
              </w:rPr>
            </w:pPr>
            <w:r w:rsidRPr="00C139B4">
              <w:rPr>
                <w:rFonts w:hint="eastAsia"/>
                <w:lang w:eastAsia="zh-CN"/>
              </w:rPr>
              <w:t>4</w:t>
            </w:r>
          </w:p>
        </w:tc>
        <w:tc>
          <w:tcPr>
            <w:tcW w:w="3547" w:type="dxa"/>
            <w:tcBorders>
              <w:top w:val="single" w:sz="4" w:space="0" w:color="auto"/>
              <w:left w:val="single" w:sz="4" w:space="0" w:color="auto"/>
              <w:bottom w:val="single" w:sz="4" w:space="0" w:color="auto"/>
              <w:right w:val="single" w:sz="4" w:space="0" w:color="auto"/>
            </w:tcBorders>
          </w:tcPr>
          <w:p w14:paraId="4528172E" w14:textId="77777777" w:rsidR="009D4C7F" w:rsidRPr="00C139B4" w:rsidRDefault="009D4C7F" w:rsidP="002B6321">
            <w:pPr>
              <w:pStyle w:val="TAL"/>
            </w:pPr>
            <w:r w:rsidRPr="00C139B4">
              <w:t>Barring of all outgoing international calls</w:t>
            </w:r>
          </w:p>
        </w:tc>
      </w:tr>
      <w:tr w:rsidR="009D4C7F" w:rsidRPr="00C139B4" w14:paraId="67DF93FB" w14:textId="77777777" w:rsidTr="002B6321">
        <w:trPr>
          <w:cantSplit/>
          <w:jc w:val="center"/>
        </w:trPr>
        <w:tc>
          <w:tcPr>
            <w:tcW w:w="993" w:type="dxa"/>
            <w:tcBorders>
              <w:top w:val="single" w:sz="4" w:space="0" w:color="auto"/>
              <w:left w:val="single" w:sz="4" w:space="0" w:color="auto"/>
              <w:bottom w:val="single" w:sz="4" w:space="0" w:color="auto"/>
              <w:right w:val="single" w:sz="4" w:space="0" w:color="auto"/>
            </w:tcBorders>
          </w:tcPr>
          <w:p w14:paraId="6B566628" w14:textId="77777777" w:rsidR="009D4C7F" w:rsidRPr="00C139B4" w:rsidRDefault="009D4C7F" w:rsidP="002B6321">
            <w:pPr>
              <w:pStyle w:val="TAC"/>
              <w:rPr>
                <w:lang w:eastAsia="zh-CN"/>
              </w:rPr>
            </w:pPr>
            <w:r w:rsidRPr="00C139B4">
              <w:rPr>
                <w:rFonts w:hint="eastAsia"/>
                <w:lang w:eastAsia="zh-CN"/>
              </w:rPr>
              <w:t>5</w:t>
            </w:r>
          </w:p>
        </w:tc>
        <w:tc>
          <w:tcPr>
            <w:tcW w:w="3547" w:type="dxa"/>
            <w:tcBorders>
              <w:top w:val="single" w:sz="4" w:space="0" w:color="auto"/>
              <w:left w:val="single" w:sz="4" w:space="0" w:color="auto"/>
              <w:bottom w:val="single" w:sz="4" w:space="0" w:color="auto"/>
              <w:right w:val="single" w:sz="4" w:space="0" w:color="auto"/>
            </w:tcBorders>
          </w:tcPr>
          <w:p w14:paraId="6C99EB2A" w14:textId="77777777" w:rsidR="009D4C7F" w:rsidRPr="00C139B4" w:rsidRDefault="009D4C7F" w:rsidP="002B6321">
            <w:pPr>
              <w:pStyle w:val="TAL"/>
            </w:pPr>
            <w:r w:rsidRPr="00C139B4">
              <w:t>Barring of all outgoing international calls except those directed to the home PLMN country</w:t>
            </w:r>
          </w:p>
        </w:tc>
      </w:tr>
      <w:tr w:rsidR="009D4C7F" w:rsidRPr="00C139B4" w14:paraId="32D22CF7" w14:textId="77777777" w:rsidTr="002B6321">
        <w:trPr>
          <w:cantSplit/>
          <w:jc w:val="center"/>
        </w:trPr>
        <w:tc>
          <w:tcPr>
            <w:tcW w:w="993" w:type="dxa"/>
            <w:tcBorders>
              <w:top w:val="single" w:sz="4" w:space="0" w:color="auto"/>
              <w:left w:val="single" w:sz="4" w:space="0" w:color="auto"/>
              <w:bottom w:val="single" w:sz="4" w:space="0" w:color="auto"/>
              <w:right w:val="single" w:sz="4" w:space="0" w:color="auto"/>
            </w:tcBorders>
          </w:tcPr>
          <w:p w14:paraId="073CE96A" w14:textId="77777777" w:rsidR="009D4C7F" w:rsidRPr="00C139B4" w:rsidRDefault="009D4C7F" w:rsidP="002B6321">
            <w:pPr>
              <w:pStyle w:val="TAC"/>
              <w:rPr>
                <w:lang w:eastAsia="zh-CN"/>
              </w:rPr>
            </w:pPr>
            <w:r w:rsidRPr="00C139B4">
              <w:rPr>
                <w:rFonts w:hint="eastAsia"/>
                <w:lang w:eastAsia="zh-CN"/>
              </w:rPr>
              <w:t>6</w:t>
            </w:r>
          </w:p>
        </w:tc>
        <w:tc>
          <w:tcPr>
            <w:tcW w:w="3547" w:type="dxa"/>
            <w:tcBorders>
              <w:top w:val="single" w:sz="4" w:space="0" w:color="auto"/>
              <w:left w:val="single" w:sz="4" w:space="0" w:color="auto"/>
              <w:bottom w:val="single" w:sz="4" w:space="0" w:color="auto"/>
              <w:right w:val="single" w:sz="4" w:space="0" w:color="auto"/>
            </w:tcBorders>
          </w:tcPr>
          <w:p w14:paraId="46D34A32" w14:textId="77777777" w:rsidR="009D4C7F" w:rsidRPr="00C139B4" w:rsidRDefault="009D4C7F" w:rsidP="002B6321">
            <w:pPr>
              <w:pStyle w:val="TAL"/>
            </w:pPr>
            <w:r w:rsidRPr="00C139B4">
              <w:t>Barring of all outgoing inter-zonal calls</w:t>
            </w:r>
          </w:p>
        </w:tc>
      </w:tr>
      <w:tr w:rsidR="009D4C7F" w:rsidRPr="00C139B4" w14:paraId="2E8DA257" w14:textId="77777777" w:rsidTr="002B6321">
        <w:trPr>
          <w:cantSplit/>
          <w:jc w:val="center"/>
        </w:trPr>
        <w:tc>
          <w:tcPr>
            <w:tcW w:w="993" w:type="dxa"/>
            <w:tcBorders>
              <w:top w:val="single" w:sz="4" w:space="0" w:color="auto"/>
              <w:left w:val="single" w:sz="4" w:space="0" w:color="auto"/>
              <w:bottom w:val="single" w:sz="4" w:space="0" w:color="auto"/>
              <w:right w:val="single" w:sz="4" w:space="0" w:color="auto"/>
            </w:tcBorders>
          </w:tcPr>
          <w:p w14:paraId="4413E08A" w14:textId="77777777" w:rsidR="009D4C7F" w:rsidRPr="00C139B4" w:rsidRDefault="009D4C7F" w:rsidP="002B6321">
            <w:pPr>
              <w:pStyle w:val="TAC"/>
              <w:rPr>
                <w:lang w:eastAsia="zh-CN"/>
              </w:rPr>
            </w:pPr>
            <w:r w:rsidRPr="00C139B4">
              <w:rPr>
                <w:rFonts w:hint="eastAsia"/>
                <w:lang w:eastAsia="zh-CN"/>
              </w:rPr>
              <w:t>7</w:t>
            </w:r>
          </w:p>
        </w:tc>
        <w:tc>
          <w:tcPr>
            <w:tcW w:w="3547" w:type="dxa"/>
            <w:tcBorders>
              <w:top w:val="single" w:sz="4" w:space="0" w:color="auto"/>
              <w:left w:val="single" w:sz="4" w:space="0" w:color="auto"/>
              <w:bottom w:val="single" w:sz="4" w:space="0" w:color="auto"/>
              <w:right w:val="single" w:sz="4" w:space="0" w:color="auto"/>
            </w:tcBorders>
          </w:tcPr>
          <w:p w14:paraId="4999DBAF" w14:textId="77777777" w:rsidR="009D4C7F" w:rsidRPr="00C139B4" w:rsidRDefault="009D4C7F" w:rsidP="002B6321">
            <w:pPr>
              <w:pStyle w:val="TAL"/>
            </w:pPr>
            <w:r w:rsidRPr="00C139B4">
              <w:t>Barring of all outgoing inter-zonal calls except those directed to the home PLMN country</w:t>
            </w:r>
          </w:p>
        </w:tc>
      </w:tr>
      <w:tr w:rsidR="009D4C7F" w:rsidRPr="00C139B4" w14:paraId="37E5E778" w14:textId="77777777" w:rsidTr="002B6321">
        <w:trPr>
          <w:cantSplit/>
          <w:jc w:val="center"/>
        </w:trPr>
        <w:tc>
          <w:tcPr>
            <w:tcW w:w="993" w:type="dxa"/>
            <w:tcBorders>
              <w:top w:val="single" w:sz="4" w:space="0" w:color="auto"/>
              <w:left w:val="single" w:sz="4" w:space="0" w:color="auto"/>
              <w:bottom w:val="single" w:sz="4" w:space="0" w:color="auto"/>
              <w:right w:val="single" w:sz="4" w:space="0" w:color="auto"/>
            </w:tcBorders>
          </w:tcPr>
          <w:p w14:paraId="0A99AE50" w14:textId="77777777" w:rsidR="009D4C7F" w:rsidRPr="00C139B4" w:rsidRDefault="009D4C7F" w:rsidP="002B6321">
            <w:pPr>
              <w:pStyle w:val="TAC"/>
              <w:rPr>
                <w:lang w:eastAsia="zh-CN"/>
              </w:rPr>
            </w:pPr>
            <w:r w:rsidRPr="00C139B4">
              <w:rPr>
                <w:rFonts w:hint="eastAsia"/>
                <w:lang w:eastAsia="zh-CN"/>
              </w:rPr>
              <w:t>8</w:t>
            </w:r>
          </w:p>
        </w:tc>
        <w:tc>
          <w:tcPr>
            <w:tcW w:w="3547" w:type="dxa"/>
            <w:tcBorders>
              <w:top w:val="single" w:sz="4" w:space="0" w:color="auto"/>
              <w:left w:val="single" w:sz="4" w:space="0" w:color="auto"/>
              <w:bottom w:val="single" w:sz="4" w:space="0" w:color="auto"/>
              <w:right w:val="single" w:sz="4" w:space="0" w:color="auto"/>
            </w:tcBorders>
          </w:tcPr>
          <w:p w14:paraId="44C0EA36" w14:textId="77777777" w:rsidR="009D4C7F" w:rsidRPr="00C139B4" w:rsidRDefault="009D4C7F" w:rsidP="002B6321">
            <w:pPr>
              <w:pStyle w:val="TAL"/>
            </w:pPr>
            <w:r w:rsidRPr="00C139B4">
              <w:t xml:space="preserve">Barring of all outgoing international calls except those directed to the home PLMN country </w:t>
            </w:r>
            <w:r w:rsidRPr="00C139B4">
              <w:rPr>
                <w:rFonts w:hint="eastAsia"/>
                <w:lang w:eastAsia="zh-CN"/>
              </w:rPr>
              <w:t>and</w:t>
            </w:r>
            <w:r w:rsidRPr="00C139B4">
              <w:t xml:space="preserve"> </w:t>
            </w:r>
            <w:r w:rsidRPr="00C139B4">
              <w:rPr>
                <w:rFonts w:hint="eastAsia"/>
                <w:lang w:eastAsia="zh-CN"/>
              </w:rPr>
              <w:t>B</w:t>
            </w:r>
            <w:r w:rsidRPr="00C139B4">
              <w:t>arring of all outgoing inter-zonal calls</w:t>
            </w:r>
          </w:p>
        </w:tc>
      </w:tr>
    </w:tbl>
    <w:p>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