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Visited-Network-Identifier</w:t>
        <w:br/>
      </w:r>
      <w:r>
        <w:rPr>
          <w:b/>
        </w:rPr>
        <w:t xml:space="preserve">Message: </w:t>
      </w:r>
      <w:r>
        <w:t>Update Location Request (ULR)</w:t>
        <w:br/>
      </w:r>
      <w:r>
        <w:rPr>
          <w:b/>
        </w:rPr>
        <w:t xml:space="preserve">Extraction Date: </w:t>
      </w:r>
      <w:r>
        <w:t>2026-03-10 14:04:37</w:t>
      </w:r>
    </w:p>
    <w:p/>
    <w:p>
      <w:r>
        <w:rPr>
          <w:b/>
          <w:sz w:val="24"/>
        </w:rPr>
        <w:t>AVP Path:</w:t>
      </w:r>
    </w:p>
    <w:p/>
    <w:p>
      <w:r>
        <w:t>[Level 0] Active-APN</w:t>
      </w:r>
      <w:r>
        <w:rPr>
          <w:color w:val="808080"/>
        </w:rPr>
        <w:t xml:space="preserve"> (Grouped AVP)</w:t>
      </w:r>
    </w:p>
    <w:p>
      <w:r>
        <w:t xml:space="preserve">   → [Level 1] Specific-APN-Info</w:t>
      </w:r>
      <w:r>
        <w:rPr>
          <w:color w:val="808080"/>
        </w:rPr>
        <w:t xml:space="preserve"> (Grouped AVP)</w:t>
      </w:r>
    </w:p>
    <w:p>
      <w:r>
        <w:t xml:space="preserve">     → [Level 2] Visited-Network-Identifier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Active-APN (Grouped)</w:t>
      </w:r>
    </w:p>
    <w:p/>
    <w:p>
      <w:pPr>
        <w:pStyle w:val="Heading3"/>
      </w:pPr>
      <w:r>
        <w:t>7.3.127</w:t>
      </w:r>
      <w:r>
        <w:tab/>
        <w:t>Active-APN</w:t>
      </w:r>
    </w:p>
    <w:p>
      <w:r>
        <w:t>The Active</w:t>
      </w:r>
      <w:r>
        <w:t>-APN</w:t>
      </w:r>
      <w:r>
        <w:t xml:space="preserve">s AVP is of type Grouped. It </w:t>
      </w:r>
      <w:r>
        <w:t xml:space="preserve">shall </w:t>
      </w:r>
      <w:r>
        <w:t xml:space="preserve">contain information about a dynamically established </w:t>
      </w:r>
      <w:r>
        <w:t xml:space="preserve">APN </w:t>
      </w:r>
      <w:r>
        <w:t>on a serving node, so the HSS can restore it, if it is eventually lost after a node restart.</w:t>
      </w:r>
    </w:p>
    <w:p>
      <w:r>
        <w:t>The AVP format shall conform to:</w:t>
      </w:r>
    </w:p>
    <w:p>
      <w:r>
        <w:tab/>
      </w:r>
      <w:r>
        <w:t>Active</w:t>
      </w:r>
      <w:r>
        <w:t>-APN</w:t>
      </w:r>
      <w:r>
        <w:t xml:space="preserve"> ::= &lt;AVP header: 1612 10415&gt;</w:t>
      </w:r>
    </w:p>
    <w:p>
      <w:r>
        <w:t>{ Context-Identifier }</w:t>
      </w:r>
    </w:p>
    <w:p>
      <w:r>
        <w:t>[ Service-Selection</w:t>
      </w:r>
      <w:r>
        <w:t xml:space="preserve"> </w:t>
      </w:r>
      <w:r>
        <w:t>]</w:t>
      </w:r>
    </w:p>
    <w:p>
      <w:r>
        <w:t>[</w:t>
      </w:r>
      <w:r>
        <w:t xml:space="preserve"> </w:t>
      </w:r>
      <w:r>
        <w:t>MIP6-Agent-Info</w:t>
      </w:r>
      <w:r>
        <w:t xml:space="preserve"> </w:t>
      </w:r>
      <w:r>
        <w:t>]</w:t>
      </w:r>
    </w:p>
    <w:p>
      <w:r>
        <w:t>[ Visited-Network-Identifier ]</w:t>
      </w:r>
    </w:p>
    <w:p>
      <w:r>
        <w:t>*[ Specific-APN-Info ]</w:t>
      </w:r>
    </w:p>
    <w:p>
      <w:r>
        <w:t>*[ AVP ]</w:t>
      </w:r>
    </w:p>
    <w:p/>
    <w:p>
      <w:r>
        <w:t>--------------------------------------------------------------------------------</w:t>
      </w:r>
    </w:p>
    <w:p/>
    <w:p>
      <w:r>
        <w:rPr>
          <w:b/>
          <w:color w:val="000080"/>
          <w:sz w:val="24"/>
        </w:rPr>
        <w:t xml:space="preserve">  → [1]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[2] Visited-Network-Identifier</w:t>
      </w:r>
    </w:p>
    <w:p/>
    <w:p>
      <w:pPr>
        <w:pStyle w:val="Heading3"/>
      </w:pPr>
      <w:r>
        <w:t>7.3.105</w:t>
      </w:r>
      <w:r>
        <w:tab/>
        <w:t>Visited-Network-Identifier</w:t>
      </w:r>
    </w:p>
    <w:p>
      <w:r>
        <w:t>The Visited-Network-Identifier AVP contains the identity of the network where the PDN-GW was allocated, in the case of dynamic PDN-GW assignment</w:t>
      </w:r>
      <w:r>
        <w:t>.</w:t>
      </w:r>
    </w:p>
    <w:p>
      <w:r>
        <w:t>The AVP shall be encoded</w:t>
      </w:r>
      <w:r>
        <w:t xml:space="preserve"> as:</w:t>
      </w:r>
    </w:p>
    <w:p>
      <w:r>
        <w:t>mnc&lt;MNC&gt;.mcc&lt;MCC&gt;.3gppnetwork.org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