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IMEI</w:t>
        <w:br/>
      </w:r>
      <w:r>
        <w:rPr>
          <w:b/>
        </w:rPr>
        <w:t xml:space="preserve">Message: </w:t>
      </w:r>
      <w:r>
        <w:t>Update Location Request (ULR)</w:t>
        <w:br/>
      </w:r>
      <w:r>
        <w:rPr>
          <w:b/>
        </w:rPr>
        <w:t xml:space="preserve">Extraction Date: </w:t>
      </w:r>
      <w:r>
        <w:t>2026-03-10 14:06:25</w:t>
      </w:r>
    </w:p>
    <w:p/>
    <w:p>
      <w:r>
        <w:rPr>
          <w:b/>
          <w:sz w:val="24"/>
        </w:rPr>
        <w:t>AVP Path:</w:t>
      </w:r>
    </w:p>
    <w:p/>
    <w:p>
      <w:r>
        <w:t>[Level 0] Terminal-Information</w:t>
      </w:r>
      <w:r>
        <w:rPr>
          <w:color w:val="808080"/>
        </w:rPr>
        <w:t xml:space="preserve"> (Grouped AVP)</w:t>
      </w:r>
    </w:p>
    <w:p>
      <w:r>
        <w:t xml:space="preserve">   → [Level 1] IMEI</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7.2.3</w:t>
      </w:r>
      <w:r>
        <w:tab/>
        <w:t>Update-Location-Request (ULR) Command</w:t>
      </w:r>
    </w:p>
    <w:p>
      <w:r>
        <w:t>The Update-Location-Request (ULR) command, indicated by the Command-Code field set to 316 and the "R" bit set in the Command Flags field, is sent from MME or SGSN to HSS.</w:t>
      </w:r>
    </w:p>
    <w:p>
      <w:r>
        <w:t>Message Format</w:t>
      </w:r>
    </w:p>
    <w:p>
      <w:r>
        <w:t>&lt; Update-Location-Request&gt; ::=</w:t>
      </w:r>
      <w:r>
        <w:tab/>
        <w:t>&lt; Diameter Header: 316,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Terminal-Information ]</w:t>
      </w:r>
    </w:p>
    <w:p>
      <w:r>
        <w:t>{</w:t>
      </w:r>
      <w:r>
        <w:t xml:space="preserve"> RAT-Type </w:t>
      </w:r>
      <w:r>
        <w:t>}</w:t>
      </w:r>
    </w:p>
    <w:p>
      <w:r>
        <w:t>{ ULR-Flags }</w:t>
      </w:r>
    </w:p>
    <w:p>
      <w:r>
        <w:t>[</w:t>
      </w:r>
      <w:r>
        <w:t xml:space="preserve"> </w:t>
      </w:r>
      <w:r>
        <w:t>UE-SRVCC-Capability ]</w:t>
      </w:r>
    </w:p>
    <w:p>
      <w:r>
        <w:t>{ Visited-PLMN-Id }</w:t>
      </w:r>
    </w:p>
    <w:p>
      <w:r>
        <w:t>[ SGSN-Number ]</w:t>
      </w:r>
    </w:p>
    <w:p>
      <w:r>
        <w:t>[</w:t>
      </w:r>
      <w:r>
        <w:t xml:space="preserve"> Homogeneous-Support-of-IMS-Voice-Over-PS-Sessions</w:t>
      </w:r>
      <w:r>
        <w:t xml:space="preserve"> ]</w:t>
      </w:r>
    </w:p>
    <w:p>
      <w:r>
        <w:t xml:space="preserve">[ </w:t>
      </w:r>
      <w:r>
        <w:t>GMLC-Address</w:t>
      </w:r>
      <w:r>
        <w:t xml:space="preserve"> ]</w:t>
      </w:r>
    </w:p>
    <w:p>
      <w:r>
        <w:t>*[ Active-APN ]</w:t>
      </w:r>
    </w:p>
    <w:p>
      <w:r>
        <w:t>[ Equivalent-PLMN-List ]</w:t>
      </w:r>
    </w:p>
    <w:p>
      <w:r>
        <w:t>[ MME-Number</w:t>
      </w:r>
      <w:r>
        <w:t>-for-MT-SMS</w:t>
      </w:r>
      <w:r>
        <w:t xml:space="preserve"> ]</w:t>
      </w:r>
    </w:p>
    <w:p>
      <w:r>
        <w:t>[</w:t>
      </w:r>
      <w:r>
        <w:t xml:space="preserve"> </w:t>
      </w:r>
      <w:r>
        <w:t>SMS-Re</w:t>
      </w:r>
      <w:r>
        <w:t>g</w:t>
      </w:r>
      <w:r>
        <w:t>ister-Request</w:t>
      </w:r>
      <w:r>
        <w:t xml:space="preserve"> </w:t>
      </w:r>
      <w:r>
        <w:t>]</w:t>
      </w:r>
    </w:p>
    <w:p>
      <w:r>
        <w:t>[</w:t>
      </w:r>
      <w:r>
        <w:t xml:space="preserve"> </w:t>
      </w:r>
      <w:r>
        <w:t>SGs-MME-</w:t>
      </w:r>
      <w:r>
        <w:t>Identity ]</w:t>
      </w:r>
    </w:p>
    <w:p>
      <w:r>
        <w:t>[ Coupled-Node-Diameter-ID ]</w:t>
      </w:r>
    </w:p>
    <w:p>
      <w:r>
        <w:t>[ Adjacent-PLMNs ]</w:t>
      </w:r>
    </w:p>
    <w:p>
      <w:r>
        <w:t>[ Supported-Services ]</w:t>
      </w:r>
    </w:p>
    <w:p>
      <w:r>
        <w:t>[ SF-ULR-Timestamp ]</w:t>
      </w:r>
    </w:p>
    <w:p>
      <w:r>
        <w:t>[ SF-Provisional-Indication ]</w:t>
      </w:r>
    </w:p>
    <w:p>
      <w:r>
        <w:t>*[ 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Terminal-Information (Grouped)</w:t>
      </w:r>
    </w:p>
    <w:p/>
    <w:p>
      <w:pPr>
        <w:pStyle w:val="Heading3"/>
      </w:pPr>
      <w:r>
        <w:t>7.3.3</w:t>
      </w:r>
      <w:r>
        <w:tab/>
        <w:t>Terminal-Information</w:t>
      </w:r>
    </w:p>
    <w:p>
      <w:r>
        <w:t>The Terminal-Information AVP is of type Grouped. This AVP shall contain the information about the user</w:t>
      </w:r>
      <w:r>
        <w:t>'</w:t>
      </w:r>
      <w:r>
        <w:t>s terminal.</w:t>
      </w:r>
    </w:p>
    <w:p>
      <w:r>
        <w:t>AVP format</w:t>
      </w:r>
    </w:p>
    <w:p>
      <w:r>
        <w:t xml:space="preserve">Terminal-Information ::= &lt;AVP header: </w:t>
      </w:r>
      <w:r>
        <w:t>1401</w:t>
      </w:r>
      <w:r>
        <w:t xml:space="preserve"> 10415&gt;</w:t>
      </w:r>
    </w:p>
    <w:p>
      <w:r>
        <w:t>[ IMEI ]</w:t>
      </w:r>
    </w:p>
    <w:p>
      <w:r>
        <w:t>[ 3GPP2-MEID ]</w:t>
      </w:r>
    </w:p>
    <w:p>
      <w:r>
        <w:t>[ Software-Version ]</w:t>
      </w:r>
    </w:p>
    <w:p>
      <w:r>
        <w:t>*[ AVP ]</w:t>
      </w:r>
    </w:p>
    <w:p/>
    <w:p>
      <w:r>
        <w:t>--------------------------------------------------------------------------------</w:t>
      </w:r>
    </w:p>
    <w:p/>
    <w:p>
      <w:r>
        <w:rPr>
          <w:b/>
          <w:color w:val="000080"/>
          <w:sz w:val="24"/>
        </w:rPr>
        <w:t xml:space="preserve">  → [1] IMEI</w:t>
      </w:r>
    </w:p>
    <w:p/>
    <w:p>
      <w:pPr>
        <w:pStyle w:val="Heading3"/>
      </w:pPr>
      <w:r>
        <w:t>7.3.4</w:t>
      </w:r>
      <w:r>
        <w:tab/>
        <w:t>IMEI</w:t>
      </w:r>
    </w:p>
    <w:p>
      <w:r>
        <w:t xml:space="preserve">The IMEI AVP is of type UTF8String. This AVP shall contain the International Mobile Equipment Identity, as specified in </w:t>
      </w:r>
      <w:r>
        <w:t>3GPP TS 2</w:t>
      </w:r>
      <w:r>
        <w:t>3.003</w:t>
      </w:r>
      <w:r>
        <w:t xml:space="preserve"> [</w:t>
      </w:r>
      <w:r>
        <w:t>3]. It should consist of 14 digits, including the 8-digit Type Allocation Code (TAC) and the 6-digit Serial Number (SNR). It may also include a 15</w:t>
      </w:r>
      <w:r>
        <w:t>th</w:t>
      </w:r>
      <w:r>
        <w:t xml:space="preserve"> digit.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