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Digest-Algorithm</w:t>
        <w:br/>
      </w:r>
      <w:r>
        <w:rPr>
          <w:b/>
        </w:rPr>
        <w:t xml:space="preserve">Message: </w:t>
      </w:r>
      <w:r>
        <w:t>Multimedia-Auth-Request (MAR)</w:t>
        <w:br/>
      </w:r>
      <w:r>
        <w:rPr>
          <w:b/>
        </w:rPr>
        <w:t xml:space="preserve">Interface: </w:t>
      </w:r>
      <w:r>
        <w:t>Cx (3GPP TS 29.228 / TS 29.229)</w:t>
        <w:br/>
      </w:r>
      <w:r>
        <w:rPr>
          <w:b/>
        </w:rPr>
        <w:t xml:space="preserve">Extraction Date: </w:t>
      </w:r>
      <w:r>
        <w:t>2026-03-10 13:55:07</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Digest-Algorithm</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Digest-Algorithm</w:t>
      </w:r>
    </w:p>
    <w:p/>
    <w:p>
      <w:pPr>
        <w:pStyle w:val="Heading3"/>
      </w:pPr>
      <w:r>
        <w:t>6.3.39</w:t>
      </w:r>
      <w:r>
        <w:tab/>
        <w:t>Digest-Algorithm AVP</w:t>
      </w:r>
    </w:p>
    <w:p>
      <w:r>
        <w:t xml:space="preserve">The Digest-Algorithm AVP is defined in IETF RFC 4740 [15] and contains values as defined in </w:t>
      </w:r>
      <w:r>
        <w:t>IETF RFC 7616 [</w:t>
      </w:r>
      <w:r>
        <w:t>29</w:t>
      </w:r>
      <w:r>
        <w:t>]</w:t>
      </w:r>
      <w:r>
        <w:t>.</w:t>
      </w:r>
    </w:p>
    <w:p>
      <w:r>
        <w:t>NOTE:</w:t>
      </w:r>
      <w:r>
        <w:tab/>
      </w:r>
      <w:r>
        <w:t xml:space="preserve">The MD5 </w:t>
      </w:r>
      <w:r>
        <w:t>algorithm</w:t>
      </w:r>
      <w:r>
        <w:t xml:space="preserve"> is only supported for</w:t>
      </w:r>
      <w:r>
        <w:t xml:space="preserve"> </w:t>
      </w:r>
      <w:r>
        <w:t>backward compatibility</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