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Registration-Termination-Answer (RTA)</w:t>
        <w:br/>
      </w:r>
      <w:r>
        <w:rPr>
          <w:b/>
        </w:rPr>
        <w:t xml:space="preserve">Interface: </w:t>
      </w:r>
      <w:r>
        <w:t>Cx (3GPP TS 29.228 / TS 29.229)</w:t>
        <w:br/>
      </w:r>
      <w:r>
        <w:rPr>
          <w:b/>
        </w:rPr>
        <w:t xml:space="preserve">Extraction Date: </w:t>
      </w:r>
      <w:r>
        <w:t>2026-03-10 14:00:52</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6.1.10</w:t>
      </w:r>
      <w:r>
        <w:tab/>
      </w:r>
      <w:r>
        <w:t>Registration-Termination-Answer (RTA) Command</w:t>
      </w:r>
    </w:p>
    <w:p>
      <w:r>
        <w:t xml:space="preserve">The Registration-Termination-Answer (RTA) command, indicated by the Command-Code field set to 304 and the </w:t>
      </w:r>
      <w:r>
        <w:t>'</w:t>
      </w:r>
      <w:r>
        <w:t>R</w:t>
      </w:r>
      <w:r>
        <w:t>'</w:t>
      </w:r>
      <w:r>
        <w:t xml:space="preserve"> bit cleared in the Command Flags field, is sent by a client in response to the Registration-Termination-Request command. The Experimental-Result AVP may contain one of the values defined in </w:t>
      </w:r>
      <w:r>
        <w:t xml:space="preserve">clause </w:t>
      </w:r>
      <w:r>
        <w:t>6.2.</w:t>
      </w:r>
    </w:p>
    <w:p>
      <w:r>
        <w:t>Message Format</w:t>
      </w:r>
    </w:p>
    <w:p>
      <w:r>
        <w:t>&lt;Registration-Termination-Answer</w:t>
      </w:r>
      <w:r>
        <w:t>&gt; ::=</w:t>
      </w:r>
      <w:r>
        <w:tab/>
        <w:t>&lt; Diameter Header: 304, PXY, 16777216 &gt;</w:t>
      </w:r>
    </w:p>
    <w:p>
      <w:r>
        <w:t>&lt; Session-Id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rPr>
          <w:b/>
        </w:rPr>
        <w:t>[ Associated-</w:t>
      </w:r>
      <w:r>
        <w:rPr>
          <w:b/>
        </w:rPr>
        <w:t>Identities ]</w:t>
      </w:r>
    </w:p>
    <w:p>
      <w:r>
        <w:rPr>
          <w:b/>
        </w:rPr>
        <w:t>*[ Supported-</w:t>
      </w:r>
      <w:r>
        <w:rPr>
          <w:b/>
        </w:rPr>
        <w:t>Features ]</w:t>
      </w:r>
    </w:p>
    <w:p>
      <w:r>
        <w:rPr>
          <w:b/>
        </w:rPr>
        <w:t>*[ Identity-with-Emergency-</w:t>
      </w:r>
      <w:r>
        <w:rPr>
          <w:b/>
        </w:rPr>
        <w:t>Registration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