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Origin-Host</w:t>
        <w:br/>
      </w:r>
      <w:r>
        <w:rPr>
          <w:b/>
        </w:rPr>
        <w:t xml:space="preserve">Message: </w:t>
      </w:r>
      <w:r>
        <w:t>Registration-Termination-Request (RTR)</w:t>
        <w:br/>
      </w:r>
      <w:r>
        <w:rPr>
          <w:b/>
        </w:rPr>
        <w:t xml:space="preserve">Interface: </w:t>
      </w:r>
      <w:r>
        <w:t>Cx (3GPP TS 29.228 / TS 29.229)</w:t>
        <w:br/>
      </w:r>
      <w:r>
        <w:rPr>
          <w:b/>
        </w:rPr>
        <w:t xml:space="preserve">Extraction Date: </w:t>
      </w:r>
      <w:r>
        <w:t>2026-03-10 14:01:25</w:t>
      </w:r>
    </w:p>
    <w:p/>
    <w:p>
      <w:r>
        <w:rPr>
          <w:b/>
          <w:sz w:val="24"/>
        </w:rPr>
        <w:t>AVP Path:</w:t>
      </w:r>
    </w:p>
    <w:p/>
    <w:p>
      <w:r>
        <w:t>[Level 0] Origin-Host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6.1.9</w:t>
      </w:r>
      <w:r>
        <w:tab/>
      </w:r>
      <w:r>
        <w:t>Registration-Termination-Request (RTR) Command</w:t>
      </w:r>
    </w:p>
    <w:p>
      <w:r>
        <w:t xml:space="preserve">The Registration-Termination-Request (RTR) command, indicated by the Command-Code field set to 304 and the </w:t>
      </w:r>
      <w:r>
        <w:t>'</w:t>
      </w:r>
      <w:r>
        <w:t>R</w:t>
      </w:r>
      <w:r>
        <w:t>'</w:t>
      </w:r>
      <w:r>
        <w:t xml:space="preserve"> bit set in the Command Flags field, is sent by a Diameter Multimedia server to a Diameter Multimedia client in order to request the de-registration of a user.</w:t>
      </w:r>
    </w:p>
    <w:p>
      <w:r>
        <w:t>Message Format</w:t>
      </w:r>
    </w:p>
    <w:p>
      <w:r>
        <w:t>&lt;Registration-Termination-Request</w:t>
      </w:r>
      <w:r>
        <w:t>&gt; ::=</w:t>
      </w:r>
      <w:r>
        <w:tab/>
      </w:r>
      <w:r>
        <w:t>&lt; Diameter Header: 304, REQ, PXY, 16777216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User</w:t>
      </w:r>
      <w:r>
        <w:t>-Name }</w:t>
      </w:r>
    </w:p>
    <w:p>
      <w:r>
        <w:rPr>
          <w:b/>
        </w:rPr>
        <w:t>[ Associated-</w:t>
      </w:r>
      <w:r>
        <w:rPr>
          <w:b/>
        </w:rPr>
        <w:t>Identities ]</w:t>
      </w:r>
    </w:p>
    <w:p>
      <w:r>
        <w:rPr>
          <w:b/>
        </w:rPr>
        <w:t>*[ Supported-</w:t>
      </w:r>
      <w:r>
        <w:rPr>
          <w:b/>
        </w:rPr>
        <w:t>Features ]</w:t>
      </w:r>
    </w:p>
    <w:p>
      <w:r>
        <w:rPr>
          <w:b/>
        </w:rPr>
        <w:t>*[ Public-</w:t>
      </w:r>
      <w:r>
        <w:rPr>
          <w:b/>
        </w:rPr>
        <w:t>Identity ]</w:t>
      </w:r>
    </w:p>
    <w:p>
      <w:r>
        <w:rPr>
          <w:b/>
        </w:rPr>
        <w:t>{ Deregistration</w:t>
      </w:r>
      <w:r>
        <w:rPr>
          <w:b/>
        </w:rPr>
        <w:t>-Reason }</w:t>
      </w:r>
    </w:p>
    <w:p>
      <w:r>
        <w:rPr>
          <w:b/>
        </w:rPr>
        <w:t>RTR-</w:t>
      </w:r>
      <w:r>
        <w:rPr>
          <w:b/>
        </w:rPr>
        <w:t>Flags ]</w:t>
      </w:r>
    </w:p>
    <w:p>
      <w:r>
        <w:t xml:space="preserve">*[ </w:t>
      </w:r>
      <w:r>
        <w:t>AVP ]</w:t>
      </w:r>
    </w:p>
    <w:p>
      <w:r>
        <w:t>*[ Proxy-</w:t>
      </w:r>
      <w:r>
        <w:t>Info ]</w:t>
      </w:r>
    </w:p>
    <w:p>
      <w:r>
        <w:t>*[ Route</w:t>
      </w:r>
      <w:r>
        <w:t>-</w:t>
      </w:r>
      <w:r>
        <w:t>Record ]</w:t>
      </w:r>
    </w:p>
    <w:p>
      <w:r/>
    </w:p>
    <w:p/>
    <w:p>
      <w:r>
        <w:rPr>
          <w:b/>
          <w:sz w:val="28"/>
        </w:rPr>
        <w:t>Message Procedure/Behavior (TS 29.228)</w:t>
      </w:r>
    </w:p>
    <w:p/>
    <w:p>
      <w:pPr>
        <w:pStyle w:val="Heading3"/>
      </w:pPr>
      <w:r>
        <w:t>6.1.3</w:t>
      </w:r>
      <w:r>
        <w:tab/>
        <w:t>Network initiated de-registration by the HSS, administrative</w:t>
      </w:r>
    </w:p>
    <w:p>
      <w:r>
        <w:t>In case of network initiated de-registration of by the HSS, the HSS change the state of the Public Identities to Not Registered and send a notification to the S-CSCF indicating the identities that shall be de-registered. The procedure is invoked by the HSS, corresponds to the functional level operation Cx-Deregister (see  TS 23.228 [1]).</w:t>
      </w:r>
    </w:p>
    <w:p>
      <w:r>
        <w:t>This procedure is mapped to the commands Registration-Termination-Request/Answer in the Diameter application specified in  TS 29.229 [5]. Tables 6.1.3.1 and 6.1.3.2 describe the involved information elements.</w:t>
      </w:r>
    </w:p>
    <w:p>
      <w:r>
        <w:t>Table 6.1.3.1: Network Initiated Deregistration by HSS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206E2A8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07B39C"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0823B5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F2C5ADF"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3A6C8B2" w14:textId="77777777" w:rsidR="009D1697" w:rsidRDefault="009D1697">
            <w:pPr>
              <w:pStyle w:val="TAH"/>
              <w:rPr>
                <w:lang w:val="fr-FR"/>
              </w:rPr>
            </w:pPr>
            <w:r>
              <w:rPr>
                <w:lang w:val="fr-FR"/>
              </w:rPr>
              <w:t>Description</w:t>
            </w:r>
          </w:p>
        </w:tc>
      </w:tr>
      <w:tr w:rsidR="009D1697" w14:paraId="629500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D628364" w14:textId="77777777" w:rsidR="009D1697" w:rsidRDefault="009D1697">
            <w:pPr>
              <w:pStyle w:val="TAL"/>
            </w:pPr>
            <w:r>
              <w:t>Public User Identity / Public Service Identity</w:t>
            </w:r>
          </w:p>
          <w:p w14:paraId="075760F5" w14:textId="77777777" w:rsidR="009D1697" w:rsidRDefault="009D1697">
            <w:pPr>
              <w:pStyle w:val="TAL"/>
              <w:rPr>
                <w:lang w:val="en-US"/>
              </w:rPr>
            </w:pPr>
            <w:r>
              <w:t>(See 7.2 and 7.2a)</w:t>
            </w:r>
          </w:p>
        </w:tc>
        <w:tc>
          <w:tcPr>
            <w:tcW w:w="1418" w:type="dxa"/>
            <w:tcBorders>
              <w:top w:val="single" w:sz="6" w:space="0" w:color="auto"/>
              <w:left w:val="single" w:sz="6" w:space="0" w:color="auto"/>
              <w:bottom w:val="single" w:sz="6" w:space="0" w:color="auto"/>
              <w:right w:val="single" w:sz="6" w:space="0" w:color="auto"/>
            </w:tcBorders>
            <w:hideMark/>
          </w:tcPr>
          <w:p w14:paraId="3E2F5160"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3851967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D05E464" w14:textId="77777777" w:rsidR="009D1697" w:rsidRDefault="009D1697">
            <w:pPr>
              <w:pStyle w:val="TAL"/>
            </w:pPr>
            <w:r>
              <w:t>It contains the list of Public Identities that are de-registered, in the form of SIP URL or TEL URL.</w:t>
            </w:r>
          </w:p>
          <w:p w14:paraId="56179AA8" w14:textId="77777777" w:rsidR="009D1697" w:rsidRDefault="009D1697">
            <w:pPr>
              <w:pStyle w:val="TAL"/>
            </w:pPr>
            <w:r>
              <w:t>Public-Identity AVP shall be present if the de-registration reason code is NEW_SERVER_ASSIGNED. It may be present with the other reason codes.</w:t>
            </w:r>
          </w:p>
        </w:tc>
      </w:tr>
      <w:tr w:rsidR="009D1697" w14:paraId="7E3A74C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304846" w14:textId="77777777" w:rsidR="009D1697" w:rsidRDefault="009D1697">
            <w:pPr>
              <w:pStyle w:val="TAL"/>
            </w:pPr>
            <w:r>
              <w:t>Private User Identity / Private Service Identity</w:t>
            </w:r>
          </w:p>
          <w:p w14:paraId="1C514C78"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75EF636B"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7BC5F92D"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74F5368B" w14:textId="77777777" w:rsidR="009D1697" w:rsidRDefault="009D1697">
            <w:pPr>
              <w:pStyle w:val="TAL"/>
            </w:pPr>
            <w:r>
              <w:t>It contains the Private Identity in the form of a NAI. The HSS shall always send a Private Identity that is known to the S-CSCF based on an earlier SAR/SAA procedure.</w:t>
            </w:r>
          </w:p>
        </w:tc>
      </w:tr>
      <w:tr w:rsidR="009D1697" w14:paraId="7D04CA5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9F8B28" w14:textId="77777777" w:rsidR="009D1697" w:rsidRDefault="009D1697">
            <w:pPr>
              <w:pStyle w:val="TAL"/>
              <w:rPr>
                <w:lang w:val="en-US"/>
              </w:rPr>
            </w:pPr>
            <w:r>
              <w:rPr>
                <w:lang w:val="en-US"/>
              </w:rPr>
              <w:t>Reason for de-registration</w:t>
            </w:r>
          </w:p>
          <w:p w14:paraId="3AAA374D" w14:textId="77777777" w:rsidR="009D1697" w:rsidRDefault="009D1697">
            <w:pPr>
              <w:pStyle w:val="TAL"/>
            </w:pPr>
            <w:r>
              <w:rPr>
                <w:lang w:val="en-US"/>
              </w:rPr>
              <w:t xml:space="preserve">(See </w:t>
            </w:r>
            <w:r>
              <w:t>7.11</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186089" w14:textId="77777777" w:rsidR="009D1697" w:rsidRDefault="009D1697">
            <w:pPr>
              <w:pStyle w:val="TAL"/>
            </w:pPr>
            <w:r>
              <w:rPr>
                <w:lang w:val="en-US"/>
              </w:rPr>
              <w:t>Deregistration-Reason</w:t>
            </w:r>
          </w:p>
        </w:tc>
        <w:tc>
          <w:tcPr>
            <w:tcW w:w="601" w:type="dxa"/>
            <w:tcBorders>
              <w:top w:val="single" w:sz="6" w:space="0" w:color="auto"/>
              <w:left w:val="single" w:sz="6" w:space="0" w:color="auto"/>
              <w:bottom w:val="single" w:sz="6" w:space="0" w:color="auto"/>
              <w:right w:val="single" w:sz="6" w:space="0" w:color="auto"/>
            </w:tcBorders>
            <w:hideMark/>
          </w:tcPr>
          <w:p w14:paraId="553C4042"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37A11AD" w14:textId="37FA0632" w:rsidR="009D1697" w:rsidRDefault="009D1697">
            <w:pPr>
              <w:pStyle w:val="TAL"/>
            </w:pPr>
            <w:r>
              <w:t>The HSS shall send to the S-CSCF a reason for the de-registration. The de-registration reason is composed of two parts: one textual message (if available) that is intended to be forwarded to the user that is de-registered, and one reason code (see 3GPP TS 29.229</w:t>
            </w:r>
            <w:r w:rsidR="000D316C">
              <w:t> [</w:t>
            </w:r>
            <w:r>
              <w:t>5]) that determines the behaviour of the S-CSCF </w:t>
            </w:r>
          </w:p>
        </w:tc>
      </w:tr>
      <w:tr w:rsidR="009D1697" w14:paraId="799F2AF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BD2BFFF"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F1C7E91"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6" w:space="0" w:color="auto"/>
              <w:right w:val="single" w:sz="6" w:space="0" w:color="auto"/>
            </w:tcBorders>
            <w:hideMark/>
          </w:tcPr>
          <w:p w14:paraId="23304DDB"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0F27817C"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410434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A412DE9"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18B232D" w14:textId="77777777" w:rsidR="009D1697" w:rsidRDefault="009D1697">
            <w:pPr>
              <w:pStyle w:val="TAL"/>
              <w:rPr>
                <w:lang w:val="en-US"/>
              </w:rPr>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31D165E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493EAEEC" w14:textId="77777777" w:rsidR="009D1697" w:rsidRDefault="009D1697">
            <w:pPr>
              <w:pStyle w:val="TAL"/>
              <w:rPr>
                <w:lang w:val="en-US"/>
              </w:rPr>
            </w:pPr>
            <w:r>
              <w:rPr>
                <w:lang w:val="en-US"/>
              </w:rPr>
              <w:t>This AVP contains Private Identities, which belong to the same IMS subscription as the Private Identity in the User-Name AVP and should be de-registered together with that one.</w:t>
            </w:r>
          </w:p>
          <w:p w14:paraId="04C97E70" w14:textId="77777777" w:rsidR="009D1697" w:rsidRDefault="009D1697">
            <w:pPr>
              <w:pStyle w:val="TAL"/>
            </w:pPr>
            <w:r>
              <w:rPr>
                <w:lang w:val="en-US"/>
              </w:rPr>
              <w:t>If the IMS subscription contains only a single Private Identity, this AVP shall not be present.</w:t>
            </w:r>
          </w:p>
        </w:tc>
      </w:tr>
      <w:tr w:rsidR="009D1697" w14:paraId="33EDAE63"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9712DB1" w14:textId="77777777" w:rsidR="009D1697" w:rsidRDefault="009D1697">
            <w:pPr>
              <w:pStyle w:val="TAL"/>
              <w:rPr>
                <w:lang w:val="en-US"/>
              </w:rPr>
            </w:pPr>
            <w:r>
              <w:rPr>
                <w:lang w:val="en-US"/>
              </w:rPr>
              <w:t>RTR Flags</w:t>
            </w:r>
          </w:p>
          <w:p w14:paraId="65F2B517" w14:textId="77777777" w:rsidR="009D1697" w:rsidRDefault="009D1697">
            <w:pPr>
              <w:pStyle w:val="TAL"/>
              <w:rPr>
                <w:lang w:val="en-US"/>
              </w:rPr>
            </w:pPr>
            <w:r>
              <w:rPr>
                <w:lang w:val="en-US"/>
              </w:rPr>
              <w:t>(See 7.30)</w:t>
            </w:r>
          </w:p>
        </w:tc>
        <w:tc>
          <w:tcPr>
            <w:tcW w:w="1418" w:type="dxa"/>
            <w:tcBorders>
              <w:top w:val="single" w:sz="6" w:space="0" w:color="auto"/>
              <w:left w:val="single" w:sz="6" w:space="0" w:color="auto"/>
              <w:bottom w:val="single" w:sz="12" w:space="0" w:color="auto"/>
              <w:right w:val="single" w:sz="6" w:space="0" w:color="auto"/>
            </w:tcBorders>
            <w:hideMark/>
          </w:tcPr>
          <w:p w14:paraId="2B1A32BC" w14:textId="77777777" w:rsidR="009D1697" w:rsidRDefault="009D1697">
            <w:pPr>
              <w:pStyle w:val="TAL"/>
            </w:pPr>
            <w:r>
              <w:t>RTR-Flags</w:t>
            </w:r>
          </w:p>
        </w:tc>
        <w:tc>
          <w:tcPr>
            <w:tcW w:w="601" w:type="dxa"/>
            <w:tcBorders>
              <w:top w:val="single" w:sz="6" w:space="0" w:color="auto"/>
              <w:left w:val="single" w:sz="6" w:space="0" w:color="auto"/>
              <w:bottom w:val="single" w:sz="12" w:space="0" w:color="auto"/>
              <w:right w:val="single" w:sz="6" w:space="0" w:color="auto"/>
            </w:tcBorders>
            <w:hideMark/>
          </w:tcPr>
          <w:p w14:paraId="2719280C"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0B220E5C" w14:textId="77777777" w:rsidR="009D1697" w:rsidRDefault="009D1697">
            <w:pPr>
              <w:pStyle w:val="TAL"/>
            </w:pPr>
            <w:r>
              <w:t>This information element contains a bit mask.</w:t>
            </w:r>
          </w:p>
          <w:p w14:paraId="348D832A" w14:textId="77777777" w:rsidR="009D1697" w:rsidRDefault="009D1697">
            <w:pPr>
              <w:pStyle w:val="TAL"/>
            </w:pPr>
            <w:r>
              <w:t>See 7.30 for the meaning of the bits.</w:t>
            </w:r>
          </w:p>
        </w:tc>
      </w:tr>
    </w:tbl>
    <w:p>
      <w:r/>
    </w:p>
    <w:p>
      <w:r>
        <w:t>Table 6.1.3.2: Network Initiated Deregistration by HSS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EC7B5AD"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D31AFB"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6BEF995"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779A044"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0065A6D" w14:textId="77777777" w:rsidR="009D1697" w:rsidRDefault="009D1697">
            <w:pPr>
              <w:pStyle w:val="TAH"/>
            </w:pPr>
            <w:r>
              <w:t>Description</w:t>
            </w:r>
          </w:p>
        </w:tc>
      </w:tr>
      <w:tr w:rsidR="009D1697" w14:paraId="0BF9D1E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E91A2E3" w14:textId="77777777" w:rsidR="009D1697" w:rsidRDefault="009D1697">
            <w:pPr>
              <w:pStyle w:val="TAL"/>
              <w:rPr>
                <w:lang w:val="en-US"/>
              </w:rPr>
            </w:pPr>
            <w:r>
              <w:rPr>
                <w:lang w:val="en-US"/>
              </w:rPr>
              <w:t>Result</w:t>
            </w:r>
          </w:p>
          <w:p w14:paraId="2422ADAB"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16D2C5F"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344C1BA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6CD4854" w14:textId="77777777" w:rsidR="009D1697" w:rsidRDefault="009D1697">
            <w:pPr>
              <w:pStyle w:val="TAL"/>
            </w:pPr>
            <w:r>
              <w:t>This information element indicates the result of de-registration.</w:t>
            </w:r>
          </w:p>
          <w:p w14:paraId="6C5CB1FA" w14:textId="77777777" w:rsidR="009D1697" w:rsidRDefault="009D1697">
            <w:pPr>
              <w:pStyle w:val="TAL"/>
            </w:pPr>
            <w:r>
              <w:t>Result-Code AVP shall be used for errors defined in the Diameter base protocol (see IETF RFC 6733 [31]).</w:t>
            </w:r>
          </w:p>
          <w:p w14:paraId="3B24C080"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7FDC59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F772B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74F9062F"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106F374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5A78DF6" w14:textId="77777777" w:rsidR="009D1697" w:rsidRDefault="009D1697">
            <w:pPr>
              <w:pStyle w:val="TAL"/>
            </w:pPr>
            <w:r>
              <w:rPr>
                <w:lang w:val="en-US"/>
              </w:rPr>
              <w:t>This AVP shall be present if the S-CSCF de-registered more than one Private Identity with the request.  It contains all Private Identities that have been deregistered together with the one in the User-Name AVP of the request.</w:t>
            </w:r>
          </w:p>
        </w:tc>
      </w:tr>
      <w:tr w:rsidR="009D1697" w14:paraId="0D34759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3D915C83" w14:textId="77777777" w:rsidR="009D1697" w:rsidRDefault="009D1697">
            <w:pPr>
              <w:pStyle w:val="TAL"/>
              <w:rPr>
                <w:lang w:val="en-US"/>
              </w:rPr>
            </w:pPr>
            <w:r>
              <w:rPr>
                <w:lang w:val="en-US"/>
              </w:rPr>
              <w:t>Identities with Emergency Registration</w:t>
            </w:r>
          </w:p>
          <w:p w14:paraId="0C96EBB4" w14:textId="77777777" w:rsidR="009D1697" w:rsidRDefault="009D1697">
            <w:pPr>
              <w:pStyle w:val="TAL"/>
              <w:rPr>
                <w:lang w:val="en-US"/>
              </w:rPr>
            </w:pPr>
            <w:r>
              <w:rPr>
                <w:lang w:val="en-US"/>
              </w:rPr>
              <w:t>(See 7.25)</w:t>
            </w:r>
          </w:p>
        </w:tc>
        <w:tc>
          <w:tcPr>
            <w:tcW w:w="1418" w:type="dxa"/>
            <w:tcBorders>
              <w:top w:val="single" w:sz="6" w:space="0" w:color="auto"/>
              <w:left w:val="single" w:sz="6" w:space="0" w:color="auto"/>
              <w:bottom w:val="single" w:sz="12" w:space="0" w:color="auto"/>
              <w:right w:val="single" w:sz="6" w:space="0" w:color="auto"/>
            </w:tcBorders>
            <w:hideMark/>
          </w:tcPr>
          <w:p w14:paraId="14DD1144" w14:textId="77777777" w:rsidR="009D1697" w:rsidRDefault="009D1697">
            <w:pPr>
              <w:pStyle w:val="TAL"/>
              <w:rPr>
                <w:lang w:val="en-US"/>
              </w:rPr>
            </w:pPr>
            <w:r>
              <w:rPr>
                <w:lang w:val="en-US"/>
              </w:rPr>
              <w:t>Identity-with-Emergency-Registration</w:t>
            </w:r>
          </w:p>
        </w:tc>
        <w:tc>
          <w:tcPr>
            <w:tcW w:w="601" w:type="dxa"/>
            <w:tcBorders>
              <w:top w:val="single" w:sz="6" w:space="0" w:color="auto"/>
              <w:left w:val="single" w:sz="6" w:space="0" w:color="auto"/>
              <w:bottom w:val="single" w:sz="12" w:space="0" w:color="auto"/>
              <w:right w:val="single" w:sz="6" w:space="0" w:color="auto"/>
            </w:tcBorders>
            <w:hideMark/>
          </w:tcPr>
          <w:p w14:paraId="7FEC0C01"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1D958C4F" w14:textId="77777777" w:rsidR="009D1697" w:rsidRDefault="009D1697">
            <w:pPr>
              <w:pStyle w:val="TAL"/>
              <w:rPr>
                <w:lang w:val="en-US"/>
              </w:rPr>
            </w:pPr>
            <w:r>
              <w:rPr>
                <w:lang w:val="en-US"/>
              </w:rPr>
              <w:t>This information element indicates a list of pairs of private and public user identities which have not been de-registered due to emergency registration.</w:t>
            </w:r>
          </w:p>
        </w:tc>
      </w:tr>
    </w:tbl>
    <w:p>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