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Server-Assignment-Answer (SAA)</w:t>
        <w:br/>
      </w:r>
      <w:r>
        <w:rPr>
          <w:b/>
        </w:rPr>
        <w:t xml:space="preserve">Interface: </w:t>
      </w:r>
      <w:r>
        <w:t>Cx (3GPP TS 29.228 / TS 29.229)</w:t>
        <w:br/>
      </w:r>
      <w:r>
        <w:rPr>
          <w:b/>
        </w:rPr>
        <w:t xml:space="preserve">Extraction Date: </w:t>
      </w:r>
      <w:r>
        <w:t>2026-03-10 14:03:52</w:t>
      </w:r>
    </w:p>
    <w:p/>
    <w:p>
      <w:r>
        <w:rPr>
          <w:b/>
          <w:sz w:val="24"/>
        </w:rPr>
        <w:t>AVP Path:</w:t>
      </w:r>
    </w:p>
    <w:p/>
    <w:p>
      <w:r>
        <w:t>[Level 0]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