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Geographical-Information</w:t>
        <w:br/>
      </w:r>
      <w:r>
        <w:rPr>
          <w:b/>
        </w:rPr>
        <w:t xml:space="preserve">Message: </w:t>
      </w:r>
      <w:r>
        <w:t>Insert Subscriber Data Answer (IDA)</w:t>
        <w:br/>
      </w:r>
      <w:r>
        <w:rPr>
          <w:b/>
        </w:rPr>
        <w:t xml:space="preserve">Extraction Date: </w:t>
      </w:r>
      <w:r>
        <w:t>2026-03-10 13:35:48</w:t>
      </w:r>
    </w:p>
    <w:p/>
    <w:p>
      <w:r>
        <w:rPr>
          <w:b/>
          <w:sz w:val="24"/>
        </w:rPr>
        <w:t>AVP Path:</w:t>
      </w:r>
    </w:p>
    <w:p/>
    <w:p>
      <w:r>
        <w:t>[Level 0] EPS-Location-Information</w:t>
      </w:r>
      <w:r>
        <w:rPr>
          <w:color w:val="808080"/>
        </w:rPr>
        <w:t xml:space="preserve"> (Grouped AVP)</w:t>
      </w:r>
    </w:p>
    <w:p>
      <w:r>
        <w:t xml:space="preserve">   → [Level 1] MME-Location-Information</w:t>
      </w:r>
      <w:r>
        <w:rPr>
          <w:color w:val="808080"/>
        </w:rPr>
        <w:t xml:space="preserve"> (Grouped AVP)</w:t>
      </w:r>
    </w:p>
    <w:p>
      <w:r>
        <w:t xml:space="preserve">     → [Level 2] Geographical-Information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7.2.10</w:t>
      </w:r>
      <w:r>
        <w:tab/>
        <w:t>Insert-Subscriber-Data-Answer (IDA) Command</w:t>
      </w:r>
    </w:p>
    <w:p>
      <w:r>
        <w:t>The Insert-Subscriber-Data-Answer (IDA) command, indicated by the Command-Code field set to 319 and the 'R' bit cleared in the Command Flags field, is sent from MME or SGSN to HSS or CSS.</w:t>
      </w:r>
    </w:p>
    <w:p>
      <w:r>
        <w:t>Message Format when used over the S6a or S6d application:</w:t>
      </w:r>
    </w:p>
    <w:p>
      <w:r>
        <w:t>&lt; Insert-Subscriber-Data-Answer&gt; ::=</w:t>
      </w:r>
      <w:r>
        <w:tab/>
      </w:r>
      <w:r>
        <w:t>&lt; Diameter Header: 319,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IMS-Voice-Over-PS-Sessions-Supported ]</w:t>
      </w:r>
    </w:p>
    <w:p>
      <w:r>
        <w:t>[ Last-UE-Activity-Time ]</w:t>
      </w:r>
    </w:p>
    <w:p>
      <w:r>
        <w:tab/>
        <w:t>[ RAT-Type ]</w:t>
      </w:r>
    </w:p>
    <w:p>
      <w:r>
        <w:t>[</w:t>
      </w:r>
      <w:r>
        <w:t xml:space="preserve"> </w:t>
      </w:r>
      <w:r>
        <w:t>IDA-Flags</w:t>
      </w:r>
      <w:r>
        <w:t xml:space="preserve"> </w:t>
      </w:r>
      <w:r>
        <w:t>]</w:t>
      </w:r>
    </w:p>
    <w:p>
      <w:r>
        <w:t>[ EPS-User-State ]</w:t>
      </w:r>
    </w:p>
    <w:p>
      <w:r>
        <w:t>[ EPS-Location-Information ]</w:t>
      </w:r>
    </w:p>
    <w:p>
      <w:r>
        <w:t>[</w:t>
      </w:r>
      <w:r>
        <w:t>Local</w:t>
      </w:r>
      <w:r>
        <w:t>-Time-Zone ]</w:t>
      </w:r>
    </w:p>
    <w:p>
      <w:r>
        <w:t>[ Supported-Services ]</w:t>
      </w:r>
    </w:p>
    <w:p>
      <w:r>
        <w:t>*[ Monitoring-Event-Report ]</w:t>
      </w:r>
    </w:p>
    <w:p>
      <w:r>
        <w:t>*[ Monitoring-Event-Config-Status ]</w:t>
      </w:r>
    </w:p>
    <w:p>
      <w:r>
        <w:t>*[ AVP ]</w:t>
      </w:r>
    </w:p>
    <w:p>
      <w:r>
        <w:t>[ Failed-AVP ]</w:t>
      </w:r>
    </w:p>
    <w:p>
      <w:r>
        <w:t>*[ Proxy-Info ]</w:t>
      </w:r>
    </w:p>
    <w:p>
      <w:r>
        <w:t>*[ Route-Record ]</w:t>
      </w:r>
    </w:p>
    <w:p>
      <w:r>
        <w:t>Message Format when used over the S7a or S7d application:</w:t>
      </w:r>
    </w:p>
    <w:p>
      <w:r>
        <w:t>&lt; Insert-Subscriber-Data-Answer&gt; ::=</w:t>
      </w:r>
      <w:r>
        <w:tab/>
      </w:r>
      <w:r>
        <w:t>&lt; Diameter Header: 319,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EPS-Location-Information (Grouped)</w:t>
      </w:r>
    </w:p>
    <w:p/>
    <w:p>
      <w:pPr>
        <w:pStyle w:val="Heading3"/>
      </w:pPr>
      <w:r>
        <w:t>7.3.</w:t>
      </w:r>
      <w:r>
        <w:t>111</w:t>
      </w:r>
      <w:r>
        <w:tab/>
        <w:t>EPS</w:t>
      </w:r>
      <w:r>
        <w:t>-</w:t>
      </w:r>
      <w:r>
        <w:t>Location</w:t>
      </w:r>
      <w:r>
        <w:t>-</w:t>
      </w:r>
      <w:r>
        <w:t>Information</w:t>
      </w:r>
    </w:p>
    <w:p>
      <w:r>
        <w:t xml:space="preserve">The EPS-Location Information AVP is of type Grouped. It shall contain the information related to the user location relevant for </w:t>
      </w:r>
      <w:r>
        <w:t>EPS</w:t>
      </w:r>
      <w:r>
        <w:t>.</w:t>
      </w:r>
    </w:p>
    <w:p>
      <w:r>
        <w:t>AVP format</w:t>
      </w:r>
    </w:p>
    <w:p>
      <w:r>
        <w:t>EPS</w:t>
      </w:r>
      <w:r>
        <w:t>-</w:t>
      </w:r>
      <w:r>
        <w:t>Location</w:t>
      </w:r>
      <w:r>
        <w:t>-</w:t>
      </w:r>
      <w:r>
        <w:t xml:space="preserve">Information ::= &lt;AVP header: </w:t>
      </w:r>
      <w:r>
        <w:t>1496</w:t>
      </w:r>
      <w:r>
        <w:t xml:space="preserve"> 10415&gt;</w:t>
      </w:r>
    </w:p>
    <w:p>
      <w:r>
        <w:t>[</w:t>
      </w:r>
      <w:r>
        <w:t>MME-</w:t>
      </w:r>
      <w:r>
        <w:t>Location</w:t>
      </w:r>
      <w:r>
        <w:t>-</w:t>
      </w:r>
      <w:r>
        <w:t>Information</w:t>
      </w:r>
      <w:r>
        <w:t>]</w:t>
      </w:r>
    </w:p>
    <w:p>
      <w:r>
        <w:t>[SGSN-</w:t>
      </w:r>
      <w:r>
        <w:t>Location</w:t>
      </w:r>
      <w:r>
        <w:t>-</w:t>
      </w:r>
      <w:r>
        <w:t>Information</w:t>
      </w:r>
      <w:r>
        <w:t>]</w:t>
      </w:r>
    </w:p>
    <w:p>
      <w:r>
        <w:t>*[AVP]</w:t>
      </w:r>
    </w:p>
    <w:p/>
    <w:p>
      <w:r>
        <w:t>--------------------------------------------------------------------------------</w:t>
      </w:r>
    </w:p>
    <w:p/>
    <w:p>
      <w:r>
        <w:rPr>
          <w:b/>
          <w:color w:val="000080"/>
          <w:sz w:val="24"/>
        </w:rPr>
        <w:t xml:space="preserve">  → [1] MME-Location-Information (Grouped)</w:t>
      </w:r>
    </w:p>
    <w:p/>
    <w:p>
      <w:pPr>
        <w:pStyle w:val="Heading3"/>
      </w:pPr>
      <w:r>
        <w:t>7.3.115</w:t>
      </w:r>
      <w:r>
        <w:tab/>
      </w:r>
      <w:r>
        <w:t>MME-</w:t>
      </w:r>
      <w:r>
        <w:t>Location</w:t>
      </w:r>
      <w:r>
        <w:t>-</w:t>
      </w:r>
      <w:r>
        <w:t>Information</w:t>
      </w:r>
    </w:p>
    <w:p>
      <w:r>
        <w:t xml:space="preserve">The </w:t>
      </w:r>
      <w:r>
        <w:t>MME-</w:t>
      </w:r>
      <w:r>
        <w:t>Location</w:t>
      </w:r>
      <w:r>
        <w:t>-</w:t>
      </w:r>
      <w:r>
        <w:t xml:space="preserve">Information AVP is of type Grouped. It shall contain the information related to the user location </w:t>
      </w:r>
      <w:r>
        <w:t>relevant for the MME</w:t>
      </w:r>
      <w:r>
        <w:t>.</w:t>
      </w:r>
    </w:p>
    <w:p>
      <w:r>
        <w:t>AVP format</w:t>
      </w:r>
    </w:p>
    <w:p>
      <w:r>
        <w:t>MME-</w:t>
      </w:r>
      <w:r>
        <w:t>Location</w:t>
      </w:r>
      <w:r>
        <w:t>-</w:t>
      </w:r>
      <w:r>
        <w:t xml:space="preserve">Information ::= &lt;AVP header: </w:t>
      </w:r>
      <w:r>
        <w:t>1600</w:t>
      </w:r>
      <w:r>
        <w:t xml:space="preserve"> 10415&gt;</w:t>
      </w:r>
    </w:p>
    <w:p>
      <w:r>
        <w:t>[</w:t>
      </w:r>
      <w:r>
        <w:t>E-UTRAN</w:t>
      </w:r>
      <w:r>
        <w:t>-</w:t>
      </w:r>
      <w:r>
        <w:t>Cell</w:t>
      </w:r>
      <w:r>
        <w:t>-</w:t>
      </w:r>
      <w:r>
        <w:t>Global</w:t>
      </w:r>
      <w:r>
        <w:t>-</w:t>
      </w:r>
      <w:r>
        <w:t>Id</w:t>
      </w:r>
      <w:r>
        <w:t>entity</w:t>
      </w:r>
      <w:r>
        <w:t>]</w:t>
      </w:r>
    </w:p>
    <w:p>
      <w:r>
        <w:t>[</w:t>
      </w:r>
      <w:r>
        <w:t>Track</w:t>
      </w:r>
      <w:r>
        <w:t>ing</w:t>
      </w:r>
      <w:r>
        <w:t>-</w:t>
      </w:r>
      <w:r>
        <w:t>Area</w:t>
      </w:r>
      <w:r>
        <w:t>-</w:t>
      </w:r>
      <w:r>
        <w:t>Id</w:t>
      </w:r>
      <w:r>
        <w:t>entity</w:t>
      </w:r>
      <w:r>
        <w:t>]</w:t>
      </w:r>
    </w:p>
    <w:p>
      <w:r>
        <w:t>[Geographical</w:t>
      </w:r>
      <w:r>
        <w:t>-</w:t>
      </w:r>
      <w:r>
        <w:t>Information]</w:t>
      </w:r>
    </w:p>
    <w:p>
      <w:r>
        <w:t>[Geodetic</w:t>
      </w:r>
      <w:r>
        <w:t>-</w:t>
      </w:r>
      <w:r>
        <w:t>Information]</w:t>
      </w:r>
    </w:p>
    <w:p>
      <w:r>
        <w:t>[Current</w:t>
      </w:r>
      <w:r>
        <w:t>-</w:t>
      </w:r>
      <w:r>
        <w:t>Location</w:t>
      </w:r>
      <w:r>
        <w:t>-</w:t>
      </w:r>
      <w:r>
        <w:t>Retrieved]</w:t>
      </w:r>
    </w:p>
    <w:p>
      <w:r>
        <w:t>[Age</w:t>
      </w:r>
      <w:r>
        <w:t>-</w:t>
      </w:r>
      <w:r>
        <w:t>Of</w:t>
      </w:r>
      <w:r>
        <w:t>-</w:t>
      </w:r>
      <w:r>
        <w:t>Location</w:t>
      </w:r>
      <w:r>
        <w:t>-</w:t>
      </w:r>
      <w:r>
        <w:t>Information]</w:t>
      </w:r>
    </w:p>
    <w:p>
      <w:r>
        <w:t>[User-CSG-Information]</w:t>
      </w:r>
    </w:p>
    <w:p>
      <w:r>
        <w:t>[ eNodeB-ID ]</w:t>
      </w:r>
    </w:p>
    <w:p>
      <w:r>
        <w:t>[</w:t>
      </w:r>
      <w:r>
        <w:t xml:space="preserve"> Extended-</w:t>
      </w:r>
      <w:r>
        <w:t>eNodeB-ID</w:t>
      </w:r>
      <w:r>
        <w:t xml:space="preserve"> </w:t>
      </w:r>
      <w:r>
        <w:t>]</w:t>
      </w:r>
    </w:p>
    <w:p>
      <w:r>
        <w:t>*[AVP]</w:t>
      </w:r>
    </w:p>
    <w:p>
      <w:r>
        <w:t>An eNodeB-ID</w:t>
      </w:r>
      <w:r>
        <w:t xml:space="preserve"> </w:t>
      </w:r>
      <w:r>
        <w:t>AVP may be present for Monitoring event reporting.</w:t>
      </w:r>
    </w:p>
    <w:p/>
    <w:p>
      <w:r>
        <w:t>--------------------------------------------------------------------------------</w:t>
      </w:r>
    </w:p>
    <w:p/>
    <w:p>
      <w:r>
        <w:rPr>
          <w:b/>
          <w:color w:val="000080"/>
          <w:sz w:val="24"/>
        </w:rPr>
        <w:t xml:space="preserve">    → [2] Geographical-Information</w:t>
      </w:r>
    </w:p>
    <w:p/>
    <w:p>
      <w:pPr>
        <w:pStyle w:val="Heading3"/>
      </w:pPr>
      <w:r>
        <w:t>7.3.123</w:t>
      </w:r>
      <w:r>
        <w:tab/>
        <w:t>Geographical</w:t>
      </w:r>
      <w:r>
        <w:t>-</w:t>
      </w:r>
      <w:r>
        <w:t>Information</w:t>
      </w:r>
    </w:p>
    <w:p>
      <w:r>
        <w:t>The Geographical</w:t>
      </w:r>
      <w:r>
        <w:t>-</w:t>
      </w:r>
      <w:r>
        <w:t>Information</w:t>
      </w:r>
      <w:r>
        <w:t xml:space="preserve"> </w:t>
      </w:r>
      <w:r>
        <w:t xml:space="preserve">AVP is of type OctetString and </w:t>
      </w:r>
      <w:r>
        <w:t xml:space="preserve">shall </w:t>
      </w:r>
      <w:r>
        <w:t xml:space="preserve">contain the geographical Information </w:t>
      </w:r>
      <w:r>
        <w:t>of the user</w:t>
      </w:r>
      <w:r>
        <w:t xml:space="preserve">. </w:t>
      </w:r>
      <w:r>
        <w:t>For details and o</w:t>
      </w:r>
      <w:r>
        <w:t>ctet</w:t>
      </w:r>
      <w:r>
        <w:t xml:space="preserve"> encoding,</w:t>
      </w:r>
      <w:r>
        <w:t xml:space="preserve"> </w:t>
      </w:r>
      <w:r>
        <w:t>see</w:t>
      </w:r>
      <w:r>
        <w:t xml:space="preserve"> </w:t>
      </w:r>
      <w:r>
        <w:t>3GPP TS 2</w:t>
      </w:r>
      <w:r>
        <w:t>9.</w:t>
      </w:r>
      <w:r>
        <w:t>002</w:t>
      </w:r>
      <w:r>
        <w:t xml:space="preserve"> [</w:t>
      </w:r>
      <w:r>
        <w:t>24].</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