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VPLMN-LIPA-Allowed</w:t>
        <w:br/>
      </w:r>
      <w:r>
        <w:rPr>
          <w:b/>
        </w:rPr>
        <w:t xml:space="preserve">Message: </w:t>
      </w:r>
      <w:r>
        <w:t>Update Location Answer (ULA)</w:t>
        <w:br/>
      </w:r>
      <w:r>
        <w:rPr>
          <w:b/>
        </w:rPr>
        <w:t xml:space="preserve">Extraction Date: </w:t>
      </w:r>
      <w:r>
        <w:t>2026-03-10 14:02:24</w:t>
      </w:r>
    </w:p>
    <w:p/>
    <w:p>
      <w:r>
        <w:rPr>
          <w:b/>
          <w:sz w:val="24"/>
        </w:rPr>
        <w:t>AVP Path:</w:t>
      </w:r>
    </w:p>
    <w:p/>
    <w:p>
      <w:r>
        <w:t>[Level 0] Subscription-Data</w:t>
      </w:r>
      <w:r>
        <w:rPr>
          <w:color w:val="808080"/>
        </w:rPr>
        <w:t xml:space="preserve"> (Grouped AVP)</w:t>
      </w:r>
    </w:p>
    <w:p>
      <w:r>
        <w:t xml:space="preserve">   → [Level 1] VPLMN-LIPA-Allowed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VPLMN-LIPA-Allowed</w:t>
      </w:r>
    </w:p>
    <w:p/>
    <w:p>
      <w:pPr>
        <w:pStyle w:val="Heading3"/>
      </w:pPr>
      <w:r>
        <w:t>7.3.132</w:t>
      </w:r>
      <w:r>
        <w:tab/>
        <w:t>VPLMN</w:t>
      </w:r>
      <w:r>
        <w:t>-</w:t>
      </w:r>
      <w:r>
        <w:t>LIPA</w:t>
      </w:r>
      <w:r>
        <w:t>-</w:t>
      </w:r>
      <w:r>
        <w:t>Allowed</w:t>
      </w:r>
    </w:p>
    <w:p>
      <w:r>
        <w:t>The VPLMN</w:t>
      </w:r>
      <w:r>
        <w:t>-</w:t>
      </w:r>
      <w:r>
        <w:t>LIPA</w:t>
      </w:r>
      <w:r>
        <w:t>-</w:t>
      </w:r>
      <w:r>
        <w:t xml:space="preserve">Allowed AVP is of type Enumerated. It </w:t>
      </w:r>
      <w:r>
        <w:t xml:space="preserve">shall </w:t>
      </w:r>
      <w:r>
        <w:t>indicate whether the UE is allowed to use LIPA</w:t>
      </w:r>
      <w:r>
        <w:t xml:space="preserve"> in the VPLMN where the UE is roaming</w:t>
      </w:r>
      <w:r>
        <w:t>. The following values are defined:</w:t>
      </w:r>
    </w:p>
    <w:p>
      <w:r>
        <w:t>LIPA_</w:t>
      </w:r>
      <w:r>
        <w:t>NOTALLOWED</w:t>
      </w:r>
      <w:r>
        <w:t xml:space="preserve"> (0)</w:t>
      </w:r>
    </w:p>
    <w:p>
      <w:r>
        <w:t xml:space="preserve">This value indicates that the UE is </w:t>
      </w:r>
      <w:r>
        <w:t xml:space="preserve">not </w:t>
      </w:r>
      <w:r>
        <w:t>allowed to use LIPA</w:t>
      </w:r>
      <w:r>
        <w:t xml:space="preserve"> in the VPLMN where the UE is roaming.</w:t>
      </w:r>
    </w:p>
    <w:p>
      <w:r>
        <w:t>LIPA_</w:t>
      </w:r>
      <w:r>
        <w:t>ALLOWED</w:t>
      </w:r>
      <w:r>
        <w:t xml:space="preserve"> (1)</w:t>
      </w:r>
    </w:p>
    <w:p>
      <w:r>
        <w:t>This value indicates that the UE is allowed to use LIPA</w:t>
      </w:r>
      <w:r>
        <w:t xml:space="preserve"> in the VPLMN where the UE is roaming.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