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RAT-Type</w:t>
        <w:br/>
      </w:r>
      <w:r>
        <w:rPr>
          <w:b/>
        </w:rPr>
        <w:t xml:space="preserve">Message: </w:t>
      </w:r>
      <w:r>
        <w:t>Update Location Request (ULR)</w:t>
        <w:br/>
      </w:r>
      <w:r>
        <w:rPr>
          <w:b/>
        </w:rPr>
        <w:t xml:space="preserve">Extraction Date: </w:t>
      </w:r>
      <w:r>
        <w:t>2026-03-10 14:09:21</w:t>
      </w:r>
    </w:p>
    <w:p/>
    <w:p>
      <w:r>
        <w:rPr>
          <w:b/>
          <w:sz w:val="24"/>
        </w:rPr>
        <w:t>AVP Path:</w:t>
      </w:r>
    </w:p>
    <w:p/>
    <w:p>
      <w:r>
        <w:t>[Level 0] RAT-Type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RAT-Type</w:t>
      </w:r>
    </w:p>
    <w:p/>
    <w:p>
      <w:pPr>
        <w:pStyle w:val="Heading3"/>
      </w:pPr>
      <w:r>
        <w:t>7.3.13</w:t>
      </w:r>
      <w:r>
        <w:tab/>
        <w:t>RAT-Type</w:t>
      </w:r>
    </w:p>
    <w:p>
      <w:r>
        <w:t>The RAT-Type AVP is of type Enumerated and is used to identify the radio access technology that is serving the UE.</w:t>
      </w:r>
      <w:r>
        <w:t xml:space="preserve"> S</w:t>
      </w:r>
      <w:r>
        <w:t xml:space="preserve">ee </w:t>
      </w:r>
      <w:r>
        <w:t>3GPP TS 2</w:t>
      </w:r>
      <w:r>
        <w:t>9.212</w:t>
      </w:r>
      <w:r>
        <w:t xml:space="preserve"> [</w:t>
      </w:r>
      <w:r>
        <w:t>10</w:t>
      </w:r>
      <w:r>
        <w:t>]</w:t>
      </w:r>
      <w:r>
        <w:t xml:space="preserve"> for the defined values.</w:t>
      </w:r>
    </w:p>
    <w:p>
      <w:r>
        <w:t xml:space="preserve">3GPP TS 29.212 [10] defines distinct RAT-Type values for EUTRAN (WB-EUTRAN), </w:t>
      </w:r>
      <w:r>
        <w:t>EUTRAN-NB-IoT</w:t>
      </w:r>
      <w:r>
        <w:t xml:space="preserve">, </w:t>
      </w:r>
      <w:r>
        <w:t>LTE-M</w:t>
      </w:r>
      <w:r>
        <w:t>, WB-EUTRAN over satellite access, EUTRAN-NB-IoT over satellite access, LTE-M over satellite access; these values shall be used in the signaling between the serving nodes (MME/SGSN) and the HSS, e.g. to determine the corresponding access restrictions for the UE.</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