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1F3864"/>
          <w:sz w:val="52"/>
          <w:szCs w:val="52"/>
        </w:rPr>
        <w:t xml:space="preserve">SOFTWARE REQUIREMENTS SPECIFICATION</w:t>
      </w:r>
    </w:p>
    <w:p>
      <w:r>
        <w:t xml:space="preserve"/>
      </w:r>
    </w:p>
    <w:p>
      <w:pPr>
        <w:jc w:val="center"/>
      </w:pPr>
      <w:r>
        <w:rPr>
          <w:rFonts w:ascii="Arial" w:cs="Arial" w:eastAsia="Arial" w:hAnsi="Arial"/>
          <w:b/>
          <w:bCs/>
          <w:color w:val="2E5090"/>
          <w:sz w:val="40"/>
          <w:szCs w:val="40"/>
        </w:rPr>
        <w:t xml:space="preserve">www.kiestla.edu</w:t>
      </w:r>
    </w:p>
    <w:p>
      <w:pPr>
        <w:jc w:val="center"/>
      </w:pPr>
      <w:r>
        <w:rPr>
          <w:rFonts w:ascii="Arial" w:cs="Arial" w:eastAsia="Arial" w:hAnsi="Arial"/>
          <w:color w:val="555555"/>
          <w:sz w:val="28"/>
          <w:szCs w:val="28"/>
        </w:rPr>
        <w:t xml:space="preserve">Student Attendance Management Portal</w:t>
      </w:r>
    </w:p>
    <w:p>
      <w:r>
        <w:t xml:space="preserve"/>
      </w:r>
    </w:p>
    <w:p>
      <w:r>
        <w:t xml:space="preserve"/>
      </w:r>
    </w:p>
    <w:p>
      <w:pPr>
        <w:jc w:val="center"/>
      </w:pPr>
      <w:r>
        <w:rPr>
          <w:rFonts w:ascii="Arial" w:cs="Arial" w:eastAsia="Arial" w:hAnsi="Arial"/>
          <w:color w:val="777777"/>
          <w:sz w:val="22"/>
          <w:szCs w:val="22"/>
        </w:rPr>
        <w:t xml:space="preserve">Version 1.0</w:t>
      </w:r>
    </w:p>
    <w:p>
      <w:pPr>
        <w:jc w:val="center"/>
      </w:pPr>
      <w:r>
        <w:rPr>
          <w:rFonts w:ascii="Arial" w:cs="Arial" w:eastAsia="Arial" w:hAnsi="Arial"/>
          <w:color w:val="777777"/>
          <w:sz w:val="22"/>
          <w:szCs w:val="22"/>
        </w:rPr>
        <w:t xml:space="preserve">February 2026</w:t>
      </w:r>
    </w:p>
    <w:p>
      <w:r>
        <w:t xml:space="preserve"/>
      </w:r>
    </w:p>
    <w:p>
      <w:r>
        <w:t xml:space="preserve"/>
      </w:r>
    </w:p>
    <w:p>
      <w:r>
        <w:t xml:space="preserve"/>
      </w:r>
    </w:p>
    <w:p>
      <w:pPr>
        <w:pStyle w:val="Heading1"/>
      </w:pPr>
      <w:r>
        <w:rPr>
          <w:rFonts w:ascii="Arial" w:cs="Arial" w:eastAsia="Arial" w:hAnsi="Arial"/>
          <w:b/>
          <w:bCs/>
          <w:sz w:val="32"/>
          <w:szCs w:val="32"/>
        </w:rPr>
        <w:t xml:space="preserve">1. Introduction</w:t>
      </w:r>
    </w:p>
    <w:p>
      <w:pPr>
        <w:pStyle w:val="Heading2"/>
      </w:pPr>
      <w:r>
        <w:rPr>
          <w:rFonts w:ascii="Arial" w:cs="Arial" w:eastAsia="Arial" w:hAnsi="Arial"/>
          <w:b/>
          <w:bCs/>
          <w:sz w:val="26"/>
          <w:szCs w:val="26"/>
        </w:rPr>
        <w:t xml:space="preserve">1.1 Purpose</w:t>
      </w:r>
    </w:p>
    <w:p>
      <w:pPr>
        <w:spacing w:after="100"/>
      </w:pPr>
      <w:r>
        <w:rPr>
          <w:rFonts w:ascii="Arial" w:cs="Arial" w:eastAsia="Arial" w:hAnsi="Arial"/>
          <w:sz w:val="22"/>
          <w:szCs w:val="22"/>
        </w:rPr>
        <w:t xml:space="preserve">This Software Requirements Specification (SRS) describes the functional and non-functional requirements for the www.kiestla.edu web portal. The portal is designed to simplify and centralize the management of student attendance across teaching modules. It serves as a link between students, teachers, and administrative staff throughout the entire absence-handling lifecycle — from initial recording to administrative justification.</w:t>
      </w:r>
    </w:p>
    <w:p>
      <w:pPr>
        <w:spacing w:after="100"/>
      </w:pPr>
      <w:r>
        <w:rPr>
          <w:rFonts w:ascii="Arial" w:cs="Arial" w:eastAsia="Arial" w:hAnsi="Arial"/>
          <w:sz w:val="22"/>
          <w:szCs w:val="22"/>
        </w:rPr>
        <w:t xml:space="preserve">This document is intended for the development team, project stakeholders, and quality assurance engineers.</w:t>
      </w:r>
    </w:p>
    <w:p>
      <w:pPr>
        <w:pStyle w:val="Heading2"/>
      </w:pPr>
      <w:r>
        <w:rPr>
          <w:rFonts w:ascii="Arial" w:cs="Arial" w:eastAsia="Arial" w:hAnsi="Arial"/>
          <w:b/>
          <w:bCs/>
          <w:sz w:val="26"/>
          <w:szCs w:val="26"/>
        </w:rPr>
        <w:t xml:space="preserve">1.2 Scope</w:t>
      </w:r>
    </w:p>
    <w:p>
      <w:pPr>
        <w:spacing w:after="100"/>
      </w:pPr>
      <w:r>
        <w:rPr>
          <w:rFonts w:ascii="Arial" w:cs="Arial" w:eastAsia="Arial" w:hAnsi="Arial"/>
          <w:sz w:val="22"/>
          <w:szCs w:val="22"/>
        </w:rPr>
        <w:t xml:space="preserve">The system, referred to hereafter as the Kiestla Attendance Portal, is a web-based application that enables:</w:t>
      </w:r>
    </w:p>
    <w:p>
      <w:pPr>
        <w:pStyle w:val="ListParagraph"/>
        <w:numPr>
          <w:ilvl w:val="0"/>
          <w:numId w:val="2"/>
        </w:numPr>
        <w:spacing w:after="60"/>
      </w:pPr>
      <w:r>
        <w:rPr>
          <w:rFonts w:ascii="Arial" w:cs="Arial" w:eastAsia="Arial" w:hAnsi="Arial"/>
          <w:sz w:val="22"/>
          <w:szCs w:val="22"/>
        </w:rPr>
        <w:t xml:space="preserve">Administrators to manage modules, users, and role assignments.</w:t>
      </w:r>
    </w:p>
    <w:p>
      <w:pPr>
        <w:pStyle w:val="ListParagraph"/>
        <w:numPr>
          <w:ilvl w:val="0"/>
          <w:numId w:val="2"/>
        </w:numPr>
        <w:spacing w:after="60"/>
      </w:pPr>
      <w:r>
        <w:rPr>
          <w:rFonts w:ascii="Arial" w:cs="Arial" w:eastAsia="Arial" w:hAnsi="Arial"/>
          <w:sz w:val="22"/>
          <w:szCs w:val="22"/>
        </w:rPr>
        <w:t xml:space="preserve">Referring teachers to manage their modules and associated teachers/students.</w:t>
      </w:r>
    </w:p>
    <w:p>
      <w:pPr>
        <w:pStyle w:val="ListParagraph"/>
        <w:numPr>
          <w:ilvl w:val="0"/>
          <w:numId w:val="2"/>
        </w:numPr>
        <w:spacing w:after="60"/>
      </w:pPr>
      <w:r>
        <w:rPr>
          <w:rFonts w:ascii="Arial" w:cs="Arial" w:eastAsia="Arial" w:hAnsi="Arial"/>
          <w:sz w:val="22"/>
          <w:szCs w:val="22"/>
        </w:rPr>
        <w:t xml:space="preserve">Teachers to record and view absences for students in their modules.</w:t>
      </w:r>
    </w:p>
    <w:p>
      <w:pPr>
        <w:pStyle w:val="ListParagraph"/>
        <w:numPr>
          <w:ilvl w:val="0"/>
          <w:numId w:val="2"/>
        </w:numPr>
        <w:spacing w:after="60"/>
      </w:pPr>
      <w:r>
        <w:rPr>
          <w:rFonts w:ascii="Arial" w:cs="Arial" w:eastAsia="Arial" w:hAnsi="Arial"/>
          <w:sz w:val="22"/>
          <w:szCs w:val="22"/>
        </w:rPr>
        <w:t xml:space="preserve">Administrative staff to justify absences and monitor student attendance.</w:t>
      </w:r>
    </w:p>
    <w:p>
      <w:pPr>
        <w:spacing w:after="100"/>
      </w:pPr>
      <w:r>
        <w:rPr>
          <w:rFonts w:ascii="Arial" w:cs="Arial" w:eastAsia="Arial" w:hAnsi="Arial"/>
          <w:sz w:val="22"/>
          <w:szCs w:val="22"/>
        </w:rPr>
        <w:t xml:space="preserve">The portal does not handle payroll, grading, or any function beyond attendance management.</w:t>
      </w:r>
    </w:p>
    <w:p>
      <w:pPr>
        <w:pStyle w:val="Heading2"/>
      </w:pPr>
      <w:r>
        <w:rPr>
          <w:rFonts w:ascii="Arial" w:cs="Arial" w:eastAsia="Arial" w:hAnsi="Arial"/>
          <w:b/>
          <w:bCs/>
          <w:sz w:val="26"/>
          <w:szCs w:val="26"/>
        </w:rPr>
        <w:t xml:space="preserve">1.3 Definitions, Acronyms, and Abbreviations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7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SRS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Software Requirements Specification</w:t>
            </w:r>
          </w:p>
        </w:tc>
      </w:tr>
      <w:tr>
        <w:tc>
          <w:tcPr>
            <w:tcW w:type="dxa" w:w="20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Admin / Administrator</w:t>
            </w:r>
          </w:p>
        </w:tc>
        <w:tc>
          <w:tcPr>
            <w:tcW w:type="dxa" w:w="73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The privileged user who manages the global system configuration, user database, and teaching modules.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Referring Teacher</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teacher designated as the primary contact and manager for a specific module.</w:t>
            </w:r>
          </w:p>
        </w:tc>
      </w:tr>
      <w:tr>
        <w:tc>
          <w:tcPr>
            <w:tcW w:type="dxa" w:w="20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Teacher</w:t>
            </w:r>
          </w:p>
        </w:tc>
        <w:tc>
          <w:tcPr>
            <w:tcW w:type="dxa" w:w="73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Any instructor assigned to teach one or more modules.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Student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Any learner enrolled in one or more modules.</w:t>
            </w:r>
          </w:p>
        </w:tc>
      </w:tr>
      <w:tr>
        <w:tc>
          <w:tcPr>
            <w:tcW w:type="dxa" w:w="20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Administrative Staff</w:t>
            </w:r>
          </w:p>
        </w:tc>
        <w:tc>
          <w:tcPr>
            <w:tcW w:type="dxa" w:w="73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Non-teaching staff responsible for processing and justifying recorded absences.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Module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 teaching unit (course) that has one or more teachers and enrolled students.</w:t>
            </w:r>
          </w:p>
        </w:tc>
      </w:tr>
      <w:tr>
        <w:tc>
          <w:tcPr>
            <w:tcW w:type="dxa" w:w="20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Absence</w:t>
            </w:r>
          </w:p>
        </w:tc>
        <w:tc>
          <w:tcPr>
            <w:tcW w:type="dxa" w:w="73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A recorded instance of a student missing a session of a module.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Unjustified Absence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An absence for which no administrative reason has yet been entered.</w:t>
            </w:r>
          </w:p>
        </w:tc>
      </w:tr>
      <w:tr>
        <w:tc>
          <w:tcPr>
            <w:tcW w:type="dxa" w:w="20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UC</w:t>
            </w:r>
          </w:p>
        </w:tc>
        <w:tc>
          <w:tcPr>
            <w:tcW w:type="dxa" w:w="73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Use Case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Functional Requirement</w:t>
            </w:r>
          </w:p>
        </w:tc>
      </w:tr>
      <w:tr>
        <w:tc>
          <w:tcPr>
            <w:tcW w:type="dxa" w:w="20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NFR</w:t>
            </w:r>
          </w:p>
        </w:tc>
        <w:tc>
          <w:tcPr>
            <w:tcW w:type="dxa" w:w="73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Non-Functional Requirement</w:t>
            </w:r>
          </w:p>
        </w:tc>
      </w:tr>
    </w:tbl>
    <w:p>
      <w:pPr>
        <w:pStyle w:val="Heading2"/>
      </w:pPr>
      <w:r>
        <w:rPr>
          <w:rFonts w:ascii="Arial" w:cs="Arial" w:eastAsia="Arial" w:hAnsi="Arial"/>
          <w:b/>
          <w:bCs/>
          <w:sz w:val="26"/>
          <w:szCs w:val="26"/>
        </w:rPr>
        <w:t xml:space="preserve">1.4 Overview</w:t>
      </w:r>
    </w:p>
    <w:p>
      <w:pPr>
        <w:spacing w:after="100"/>
      </w:pPr>
      <w:r>
        <w:rPr>
          <w:rFonts w:ascii="Arial" w:cs="Arial" w:eastAsia="Arial" w:hAnsi="Arial"/>
          <w:sz w:val="22"/>
          <w:szCs w:val="22"/>
        </w:rPr>
        <w:t xml:space="preserve">The remainder of this document is organized as follows: Section 2 provides an overall system description including user roles and constraints. Section 3 describes all use cases. Section 4 details functional requirements derived from the use cases. Section 5 covers non-functional requirements.</w:t>
      </w:r>
    </w:p>
    <w:p>
      <w:pPr>
        <w:pStyle w:val="Heading1"/>
      </w:pPr>
      <w:r>
        <w:rPr>
          <w:rFonts w:ascii="Arial" w:cs="Arial" w:eastAsia="Arial" w:hAnsi="Arial"/>
          <w:b/>
          <w:bCs/>
          <w:sz w:val="32"/>
          <w:szCs w:val="32"/>
        </w:rPr>
        <w:t xml:space="preserve">2. Overall Description</w:t>
      </w:r>
    </w:p>
    <w:p>
      <w:pPr>
        <w:pStyle w:val="Heading2"/>
      </w:pPr>
      <w:r>
        <w:rPr>
          <w:rFonts w:ascii="Arial" w:cs="Arial" w:eastAsia="Arial" w:hAnsi="Arial"/>
          <w:b/>
          <w:bCs/>
          <w:sz w:val="26"/>
          <w:szCs w:val="26"/>
        </w:rPr>
        <w:t xml:space="preserve">2.1 System Overview</w:t>
      </w:r>
    </w:p>
    <w:p>
      <w:pPr>
        <w:spacing w:after="100"/>
      </w:pPr>
      <w:r>
        <w:rPr>
          <w:rFonts w:ascii="Arial" w:cs="Arial" w:eastAsia="Arial" w:hAnsi="Arial"/>
          <w:sz w:val="22"/>
          <w:szCs w:val="22"/>
        </w:rPr>
        <w:t xml:space="preserve">The Kiestla Attendance Portal is a multi-role web application accessible via a standard browser at www.kiestla.edu. The system maintains a shared database of users (teachers and students), teaching modules, absence records, and justification reasons. Different user roles interact with distinct portions of the interface according to their permissions.</w:t>
      </w:r>
    </w:p>
    <w:p>
      <w:pPr>
        <w:pStyle w:val="Heading2"/>
      </w:pPr>
      <w:r>
        <w:rPr>
          <w:rFonts w:ascii="Arial" w:cs="Arial" w:eastAsia="Arial" w:hAnsi="Arial"/>
          <w:b/>
          <w:bCs/>
          <w:sz w:val="26"/>
          <w:szCs w:val="26"/>
        </w:rPr>
        <w:t xml:space="preserve">2.2 User Roles and Actors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Actor</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4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Primary Responsibilities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Administrator</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System super-user with full privileges.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Create/edit/delete modules; manage user database; assign referring teachers.</w:t>
            </w:r>
          </w:p>
        </w:tc>
      </w:tr>
      <w:tr>
        <w:tc>
          <w:tcPr>
            <w:tcW w:type="dxa" w:w="22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Referring Teacher</w:t>
            </w:r>
          </w:p>
        </w:tc>
        <w:tc>
          <w:tcPr>
            <w:tcW w:type="dxa" w:w="30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Lead teacher for a module.</w:t>
            </w:r>
          </w:p>
        </w:tc>
        <w:tc>
          <w:tcPr>
            <w:tcW w:type="dxa" w:w="41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Add pre-registered teachers and students to their module; record and review absences.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Teacher</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Instructor assigned to a module.</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Record absences with optional comments; view absence list for their modules.</w:t>
            </w:r>
          </w:p>
        </w:tc>
      </w:tr>
      <w:tr>
        <w:tc>
          <w:tcPr>
            <w:tcW w:type="dxa" w:w="22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Administrative Staff</w:t>
            </w:r>
          </w:p>
        </w:tc>
        <w:tc>
          <w:tcPr>
            <w:tcW w:type="dxa" w:w="30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Non-teaching personnel.</w:t>
            </w:r>
          </w:p>
        </w:tc>
        <w:tc>
          <w:tcPr>
            <w:tcW w:type="dxa" w:w="41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Enter absence justifications; view all absences grouped by module or student; monitor alert list.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Student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Learner enrolled in modules.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Indirect actor — absences are recorded on their behalf.</w:t>
            </w:r>
          </w:p>
        </w:tc>
      </w:tr>
    </w:tbl>
    <w:p>
      <w:pPr>
        <w:pStyle w:val="Heading2"/>
      </w:pPr>
      <w:r>
        <w:rPr>
          <w:rFonts w:ascii="Arial" w:cs="Arial" w:eastAsia="Arial" w:hAnsi="Arial"/>
          <w:b/>
          <w:bCs/>
          <w:sz w:val="26"/>
          <w:szCs w:val="26"/>
        </w:rPr>
        <w:t xml:space="preserve">2.3 Operating Environment</w:t>
      </w:r>
    </w:p>
    <w:p>
      <w:pPr>
        <w:pStyle w:val="ListParagraph"/>
        <w:numPr>
          <w:ilvl w:val="0"/>
          <w:numId w:val="2"/>
        </w:numPr>
        <w:spacing w:after="60"/>
      </w:pPr>
      <w:r>
        <w:rPr>
          <w:rFonts w:ascii="Arial" w:cs="Arial" w:eastAsia="Arial" w:hAnsi="Arial"/>
          <w:sz w:val="22"/>
          <w:szCs w:val="22"/>
        </w:rPr>
        <w:t xml:space="preserve">The system shall be deployed as a web application accessible via HTTPS.</w:t>
      </w:r>
    </w:p>
    <w:p>
      <w:pPr>
        <w:pStyle w:val="ListParagraph"/>
        <w:numPr>
          <w:ilvl w:val="0"/>
          <w:numId w:val="2"/>
        </w:numPr>
        <w:spacing w:after="60"/>
      </w:pPr>
      <w:r>
        <w:rPr>
          <w:rFonts w:ascii="Arial" w:cs="Arial" w:eastAsia="Arial" w:hAnsi="Arial"/>
          <w:sz w:val="22"/>
          <w:szCs w:val="22"/>
        </w:rPr>
        <w:t xml:space="preserve">Compatible with modern browsers (Chrome, Firefox, Edge, Safari — latest two major versions).</w:t>
      </w:r>
    </w:p>
    <w:p>
      <w:pPr>
        <w:pStyle w:val="ListParagraph"/>
        <w:numPr>
          <w:ilvl w:val="0"/>
          <w:numId w:val="2"/>
        </w:numPr>
        <w:spacing w:after="60"/>
      </w:pPr>
      <w:r>
        <w:rPr>
          <w:rFonts w:ascii="Arial" w:cs="Arial" w:eastAsia="Arial" w:hAnsi="Arial"/>
          <w:sz w:val="22"/>
          <w:szCs w:val="22"/>
        </w:rPr>
        <w:t xml:space="preserve">The server-side application shall interface with a relational database for persistent storage.</w:t>
      </w:r>
    </w:p>
    <w:p>
      <w:pPr>
        <w:pStyle w:val="ListParagraph"/>
        <w:numPr>
          <w:ilvl w:val="0"/>
          <w:numId w:val="2"/>
        </w:numPr>
        <w:spacing w:after="60"/>
      </w:pPr>
      <w:r>
        <w:rPr>
          <w:rFonts w:ascii="Arial" w:cs="Arial" w:eastAsia="Arial" w:hAnsi="Arial"/>
          <w:sz w:val="22"/>
          <w:szCs w:val="22"/>
        </w:rPr>
        <w:t xml:space="preserve">The system shall be accessible from both desktop and mobile devices.</w:t>
      </w:r>
    </w:p>
    <w:p>
      <w:pPr>
        <w:pStyle w:val="Heading2"/>
      </w:pPr>
      <w:r>
        <w:rPr>
          <w:rFonts w:ascii="Arial" w:cs="Arial" w:eastAsia="Arial" w:hAnsi="Arial"/>
          <w:b/>
          <w:bCs/>
          <w:sz w:val="26"/>
          <w:szCs w:val="26"/>
        </w:rPr>
        <w:t xml:space="preserve">2.4 Assumptions and Dependencies</w:t>
      </w:r>
    </w:p>
    <w:p>
      <w:pPr>
        <w:pStyle w:val="ListParagraph"/>
        <w:numPr>
          <w:ilvl w:val="0"/>
          <w:numId w:val="2"/>
        </w:numPr>
        <w:spacing w:after="60"/>
      </w:pPr>
      <w:r>
        <w:rPr>
          <w:rFonts w:ascii="Arial" w:cs="Arial" w:eastAsia="Arial" w:hAnsi="Arial"/>
          <w:sz w:val="22"/>
          <w:szCs w:val="22"/>
        </w:rPr>
        <w:t xml:space="preserve">All users (teachers and students) must be pre-registered in the global database before they can be added to any module.</w:t>
      </w:r>
    </w:p>
    <w:p>
      <w:pPr>
        <w:pStyle w:val="ListParagraph"/>
        <w:numPr>
          <w:ilvl w:val="0"/>
          <w:numId w:val="2"/>
        </w:numPr>
        <w:spacing w:after="60"/>
      </w:pPr>
      <w:r>
        <w:rPr>
          <w:rFonts w:ascii="Arial" w:cs="Arial" w:eastAsia="Arial" w:hAnsi="Arial"/>
          <w:sz w:val="22"/>
          <w:szCs w:val="22"/>
        </w:rPr>
        <w:t xml:space="preserve">Only the administrator may create entries in the global user database.</w:t>
      </w:r>
    </w:p>
    <w:p>
      <w:pPr>
        <w:pStyle w:val="ListParagraph"/>
        <w:numPr>
          <w:ilvl w:val="0"/>
          <w:numId w:val="2"/>
        </w:numPr>
        <w:spacing w:after="60"/>
      </w:pPr>
      <w:r>
        <w:rPr>
          <w:rFonts w:ascii="Arial" w:cs="Arial" w:eastAsia="Arial" w:hAnsi="Arial"/>
          <w:sz w:val="22"/>
          <w:szCs w:val="22"/>
        </w:rPr>
        <w:t xml:space="preserve">A teacher can only record absences for modules to which they are assigned.</w:t>
      </w:r>
    </w:p>
    <w:p>
      <w:pPr>
        <w:pStyle w:val="ListParagraph"/>
        <w:numPr>
          <w:ilvl w:val="0"/>
          <w:numId w:val="2"/>
        </w:numPr>
        <w:spacing w:after="60"/>
      </w:pPr>
      <w:r>
        <w:rPr>
          <w:rFonts w:ascii="Arial" w:cs="Arial" w:eastAsia="Arial" w:hAnsi="Arial"/>
          <w:sz w:val="22"/>
          <w:szCs w:val="22"/>
        </w:rPr>
        <w:t xml:space="preserve">An absence is considered unjustified until an administrative staff member enters a justification reason.</w:t>
      </w:r>
    </w:p>
    <w:p>
      <w:pPr>
        <w:pStyle w:val="ListParagraph"/>
        <w:numPr>
          <w:ilvl w:val="0"/>
          <w:numId w:val="2"/>
        </w:numPr>
        <w:spacing w:after="60"/>
      </w:pPr>
      <w:r>
        <w:rPr>
          <w:rFonts w:ascii="Arial" w:cs="Arial" w:eastAsia="Arial" w:hAnsi="Arial"/>
          <w:sz w:val="22"/>
          <w:szCs w:val="22"/>
        </w:rPr>
        <w:t xml:space="preserve">The three-unjustified-absence threshold is fixed at exactly three and triggers an alert visible to all teaching staff.</w:t>
      </w:r>
    </w:p>
    <w:p>
      <w:pPr>
        <w:pStyle w:val="Heading1"/>
      </w:pPr>
      <w:r>
        <w:rPr>
          <w:rFonts w:ascii="Arial" w:cs="Arial" w:eastAsia="Arial" w:hAnsi="Arial"/>
          <w:b/>
          <w:bCs/>
          <w:sz w:val="32"/>
          <w:szCs w:val="32"/>
        </w:rPr>
        <w:t xml:space="preserve">3. Use Cases</w:t>
      </w:r>
    </w:p>
    <w:p>
      <w:pPr>
        <w:pStyle w:val="Heading2"/>
      </w:pPr>
      <w:r>
        <w:rPr>
          <w:rFonts w:ascii="Arial" w:cs="Arial" w:eastAsia="Arial" w:hAnsi="Arial"/>
          <w:b/>
          <w:bCs/>
          <w:sz w:val="26"/>
          <w:szCs w:val="26"/>
        </w:rPr>
        <w:t xml:space="preserve">3.1 Use Case Diagram Summary</w:t>
      </w:r>
    </w:p>
    <w:p>
      <w:pPr>
        <w:spacing w:after="100"/>
      </w:pPr>
      <w:r>
        <w:rPr>
          <w:rFonts w:ascii="Arial" w:cs="Arial" w:eastAsia="Arial" w:hAnsi="Arial"/>
          <w:sz w:val="22"/>
          <w:szCs w:val="22"/>
        </w:rPr>
        <w:t xml:space="preserve">The following use cases have been identified for the Kiestla Attendance Portal, organized by actor: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200"/>
        <w:gridCol w:w="2600"/>
      </w:tblGrid>
      <w:tr>
        <w:trPr>
          <w:tblHeader/>
        </w:trPr>
        <w:tc>
          <w:tcPr>
            <w:tcW w:type="dxa" w:w="1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Use Case ID</w:t>
            </w:r>
          </w:p>
        </w:tc>
        <w:tc>
          <w:tcPr>
            <w:tcW w:type="dxa" w:w="5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Use Case Name</w:t>
            </w:r>
          </w:p>
        </w:tc>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Primary Actor(s)</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UC-01</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Authenticate / Log In</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All Actors</w:t>
            </w:r>
          </w:p>
        </w:tc>
      </w:tr>
      <w:tr>
        <w:tc>
          <w:tcPr>
            <w:tcW w:type="dxa" w:w="15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UC-02</w:t>
            </w:r>
          </w:p>
        </w:tc>
        <w:tc>
          <w:tcPr>
            <w:tcW w:type="dxa" w:w="52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Create Teaching Module</w:t>
            </w:r>
          </w:p>
        </w:tc>
        <w:tc>
          <w:tcPr>
            <w:tcW w:type="dxa" w:w="26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Administrator</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UC-03</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Edit Teaching Module</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Administrator</w:t>
            </w:r>
          </w:p>
        </w:tc>
      </w:tr>
      <w:tr>
        <w:tc>
          <w:tcPr>
            <w:tcW w:type="dxa" w:w="15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UC-04</w:t>
            </w:r>
          </w:p>
        </w:tc>
        <w:tc>
          <w:tcPr>
            <w:tcW w:type="dxa" w:w="52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Delete Teaching Module</w:t>
            </w:r>
          </w:p>
        </w:tc>
        <w:tc>
          <w:tcPr>
            <w:tcW w:type="dxa" w:w="26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Administrator</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UC-05</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Manage Global User Database</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Administrator</w:t>
            </w:r>
          </w:p>
        </w:tc>
      </w:tr>
      <w:tr>
        <w:tc>
          <w:tcPr>
            <w:tcW w:type="dxa" w:w="15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UC-06</w:t>
            </w:r>
          </w:p>
        </w:tc>
        <w:tc>
          <w:tcPr>
            <w:tcW w:type="dxa" w:w="52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Assign Referring Teacher to Module</w:t>
            </w:r>
          </w:p>
        </w:tc>
        <w:tc>
          <w:tcPr>
            <w:tcW w:type="dxa" w:w="26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Administrator</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UC-07</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Add Teacher to Module</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Referring Teacher</w:t>
            </w:r>
          </w:p>
        </w:tc>
      </w:tr>
      <w:tr>
        <w:tc>
          <w:tcPr>
            <w:tcW w:type="dxa" w:w="15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UC-08</w:t>
            </w:r>
          </w:p>
        </w:tc>
        <w:tc>
          <w:tcPr>
            <w:tcW w:type="dxa" w:w="52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Add Student to Module</w:t>
            </w:r>
          </w:p>
        </w:tc>
        <w:tc>
          <w:tcPr>
            <w:tcW w:type="dxa" w:w="26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Referring Teacher</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UC-09</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Record Student Absence</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Teacher, Referring Teacher</w:t>
            </w:r>
          </w:p>
        </w:tc>
      </w:tr>
      <w:tr>
        <w:tc>
          <w:tcPr>
            <w:tcW w:type="dxa" w:w="15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UC-10</w:t>
            </w:r>
          </w:p>
        </w:tc>
        <w:tc>
          <w:tcPr>
            <w:tcW w:type="dxa" w:w="52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View Absence List for a Module</w:t>
            </w:r>
          </w:p>
        </w:tc>
        <w:tc>
          <w:tcPr>
            <w:tcW w:type="dxa" w:w="26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Teacher, Referring Teacher</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UC-11</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Enter Absence Justification</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Administrative Staff</w:t>
            </w:r>
          </w:p>
        </w:tc>
      </w:tr>
      <w:tr>
        <w:tc>
          <w:tcPr>
            <w:tcW w:type="dxa" w:w="15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UC-12</w:t>
            </w:r>
          </w:p>
        </w:tc>
        <w:tc>
          <w:tcPr>
            <w:tcW w:type="dxa" w:w="52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View All Absences (by Module)</w:t>
            </w:r>
          </w:p>
        </w:tc>
        <w:tc>
          <w:tcPr>
            <w:tcW w:type="dxa" w:w="26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Administrative Staff</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UC-13</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View All Absences (by Student)</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Administrative Staff</w:t>
            </w:r>
          </w:p>
        </w:tc>
      </w:tr>
      <w:tr>
        <w:tc>
          <w:tcPr>
            <w:tcW w:type="dxa" w:w="15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UC-14</w:t>
            </w:r>
          </w:p>
        </w:tc>
        <w:tc>
          <w:tcPr>
            <w:tcW w:type="dxa" w:w="52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View Unjustified Absence Alert List</w:t>
            </w:r>
          </w:p>
        </w:tc>
        <w:tc>
          <w:tcPr>
            <w:tcW w:type="dxa" w:w="26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Teacher, Referring Teacher, Administrative Staff</w:t>
            </w:r>
          </w:p>
        </w:tc>
      </w:tr>
    </w:tbl>
    <w:p>
      <w:r>
        <w:t xml:space="preserve"/>
      </w:r>
    </w:p>
    <w:p>
      <w:pPr>
        <w:pStyle w:val="Heading2"/>
      </w:pPr>
      <w:r>
        <w:rPr>
          <w:rFonts w:ascii="Arial" w:cs="Arial" w:eastAsia="Arial" w:hAnsi="Arial"/>
          <w:b/>
          <w:bCs/>
          <w:sz w:val="26"/>
          <w:szCs w:val="26"/>
        </w:rPr>
        <w:t xml:space="preserve">UC-01 — Authenticate / Log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Use Case ID</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UC-01</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Name</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Authenticate / Log In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All Actors (Administrator, Referring Teacher, Teacher, Administrative Staff)</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Precondition</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The user has a valid account in the system.</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Postcondition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user is authenticated and redirected to their role-specific dashboard.</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Main Flow</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1. The user navigates to www.kiestla.edu.
2. The system displays the login form.
3. The user enters their credentials (username/email and password).
4. The system validates credentials against the user database.
5. The system identifies the user's role and redirects to the appropriate dashboard.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Alternative Flow</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4a. Invalid credentials: the system displays an error message and allows the user to retry.</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Exception Flow</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3a. Account locked after five failed attempts; user must contact the administrator.</w:t>
            </w:r>
          </w:p>
        </w:tc>
      </w:tr>
    </w:tbl>
    <w:p>
      <w:r>
        <w:t xml:space="preserve"/>
      </w:r>
    </w:p>
    <w:p>
      <w:pPr>
        <w:pStyle w:val="Heading2"/>
      </w:pPr>
      <w:r>
        <w:rPr>
          <w:rFonts w:ascii="Arial" w:cs="Arial" w:eastAsia="Arial" w:hAnsi="Arial"/>
          <w:b/>
          <w:bCs/>
          <w:sz w:val="26"/>
          <w:szCs w:val="26"/>
        </w:rPr>
        <w:t xml:space="preserve">UC-02 — Create Teaching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Use Case ID</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UC-02</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Name</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Create Teaching Module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Administrator</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Precondition</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The administrator is authenticated.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Postcondition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 new module is created and stored in the database.</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Main Flow</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1. The administrator navigates to the Module Management section.
2. The administrator selects 'Create New Module'.
3. The system displays a module creation form (name, description, associated referring teacher).
4. The administrator fills in the required fields and selects a referring teacher from the global database.
5. The administrator submits the form.
6. The system validates the input and creates the module.
7. The system displays a success confirmation.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Alternative Flow</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4a. No referring teacher assigned at creation — the module is created without one and can be assigned later (UC-06).</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Exception Flow</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6a. Validation fails (e.g., duplicate module name): the system displays an error and returns to the form.</w:t>
            </w:r>
          </w:p>
        </w:tc>
      </w:tr>
    </w:tbl>
    <w:p>
      <w:r>
        <w:t xml:space="preserve"/>
      </w:r>
    </w:p>
    <w:p>
      <w:pPr>
        <w:pStyle w:val="Heading2"/>
      </w:pPr>
      <w:r>
        <w:rPr>
          <w:rFonts w:ascii="Arial" w:cs="Arial" w:eastAsia="Arial" w:hAnsi="Arial"/>
          <w:b/>
          <w:bCs/>
          <w:sz w:val="26"/>
          <w:szCs w:val="26"/>
        </w:rPr>
        <w:t xml:space="preserve">UC-03 — Edit Teaching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Use Case ID</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UC-03</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Name</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Edit Teaching Module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Administrator</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Precondition</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The administrator is authenticated. At least one module exists.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Postcondition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module details are updated in the database.</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Main Flow</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1. The administrator navigates to the Module Management section.
2. The administrator selects a module from the list.
3. The administrator selects 'Edit'.
4. The system displays the module details in an editable form.
5. The administrator modifies the desired fields.
6. The administrator saves changes.
7. The system validates and persists the changes.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Alternative Flow</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Exception Flow</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7a. Validation error: system notifies administrator and retains previous data.</w:t>
            </w:r>
          </w:p>
        </w:tc>
      </w:tr>
    </w:tbl>
    <w:p>
      <w:r>
        <w:t xml:space="preserve"/>
      </w:r>
    </w:p>
    <w:p>
      <w:pPr>
        <w:pStyle w:val="Heading2"/>
      </w:pPr>
      <w:r>
        <w:rPr>
          <w:rFonts w:ascii="Arial" w:cs="Arial" w:eastAsia="Arial" w:hAnsi="Arial"/>
          <w:b/>
          <w:bCs/>
          <w:sz w:val="26"/>
          <w:szCs w:val="26"/>
        </w:rPr>
        <w:t xml:space="preserve">UC-04 — Delete Teaching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Use Case ID</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UC-04</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Name</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Delete Teaching Module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Administrator</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Precondition</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The administrator is authenticated. The module exists.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Postcondition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module and its associated records are removed or archived from the system.</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Main Flow</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1. The administrator navigates to the Module Management section.
2. The administrator selects the target module.
3. The administrator selects 'Delete'.
4. The system prompts for confirmation, warning of data loss.
5. The administrator confirms deletion.
6. The system removes the module from active records.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Alternative Flow</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5a. The administrator cancels — no changes are made.</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Exception Flow</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w:t>
            </w:r>
          </w:p>
        </w:tc>
      </w:tr>
    </w:tbl>
    <w:p>
      <w:r>
        <w:t xml:space="preserve"/>
      </w:r>
    </w:p>
    <w:p>
      <w:pPr>
        <w:pStyle w:val="Heading2"/>
      </w:pPr>
      <w:r>
        <w:rPr>
          <w:rFonts w:ascii="Arial" w:cs="Arial" w:eastAsia="Arial" w:hAnsi="Arial"/>
          <w:b/>
          <w:bCs/>
          <w:sz w:val="26"/>
          <w:szCs w:val="26"/>
        </w:rPr>
        <w:t xml:space="preserve">UC-05 — Manage Global User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Use Case ID</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UC-05</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Name</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Manage Global User Database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Administrator</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Precondition</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The administrator is authenticated.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Postcondition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Users are created, updated, or deactivated in the global database.</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Main Flow</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1. The administrator navigates to the User Management section.
2. The administrator selects an action: Create, Edit, or Deactivate user.
3. For Create: the administrator fills in user details (name, email, role — Teacher or Student) and submits.
4. The system validates and saves the new user record.
5. For Edit: the administrator modifies user information and saves.
6. For Deactivate: the system marks the user as inactive (preserving historical data).</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Alternative Flow</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3a. Administrator searches for an existing user before creating to prevent duplicates.</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Exception Flow</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4a. Duplicate email — system rejects creation and displays an error.</w:t>
            </w:r>
          </w:p>
        </w:tc>
      </w:tr>
    </w:tbl>
    <w:p>
      <w:r>
        <w:t xml:space="preserve"/>
      </w:r>
    </w:p>
    <w:p>
      <w:pPr>
        <w:pStyle w:val="Heading2"/>
      </w:pPr>
      <w:r>
        <w:rPr>
          <w:rFonts w:ascii="Arial" w:cs="Arial" w:eastAsia="Arial" w:hAnsi="Arial"/>
          <w:b/>
          <w:bCs/>
          <w:sz w:val="26"/>
          <w:szCs w:val="26"/>
        </w:rPr>
        <w:t xml:space="preserve">UC-06 — Assign Referring Teacher to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Use Case ID</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UC-06</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Name</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Assign Referring Teacher to Module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Administrator</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Precondition</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The administrator is authenticated. The module and the target teacher exist in the system.</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Postcondition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selected teacher is designated as the referring teacher for the module.</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Main Flow</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1. The administrator opens the module's detail page.
2. The administrator selects 'Assign Referring Teacher'.
3. The system presents a searchable list of registered teachers.
4. The administrator selects a teacher.
5. The system saves the association and notifies the assigned teacher (optional email).</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Alternative Flow</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4a. A referring teacher is already assigned — the administrator may replace them.</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Exception Flow</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w:t>
            </w:r>
          </w:p>
        </w:tc>
      </w:tr>
    </w:tbl>
    <w:p>
      <w:r>
        <w:t xml:space="preserve"/>
      </w:r>
    </w:p>
    <w:p>
      <w:pPr>
        <w:pStyle w:val="Heading2"/>
      </w:pPr>
      <w:r>
        <w:rPr>
          <w:rFonts w:ascii="Arial" w:cs="Arial" w:eastAsia="Arial" w:hAnsi="Arial"/>
          <w:b/>
          <w:bCs/>
          <w:sz w:val="26"/>
          <w:szCs w:val="26"/>
        </w:rPr>
        <w:t xml:space="preserve">UC-07 — Add Teacher to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Use Case ID</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UC-07</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Name</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Add Teacher to Module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Referring Teacher</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Precondition</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The referring teacher is authenticated and assigned to the target module. The teacher to be added is already registered in the global database.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Postcondition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selected teacher is associated with the module and gains access to record absences for it.</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Main Flow</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1. The referring teacher navigates to their module's management page.
2. The referring teacher selects 'Add Teacher'.
3. The system displays a search interface over the global teacher database.
4. The referring teacher searches for and selects the desired teacher.
5. The system creates the module–teacher association.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Alternative Flow</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4a. Teacher not found in the database — the system informs the referring teacher that the user must first be registered by the administrator.</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Exception Flow</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5a. Teacher is already assigned to this module — the system displays a duplicate warning.</w:t>
            </w:r>
          </w:p>
        </w:tc>
      </w:tr>
    </w:tbl>
    <w:p>
      <w:r>
        <w:t xml:space="preserve"/>
      </w:r>
    </w:p>
    <w:p>
      <w:pPr>
        <w:pStyle w:val="Heading2"/>
      </w:pPr>
      <w:r>
        <w:rPr>
          <w:rFonts w:ascii="Arial" w:cs="Arial" w:eastAsia="Arial" w:hAnsi="Arial"/>
          <w:b/>
          <w:bCs/>
          <w:sz w:val="26"/>
          <w:szCs w:val="26"/>
        </w:rPr>
        <w:t xml:space="preserve">UC-08 — Add Student to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Use Case ID</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UC-08</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Name</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Add Student to Module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Referring Teacher</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Precondition</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The referring teacher is authenticated and assigned to the target module. The student is already registered in the global database.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Postcondition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selected student is enrolled in the module.</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Main Flow</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1. The referring teacher navigates to their module's management page.
2. The referring teacher selects 'Add Student'.
3. The system displays a search interface over the global student database.
4. The referring teacher searches for and selects the desired student.
5. The system creates the module–student enrollment.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Alternative Flow</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4a. Student not found — the referring teacher is informed to contact the administrator.</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Exception Flow</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5a. Student is already enrolled — the system displays a duplicate warning.</w:t>
            </w:r>
          </w:p>
        </w:tc>
      </w:tr>
    </w:tbl>
    <w:p>
      <w:r>
        <w:t xml:space="preserve"/>
      </w:r>
    </w:p>
    <w:p>
      <w:pPr>
        <w:pStyle w:val="Heading2"/>
      </w:pPr>
      <w:r>
        <w:rPr>
          <w:rFonts w:ascii="Arial" w:cs="Arial" w:eastAsia="Arial" w:hAnsi="Arial"/>
          <w:b/>
          <w:bCs/>
          <w:sz w:val="26"/>
          <w:szCs w:val="26"/>
        </w:rPr>
        <w:t xml:space="preserve">UC-09 — Record Student Absence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Use Case ID</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UC-09</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Name</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Record Student Absence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Teacher, Referring Teacher</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Precondition</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The teacher is authenticated and assigned to the module. The student is enrolled in the module.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Postcondition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An absence record is created for the student in the specified module, with optional comment. The absence is initially unjustified.</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Main Flow</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1. The teacher navigates to the absence recording section for a module.
2. The system displays the list of enrolled students.
3. The teacher marks one or more students as absent for the session (specifying date/session).
4. The teacher optionally adds a comment to each absence.
5. The teacher submits the record.
6. The system saves the absence(s) with status 'Unjustified'.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Alternative Flow</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3a. Absence already recorded for this student/session — system warns of duplication.</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Exception Flow</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6a. System error during save — teacher is notified and prompted to retry.</w:t>
            </w:r>
          </w:p>
        </w:tc>
      </w:tr>
    </w:tbl>
    <w:p>
      <w:r>
        <w:t xml:space="preserve"/>
      </w:r>
    </w:p>
    <w:p>
      <w:pPr>
        <w:pStyle w:val="Heading2"/>
      </w:pPr>
      <w:r>
        <w:rPr>
          <w:rFonts w:ascii="Arial" w:cs="Arial" w:eastAsia="Arial" w:hAnsi="Arial"/>
          <w:b/>
          <w:bCs/>
          <w:sz w:val="26"/>
          <w:szCs w:val="26"/>
        </w:rPr>
        <w:t xml:space="preserve">UC-10 — View Absence List for a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Use Case ID</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UC-10</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Name</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View Absence List for a Module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Teacher, Referring Teacher</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Precondition</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The teacher is authenticated and assigned to at least one module.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Postcondition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system displays the filtered list of absences.</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Main Flow</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1. The teacher selects one of their assigned modules from the dashboard.
2. The system displays all absence records for all students enrolled in that module.
3. Each record shows student name, date/session, status (justified/unjustified), teacher comment (if any), and justification reason (if entered by admin staff).</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Alternative Flow</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2a. No absences recorded yet — the system displays an empty state message.</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Exception Flow</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w:t>
            </w:r>
          </w:p>
        </w:tc>
      </w:tr>
    </w:tbl>
    <w:p>
      <w:r>
        <w:t xml:space="preserve"/>
      </w:r>
    </w:p>
    <w:p>
      <w:pPr>
        <w:pStyle w:val="Heading2"/>
      </w:pPr>
      <w:r>
        <w:rPr>
          <w:rFonts w:ascii="Arial" w:cs="Arial" w:eastAsia="Arial" w:hAnsi="Arial"/>
          <w:b/>
          <w:bCs/>
          <w:sz w:val="26"/>
          <w:szCs w:val="26"/>
        </w:rPr>
        <w:t xml:space="preserve">UC-11 — Enter Absence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Use Case ID</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UC-11</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Name</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Enter Absence Justification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Administrative Staff</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Precondition</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Administrative staff is authenticated. The absence record exists with status 'Unjustified'.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Postcondition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absence record is updated with a justification reason and its status changes to 'Justified'.</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Main Flow</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1. The administrative staff navigates to the absences list.
2. The staff selects an unjustified absence record.
3. The staff enters a justification reason in the provided text field.
4. The staff saves the justification.
5. The system updates the absence status to 'Justified' and stores the reason.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Alternative Flow</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3a. Justification is edited for an already-justified absence — the system allows updates.</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Exception Flow</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4a. Empty justification submitted — the system requires a non-blank reason before saving.</w:t>
            </w:r>
          </w:p>
        </w:tc>
      </w:tr>
    </w:tbl>
    <w:p>
      <w:r>
        <w:t xml:space="preserve"/>
      </w:r>
    </w:p>
    <w:p>
      <w:pPr>
        <w:pStyle w:val="Heading2"/>
      </w:pPr>
      <w:r>
        <w:rPr>
          <w:rFonts w:ascii="Arial" w:cs="Arial" w:eastAsia="Arial" w:hAnsi="Arial"/>
          <w:b/>
          <w:bCs/>
          <w:sz w:val="26"/>
          <w:szCs w:val="26"/>
        </w:rPr>
        <w:t xml:space="preserve">UC-12 — View All Absences Grouped 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Use Case ID</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UC-12</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Name</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View All Absences Grouped by Module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Administrative Staff</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Precondition</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Administrative staff is authenticated.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Postcondition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 consolidated view of all absences, organized by module, is displayed.</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Main Flow</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1. The administrative staff navigates to the reporting section.
2. The staff selects 'View by Module'.
3. The system retrieves all absences and groups them by module.
4. Each module entry is expandable to show individual absence records (student, date, status, reason).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Alternative Flow</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3a. No absences exist — the system displays an empty state message.</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Exception Flow</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w:t>
            </w:r>
          </w:p>
        </w:tc>
      </w:tr>
    </w:tbl>
    <w:p>
      <w:r>
        <w:t xml:space="preserve"/>
      </w:r>
    </w:p>
    <w:p>
      <w:pPr>
        <w:pStyle w:val="Heading2"/>
      </w:pPr>
      <w:r>
        <w:rPr>
          <w:rFonts w:ascii="Arial" w:cs="Arial" w:eastAsia="Arial" w:hAnsi="Arial"/>
          <w:b/>
          <w:bCs/>
          <w:sz w:val="26"/>
          <w:szCs w:val="26"/>
        </w:rPr>
        <w:t xml:space="preserve">UC-13 — View All Absences Grouped by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Use Case ID</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UC-13</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Name</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View All Absences Grouped by Student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Administrative Staff</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Precondition</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Administrative staff is authenticated.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Postcondition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 consolidated view of all absences, organized by student, is displayed.</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Main Flow</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1. The administrative staff navigates to the reporting section.
2. The staff selects 'View by Student'.
3. The system retrieves all absences and groups them by student.
4. Each student entry shows total absences, justified count, unjustified count, and is expandable to reveal per-module and per-session detail.</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Alternative Flow</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3a. Filtering/search by student name is available.</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Exception Flow</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w:t>
            </w:r>
          </w:p>
        </w:tc>
      </w:tr>
    </w:tbl>
    <w:p>
      <w:r>
        <w:t xml:space="preserve"/>
      </w:r>
    </w:p>
    <w:p>
      <w:pPr>
        <w:pStyle w:val="Heading2"/>
      </w:pPr>
      <w:r>
        <w:rPr>
          <w:rFonts w:ascii="Arial" w:cs="Arial" w:eastAsia="Arial" w:hAnsi="Arial"/>
          <w:b/>
          <w:bCs/>
          <w:sz w:val="26"/>
          <w:szCs w:val="26"/>
        </w:rPr>
        <w:t xml:space="preserve">UC-14 — View Unjustified Absence Alert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Use Case ID</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UC-14</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Name</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View Unjustified Absence Alert List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Actor(s)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Teacher, Referring Teacher, Administrative Staff</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Precondition</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The user is authenticated.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Postcondition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 list of students exceeding the unjustified absence threshold is displayed.</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Main Flow</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1. The user navigates to the Alerts page (accessible from the dashboard).
2. The system queries the database for students with more than three unjustified absences.
3. The system displays the alert list, showing student name, module(s), and the exact count of unjustified absences.
4. For teachers and referring teachers, results are filtered to their assigned modules only.
5. For administrative staff, the list covers all modules.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Alternative Flow</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2a. No students exceed the threshold — the system displays a 'No alerts' message.</w:t>
            </w:r>
          </w:p>
        </w:tc>
      </w:tr>
      <w:tr>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Exception Flow</w:t>
            </w:r>
          </w:p>
        </w:tc>
        <w:tc>
          <w:tcPr>
            <w:tcW w:type="dxa" w:w="6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w:t>
            </w:r>
          </w:p>
        </w:tc>
      </w:tr>
    </w:tbl>
    <w:p>
      <w:r>
        <w:t xml:space="preserve"/>
      </w:r>
    </w:p>
    <w:p>
      <w:pPr>
        <w:pStyle w:val="Heading1"/>
      </w:pPr>
      <w:r>
        <w:rPr>
          <w:rFonts w:ascii="Arial" w:cs="Arial" w:eastAsia="Arial" w:hAnsi="Arial"/>
          <w:b/>
          <w:bCs/>
          <w:sz w:val="32"/>
          <w:szCs w:val="32"/>
        </w:rPr>
        <w:t xml:space="preserve">4. Functional Requirements</w:t>
      </w:r>
    </w:p>
    <w:p>
      <w:pPr>
        <w:pStyle w:val="Heading2"/>
      </w:pPr>
      <w:r>
        <w:rPr>
          <w:rFonts w:ascii="Arial" w:cs="Arial" w:eastAsia="Arial" w:hAnsi="Arial"/>
          <w:b/>
          <w:bCs/>
          <w:sz w:val="26"/>
          <w:szCs w:val="26"/>
        </w:rPr>
        <w:t xml:space="preserve">4.1 Authentication and Authorization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6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Related UC</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FR-01</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system shall support authentication using a username/email and password.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UC-01</w:t>
            </w:r>
          </w:p>
        </w:tc>
      </w:tr>
      <w:tr>
        <w:tc>
          <w:tcPr>
            <w:tcW w:type="dxa" w:w="12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FR-02</w:t>
            </w:r>
          </w:p>
        </w:tc>
        <w:tc>
          <w:tcPr>
            <w:tcW w:type="dxa" w:w="63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The system shall lock an account after five consecutive failed login attempts.</w:t>
            </w:r>
          </w:p>
        </w:tc>
        <w:tc>
          <w:tcPr>
            <w:tcW w:type="dxa" w:w="18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UC-01</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FR-03</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system shall enforce role-based access control for all pages and operations.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All UCs</w:t>
            </w:r>
          </w:p>
        </w:tc>
      </w:tr>
      <w:tr>
        <w:tc>
          <w:tcPr>
            <w:tcW w:type="dxa" w:w="12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FR-04</w:t>
            </w:r>
          </w:p>
        </w:tc>
        <w:tc>
          <w:tcPr>
            <w:tcW w:type="dxa" w:w="63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The system shall redirect authenticated users to a role-appropriate dashboard upon login.</w:t>
            </w:r>
          </w:p>
        </w:tc>
        <w:tc>
          <w:tcPr>
            <w:tcW w:type="dxa" w:w="18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UC-01</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FR-05</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system shall support secure session management, including session timeout.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UC-01</w:t>
            </w:r>
          </w:p>
        </w:tc>
      </w:tr>
    </w:tbl>
    <w:p>
      <w:r>
        <w:t xml:space="preserve"/>
      </w:r>
    </w:p>
    <w:p>
      <w:pPr>
        <w:pStyle w:val="Heading2"/>
      </w:pPr>
      <w:r>
        <w:rPr>
          <w:rFonts w:ascii="Arial" w:cs="Arial" w:eastAsia="Arial" w:hAnsi="Arial"/>
          <w:b/>
          <w:bCs/>
          <w:sz w:val="26"/>
          <w:szCs w:val="26"/>
        </w:rPr>
        <w:t xml:space="preserve">4.2 Module Management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6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Related UC</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FR-06</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system shall allow the administrator to create a teaching module with a name and description.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UC-02</w:t>
            </w:r>
          </w:p>
        </w:tc>
      </w:tr>
      <w:tr>
        <w:tc>
          <w:tcPr>
            <w:tcW w:type="dxa" w:w="12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FR-07</w:t>
            </w:r>
          </w:p>
        </w:tc>
        <w:tc>
          <w:tcPr>
            <w:tcW w:type="dxa" w:w="63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The system shall allow the administrator to assign one or more referring teachers to a module.</w:t>
            </w:r>
          </w:p>
        </w:tc>
        <w:tc>
          <w:tcPr>
            <w:tcW w:type="dxa" w:w="18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UC-02, UC-06</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FR-08</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system shall allow the administrator to edit any module's name, description, or referring teacher.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UC-03</w:t>
            </w:r>
          </w:p>
        </w:tc>
      </w:tr>
      <w:tr>
        <w:tc>
          <w:tcPr>
            <w:tcW w:type="dxa" w:w="12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FR-09</w:t>
            </w:r>
          </w:p>
        </w:tc>
        <w:tc>
          <w:tcPr>
            <w:tcW w:type="dxa" w:w="63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The system shall allow the administrator to delete a module after explicit confirmation.</w:t>
            </w:r>
          </w:p>
        </w:tc>
        <w:tc>
          <w:tcPr>
            <w:tcW w:type="dxa" w:w="18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UC-04</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FR-10</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system shall prevent duplicate module names within the same academic context.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UC-02</w:t>
            </w:r>
          </w:p>
        </w:tc>
      </w:tr>
    </w:tbl>
    <w:p>
      <w:r>
        <w:t xml:space="preserve"/>
      </w:r>
    </w:p>
    <w:p>
      <w:pPr>
        <w:pStyle w:val="Heading2"/>
      </w:pPr>
      <w:r>
        <w:rPr>
          <w:rFonts w:ascii="Arial" w:cs="Arial" w:eastAsia="Arial" w:hAnsi="Arial"/>
          <w:b/>
          <w:bCs/>
          <w:sz w:val="26"/>
          <w:szCs w:val="26"/>
        </w:rPr>
        <w:t xml:space="preserve">4.3 User Database Management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6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Related UC</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FR-11</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system shall maintain a global database of all users, categorized as Teacher or Student.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UC-05</w:t>
            </w:r>
          </w:p>
        </w:tc>
      </w:tr>
      <w:tr>
        <w:tc>
          <w:tcPr>
            <w:tcW w:type="dxa" w:w="12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FR-12</w:t>
            </w:r>
          </w:p>
        </w:tc>
        <w:tc>
          <w:tcPr>
            <w:tcW w:type="dxa" w:w="63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Only the administrator shall be able to create, edit, or deactivate entries in the global user database.</w:t>
            </w:r>
          </w:p>
        </w:tc>
        <w:tc>
          <w:tcPr>
            <w:tcW w:type="dxa" w:w="18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UC-05</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FR-13</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system shall prevent the creation of users with duplicate email addresses.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UC-05</w:t>
            </w:r>
          </w:p>
        </w:tc>
      </w:tr>
      <w:tr>
        <w:tc>
          <w:tcPr>
            <w:tcW w:type="dxa" w:w="12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FR-14</w:t>
            </w:r>
          </w:p>
        </w:tc>
        <w:tc>
          <w:tcPr>
            <w:tcW w:type="dxa" w:w="63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Deactivated users shall be excluded from module assignment but their historical records shall be retained.</w:t>
            </w:r>
          </w:p>
        </w:tc>
        <w:tc>
          <w:tcPr>
            <w:tcW w:type="dxa" w:w="18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UC-05</w:t>
            </w:r>
          </w:p>
        </w:tc>
      </w:tr>
    </w:tbl>
    <w:p>
      <w:r>
        <w:t xml:space="preserve"/>
      </w:r>
    </w:p>
    <w:p>
      <w:pPr>
        <w:pStyle w:val="Heading2"/>
      </w:pPr>
      <w:r>
        <w:rPr>
          <w:rFonts w:ascii="Arial" w:cs="Arial" w:eastAsia="Arial" w:hAnsi="Arial"/>
          <w:b/>
          <w:bCs/>
          <w:sz w:val="26"/>
          <w:szCs w:val="26"/>
        </w:rPr>
        <w:t xml:space="preserve">4.4 Module Population (Teachers and Students)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6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Related UC</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FR-15</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referring teacher shall be able to add any teacher already registered in the global database to their module.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UC-07</w:t>
            </w:r>
          </w:p>
        </w:tc>
      </w:tr>
      <w:tr>
        <w:tc>
          <w:tcPr>
            <w:tcW w:type="dxa" w:w="12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FR-16</w:t>
            </w:r>
          </w:p>
        </w:tc>
        <w:tc>
          <w:tcPr>
            <w:tcW w:type="dxa" w:w="63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The referring teacher shall be able to add any student already registered in the global database to their module.</w:t>
            </w:r>
          </w:p>
        </w:tc>
        <w:tc>
          <w:tcPr>
            <w:tcW w:type="dxa" w:w="18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UC-08</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FR-17</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system shall prevent adding a teacher or student to a module if they are not registered in the global database.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UC-07, UC-08</w:t>
            </w:r>
          </w:p>
        </w:tc>
      </w:tr>
      <w:tr>
        <w:tc>
          <w:tcPr>
            <w:tcW w:type="dxa" w:w="12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FR-18</w:t>
            </w:r>
          </w:p>
        </w:tc>
        <w:tc>
          <w:tcPr>
            <w:tcW w:type="dxa" w:w="63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The system shall prevent duplicate teacher or student assignments within the same module.</w:t>
            </w:r>
          </w:p>
        </w:tc>
        <w:tc>
          <w:tcPr>
            <w:tcW w:type="dxa" w:w="18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UC-07, UC-08</w:t>
            </w:r>
          </w:p>
        </w:tc>
      </w:tr>
    </w:tbl>
    <w:p>
      <w:r>
        <w:t xml:space="preserve"/>
      </w:r>
    </w:p>
    <w:p>
      <w:pPr>
        <w:pStyle w:val="Heading2"/>
      </w:pPr>
      <w:r>
        <w:rPr>
          <w:rFonts w:ascii="Arial" w:cs="Arial" w:eastAsia="Arial" w:hAnsi="Arial"/>
          <w:b/>
          <w:bCs/>
          <w:sz w:val="26"/>
          <w:szCs w:val="26"/>
        </w:rPr>
        <w:t xml:space="preserve">4.5 Absence Recording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6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Related UC</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FR-19</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 teacher shall be able to record an absence for any student enrolled in one of their assigned modules.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UC-09</w:t>
            </w:r>
          </w:p>
        </w:tc>
      </w:tr>
      <w:tr>
        <w:tc>
          <w:tcPr>
            <w:tcW w:type="dxa" w:w="12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FR-20</w:t>
            </w:r>
          </w:p>
        </w:tc>
        <w:tc>
          <w:tcPr>
            <w:tcW w:type="dxa" w:w="63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Each absence record shall store: student, module, date/session, recording teacher, creation timestamp, optional comment, status (Justified/Unjustified), and justification reason.</w:t>
            </w:r>
          </w:p>
        </w:tc>
        <w:tc>
          <w:tcPr>
            <w:tcW w:type="dxa" w:w="18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UC-09</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FR-21</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 teacher shall be able to add an optional free-text comment when recording an absence.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UC-09</w:t>
            </w:r>
          </w:p>
        </w:tc>
      </w:tr>
      <w:tr>
        <w:tc>
          <w:tcPr>
            <w:tcW w:type="dxa" w:w="12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FR-22</w:t>
            </w:r>
          </w:p>
        </w:tc>
        <w:tc>
          <w:tcPr>
            <w:tcW w:type="dxa" w:w="63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Newly created absence records shall default to status 'Unjustified'.</w:t>
            </w:r>
          </w:p>
        </w:tc>
        <w:tc>
          <w:tcPr>
            <w:tcW w:type="dxa" w:w="18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UC-09</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FR-23</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system shall warn the teacher if an absence already exists for the same student, module, and session before allowing a duplicate entry.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UC-09</w:t>
            </w:r>
          </w:p>
        </w:tc>
      </w:tr>
    </w:tbl>
    <w:p>
      <w:r>
        <w:t xml:space="preserve"/>
      </w:r>
    </w:p>
    <w:p>
      <w:pPr>
        <w:pStyle w:val="Heading2"/>
      </w:pPr>
      <w:r>
        <w:rPr>
          <w:rFonts w:ascii="Arial" w:cs="Arial" w:eastAsia="Arial" w:hAnsi="Arial"/>
          <w:b/>
          <w:bCs/>
          <w:sz w:val="26"/>
          <w:szCs w:val="26"/>
        </w:rPr>
        <w:t xml:space="preserve">4.6 Absence Consultation (Teaching Staff)</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6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Related UC</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FR-24</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 teacher shall be able to view all absence records for all students enrolled in any module to which they are assigned.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UC-10</w:t>
            </w:r>
          </w:p>
        </w:tc>
      </w:tr>
      <w:tr>
        <w:tc>
          <w:tcPr>
            <w:tcW w:type="dxa" w:w="12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FR-25</w:t>
            </w:r>
          </w:p>
        </w:tc>
        <w:tc>
          <w:tcPr>
            <w:tcW w:type="dxa" w:w="63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The absence list shall display: student name, date/session, absence status, teacher comment, and justification reason (if available).</w:t>
            </w:r>
          </w:p>
        </w:tc>
        <w:tc>
          <w:tcPr>
            <w:tcW w:type="dxa" w:w="18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UC-10</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FR-26</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 teacher's view shall be scoped exclusively to modules they are assigned to.</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UC-10</w:t>
            </w:r>
          </w:p>
        </w:tc>
      </w:tr>
    </w:tbl>
    <w:p>
      <w:r>
        <w:t xml:space="preserve"/>
      </w:r>
    </w:p>
    <w:p>
      <w:pPr>
        <w:pStyle w:val="Heading2"/>
      </w:pPr>
      <w:r>
        <w:rPr>
          <w:rFonts w:ascii="Arial" w:cs="Arial" w:eastAsia="Arial" w:hAnsi="Arial"/>
          <w:b/>
          <w:bCs/>
          <w:sz w:val="26"/>
          <w:szCs w:val="26"/>
        </w:rPr>
        <w:t xml:space="preserve">4.7 Absence Justification (Administrative Staff)</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6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Related UC</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FR-27</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Administrative staff shall be able to enter a justification reason for any unjustified absence.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UC-11</w:t>
            </w:r>
          </w:p>
        </w:tc>
      </w:tr>
      <w:tr>
        <w:tc>
          <w:tcPr>
            <w:tcW w:type="dxa" w:w="12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FR-28</w:t>
            </w:r>
          </w:p>
        </w:tc>
        <w:tc>
          <w:tcPr>
            <w:tcW w:type="dxa" w:w="63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Entering a justification reason shall automatically change the absence status from 'Unjustified' to 'Justified'.</w:t>
            </w:r>
          </w:p>
        </w:tc>
        <w:tc>
          <w:tcPr>
            <w:tcW w:type="dxa" w:w="18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UC-11</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FR-29</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Administrative staff shall be able to update an existing justification reason.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UC-11</w:t>
            </w:r>
          </w:p>
        </w:tc>
      </w:tr>
      <w:tr>
        <w:tc>
          <w:tcPr>
            <w:tcW w:type="dxa" w:w="12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FR-30</w:t>
            </w:r>
          </w:p>
        </w:tc>
        <w:tc>
          <w:tcPr>
            <w:tcW w:type="dxa" w:w="63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The system shall reject a justification submission if the reason field is blank.</w:t>
            </w:r>
          </w:p>
        </w:tc>
        <w:tc>
          <w:tcPr>
            <w:tcW w:type="dxa" w:w="18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UC-11</w:t>
            </w:r>
          </w:p>
        </w:tc>
      </w:tr>
    </w:tbl>
    <w:p>
      <w:r>
        <w:t xml:space="preserve"/>
      </w:r>
    </w:p>
    <w:p>
      <w:pPr>
        <w:pStyle w:val="Heading2"/>
      </w:pPr>
      <w:r>
        <w:rPr>
          <w:rFonts w:ascii="Arial" w:cs="Arial" w:eastAsia="Arial" w:hAnsi="Arial"/>
          <w:b/>
          <w:bCs/>
          <w:sz w:val="26"/>
          <w:szCs w:val="26"/>
        </w:rPr>
        <w:t xml:space="preserve">4.8 Reporting (Administrative Staff)</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6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Related UC</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FR-31</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Administrative staff shall be able to view all absences in the system grouped by teaching module.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UC-12</w:t>
            </w:r>
          </w:p>
        </w:tc>
      </w:tr>
      <w:tr>
        <w:tc>
          <w:tcPr>
            <w:tcW w:type="dxa" w:w="12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FR-32</w:t>
            </w:r>
          </w:p>
        </w:tc>
        <w:tc>
          <w:tcPr>
            <w:tcW w:type="dxa" w:w="63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Administrative staff shall be able to view all absences in the system grouped by student.</w:t>
            </w:r>
          </w:p>
        </w:tc>
        <w:tc>
          <w:tcPr>
            <w:tcW w:type="dxa" w:w="18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UC-13</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FR-33</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Each grouped view shall display justified and unjustified absence counts and allow drill-down to individual records.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UC-12, UC-13</w:t>
            </w:r>
          </w:p>
        </w:tc>
      </w:tr>
    </w:tbl>
    <w:p>
      <w:r>
        <w:t xml:space="preserve"/>
      </w:r>
    </w:p>
    <w:p>
      <w:pPr>
        <w:pStyle w:val="Heading2"/>
      </w:pPr>
      <w:r>
        <w:rPr>
          <w:rFonts w:ascii="Arial" w:cs="Arial" w:eastAsia="Arial" w:hAnsi="Arial"/>
          <w:b/>
          <w:bCs/>
          <w:sz w:val="26"/>
          <w:szCs w:val="26"/>
        </w:rPr>
        <w:t xml:space="preserve">4.9 Unjustified Absence Alerts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6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Related UC</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FR-34</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system shall maintain and display an alert page listing all students with more than three unjustified absences.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UC-14</w:t>
            </w:r>
          </w:p>
        </w:tc>
      </w:tr>
      <w:tr>
        <w:tc>
          <w:tcPr>
            <w:tcW w:type="dxa" w:w="12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FR-35</w:t>
            </w:r>
          </w:p>
        </w:tc>
        <w:tc>
          <w:tcPr>
            <w:tcW w:type="dxa" w:w="63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The alert page shall be visible to all teaching staff (teachers and referring teachers) and administrative staff.</w:t>
            </w:r>
          </w:p>
        </w:tc>
        <w:tc>
          <w:tcPr>
            <w:tcW w:type="dxa" w:w="18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UC-14</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FR-36</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For teaching staff, the alert page shall only show students in modules they are assigned to.</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UC-14</w:t>
            </w:r>
          </w:p>
        </w:tc>
      </w:tr>
      <w:tr>
        <w:tc>
          <w:tcPr>
            <w:tcW w:type="dxa" w:w="12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FR-37</w:t>
            </w:r>
          </w:p>
        </w:tc>
        <w:tc>
          <w:tcPr>
            <w:tcW w:type="dxa" w:w="63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For administrative staff, the alert page shall show all students across all modules.</w:t>
            </w:r>
          </w:p>
        </w:tc>
        <w:tc>
          <w:tcPr>
            <w:tcW w:type="dxa" w:w="18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UC-14</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FR-38</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alert list shall display the student's name, the affected module(s), and the exact unjustified absence count.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UC-14</w:t>
            </w:r>
          </w:p>
        </w:tc>
      </w:tr>
      <w:tr>
        <w:tc>
          <w:tcPr>
            <w:tcW w:type="dxa" w:w="12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FR-39</w:t>
            </w:r>
          </w:p>
        </w:tc>
        <w:tc>
          <w:tcPr>
            <w:tcW w:type="dxa" w:w="63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The alert list shall update in real time (or near-real time) as absences are recorded or justified.</w:t>
            </w:r>
          </w:p>
        </w:tc>
        <w:tc>
          <w:tcPr>
            <w:tcW w:type="dxa" w:w="18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UC-14</w:t>
            </w:r>
          </w:p>
        </w:tc>
      </w:tr>
    </w:tbl>
    <w:p>
      <w:r>
        <w:t xml:space="preserve"/>
      </w:r>
    </w:p>
    <w:p>
      <w:pPr>
        <w:pStyle w:val="Heading1"/>
      </w:pPr>
      <w:r>
        <w:rPr>
          <w:rFonts w:ascii="Arial" w:cs="Arial" w:eastAsia="Arial" w:hAnsi="Arial"/>
          <w:b/>
          <w:bCs/>
          <w:sz w:val="32"/>
          <w:szCs w:val="32"/>
        </w:rPr>
        <w:t xml:space="preserve">5. Non-Functional Requirements</w:t>
      </w:r>
    </w:p>
    <w:p>
      <w:pPr>
        <w:pStyle w:val="Heading2"/>
      </w:pPr>
      <w:r>
        <w:rPr>
          <w:rFonts w:ascii="Arial" w:cs="Arial" w:eastAsia="Arial" w:hAnsi="Arial"/>
          <w:b/>
          <w:bCs/>
          <w:sz w:val="26"/>
          <w:szCs w:val="26"/>
        </w:rPr>
        <w:t xml:space="preserve">5.1 Performance</w:t>
      </w:r>
    </w:p>
    <w:p>
      <w:pPr>
        <w:pStyle w:val="ListParagraph"/>
        <w:numPr>
          <w:ilvl w:val="0"/>
          <w:numId w:val="2"/>
        </w:numPr>
        <w:spacing w:after="60"/>
      </w:pPr>
      <w:r>
        <w:rPr>
          <w:rFonts w:ascii="Arial" w:cs="Arial" w:eastAsia="Arial" w:hAnsi="Arial"/>
          <w:sz w:val="22"/>
          <w:szCs w:val="22"/>
        </w:rPr>
        <w:t xml:space="preserve">NFR-01: Page load times for any portal page shall not exceed 3 seconds under normal load (up to 200 concurrent users).</w:t>
      </w:r>
    </w:p>
    <w:p>
      <w:pPr>
        <w:pStyle w:val="ListParagraph"/>
        <w:numPr>
          <w:ilvl w:val="0"/>
          <w:numId w:val="2"/>
        </w:numPr>
        <w:spacing w:after="60"/>
      </w:pPr>
      <w:r>
        <w:rPr>
          <w:rFonts w:ascii="Arial" w:cs="Arial" w:eastAsia="Arial" w:hAnsi="Arial"/>
          <w:sz w:val="22"/>
          <w:szCs w:val="22"/>
        </w:rPr>
        <w:t xml:space="preserve">NFR-02: Database queries for absence lists and reports shall return results within 2 seconds for datasets up to 10,000 absence records.</w:t>
      </w:r>
    </w:p>
    <w:p>
      <w:pPr>
        <w:pStyle w:val="Heading2"/>
      </w:pPr>
      <w:r>
        <w:rPr>
          <w:rFonts w:ascii="Arial" w:cs="Arial" w:eastAsia="Arial" w:hAnsi="Arial"/>
          <w:b/>
          <w:bCs/>
          <w:sz w:val="26"/>
          <w:szCs w:val="26"/>
        </w:rPr>
        <w:t xml:space="preserve">5.2 Security</w:t>
      </w:r>
    </w:p>
    <w:p>
      <w:pPr>
        <w:pStyle w:val="ListParagraph"/>
        <w:numPr>
          <w:ilvl w:val="0"/>
          <w:numId w:val="2"/>
        </w:numPr>
        <w:spacing w:after="60"/>
      </w:pPr>
      <w:r>
        <w:rPr>
          <w:rFonts w:ascii="Arial" w:cs="Arial" w:eastAsia="Arial" w:hAnsi="Arial"/>
          <w:sz w:val="22"/>
          <w:szCs w:val="22"/>
        </w:rPr>
        <w:t xml:space="preserve">NFR-03: All data transmissions between client and server shall be encrypted using TLS 1.2 or higher (HTTPS).</w:t>
      </w:r>
    </w:p>
    <w:p>
      <w:pPr>
        <w:pStyle w:val="ListParagraph"/>
        <w:numPr>
          <w:ilvl w:val="0"/>
          <w:numId w:val="2"/>
        </w:numPr>
        <w:spacing w:after="60"/>
      </w:pPr>
      <w:r>
        <w:rPr>
          <w:rFonts w:ascii="Arial" w:cs="Arial" w:eastAsia="Arial" w:hAnsi="Arial"/>
          <w:sz w:val="22"/>
          <w:szCs w:val="22"/>
        </w:rPr>
        <w:t xml:space="preserve">NFR-04: Passwords shall be stored using a strong, salted hashing algorithm (e.g., bcrypt or Argon2).</w:t>
      </w:r>
    </w:p>
    <w:p>
      <w:pPr>
        <w:pStyle w:val="ListParagraph"/>
        <w:numPr>
          <w:ilvl w:val="0"/>
          <w:numId w:val="2"/>
        </w:numPr>
        <w:spacing w:after="60"/>
      </w:pPr>
      <w:r>
        <w:rPr>
          <w:rFonts w:ascii="Arial" w:cs="Arial" w:eastAsia="Arial" w:hAnsi="Arial"/>
          <w:sz w:val="22"/>
          <w:szCs w:val="22"/>
        </w:rPr>
        <w:t xml:space="preserve">NFR-05: The system shall enforce role-based access control; unauthorized access attempts shall be logged and denied.</w:t>
      </w:r>
    </w:p>
    <w:p>
      <w:pPr>
        <w:pStyle w:val="ListParagraph"/>
        <w:numPr>
          <w:ilvl w:val="0"/>
          <w:numId w:val="2"/>
        </w:numPr>
        <w:spacing w:after="60"/>
      </w:pPr>
      <w:r>
        <w:rPr>
          <w:rFonts w:ascii="Arial" w:cs="Arial" w:eastAsia="Arial" w:hAnsi="Arial"/>
          <w:sz w:val="22"/>
          <w:szCs w:val="22"/>
        </w:rPr>
        <w:t xml:space="preserve">NFR-06: The system shall implement protection against common web vulnerabilities (SQL Injection, XSS, CSRF) in accordance with OWASP Top 10 guidelines.</w:t>
      </w:r>
    </w:p>
    <w:p>
      <w:pPr>
        <w:pStyle w:val="Heading2"/>
      </w:pPr>
      <w:r>
        <w:rPr>
          <w:rFonts w:ascii="Arial" w:cs="Arial" w:eastAsia="Arial" w:hAnsi="Arial"/>
          <w:b/>
          <w:bCs/>
          <w:sz w:val="26"/>
          <w:szCs w:val="26"/>
        </w:rPr>
        <w:t xml:space="preserve">5.3 Usability</w:t>
      </w:r>
    </w:p>
    <w:p>
      <w:pPr>
        <w:pStyle w:val="ListParagraph"/>
        <w:numPr>
          <w:ilvl w:val="0"/>
          <w:numId w:val="2"/>
        </w:numPr>
        <w:spacing w:after="60"/>
      </w:pPr>
      <w:r>
        <w:rPr>
          <w:rFonts w:ascii="Arial" w:cs="Arial" w:eastAsia="Arial" w:hAnsi="Arial"/>
          <w:sz w:val="22"/>
          <w:szCs w:val="22"/>
        </w:rPr>
        <w:t xml:space="preserve">NFR-07: The interface shall be responsive and usable on desktop, tablet, and mobile screen sizes.</w:t>
      </w:r>
    </w:p>
    <w:p>
      <w:pPr>
        <w:pStyle w:val="ListParagraph"/>
        <w:numPr>
          <w:ilvl w:val="0"/>
          <w:numId w:val="2"/>
        </w:numPr>
        <w:spacing w:after="60"/>
      </w:pPr>
      <w:r>
        <w:rPr>
          <w:rFonts w:ascii="Arial" w:cs="Arial" w:eastAsia="Arial" w:hAnsi="Arial"/>
          <w:sz w:val="22"/>
          <w:szCs w:val="22"/>
        </w:rPr>
        <w:t xml:space="preserve">NFR-08: The system shall display meaningful error messages in plain language for all validation failures.</w:t>
      </w:r>
    </w:p>
    <w:p>
      <w:pPr>
        <w:pStyle w:val="ListParagraph"/>
        <w:numPr>
          <w:ilvl w:val="0"/>
          <w:numId w:val="2"/>
        </w:numPr>
        <w:spacing w:after="60"/>
      </w:pPr>
      <w:r>
        <w:rPr>
          <w:rFonts w:ascii="Arial" w:cs="Arial" w:eastAsia="Arial" w:hAnsi="Arial"/>
          <w:sz w:val="22"/>
          <w:szCs w:val="22"/>
        </w:rPr>
        <w:t xml:space="preserve">NFR-09: Critical actions (e.g., module deletion, mass absence recording) shall require a confirmation step to prevent accidental operations.</w:t>
      </w:r>
    </w:p>
    <w:p>
      <w:pPr>
        <w:pStyle w:val="Heading2"/>
      </w:pPr>
      <w:r>
        <w:rPr>
          <w:rFonts w:ascii="Arial" w:cs="Arial" w:eastAsia="Arial" w:hAnsi="Arial"/>
          <w:b/>
          <w:bCs/>
          <w:sz w:val="26"/>
          <w:szCs w:val="26"/>
        </w:rPr>
        <w:t xml:space="preserve">5.4 Reliability and Availability</w:t>
      </w:r>
    </w:p>
    <w:p>
      <w:pPr>
        <w:pStyle w:val="ListParagraph"/>
        <w:numPr>
          <w:ilvl w:val="0"/>
          <w:numId w:val="2"/>
        </w:numPr>
        <w:spacing w:after="60"/>
      </w:pPr>
      <w:r>
        <w:rPr>
          <w:rFonts w:ascii="Arial" w:cs="Arial" w:eastAsia="Arial" w:hAnsi="Arial"/>
          <w:sz w:val="22"/>
          <w:szCs w:val="22"/>
        </w:rPr>
        <w:t xml:space="preserve">NFR-10: The system shall target an availability of at least 99.5% during the academic year (excluding scheduled maintenance windows).</w:t>
      </w:r>
    </w:p>
    <w:p>
      <w:pPr>
        <w:pStyle w:val="ListParagraph"/>
        <w:numPr>
          <w:ilvl w:val="0"/>
          <w:numId w:val="2"/>
        </w:numPr>
        <w:spacing w:after="60"/>
      </w:pPr>
      <w:r>
        <w:rPr>
          <w:rFonts w:ascii="Arial" w:cs="Arial" w:eastAsia="Arial" w:hAnsi="Arial"/>
          <w:sz w:val="22"/>
          <w:szCs w:val="22"/>
        </w:rPr>
        <w:t xml:space="preserve">NFR-11: The system shall support daily automated database backups with a recovery point objective (RPO) of no more than 24 hours.</w:t>
      </w:r>
    </w:p>
    <w:p>
      <w:pPr>
        <w:pStyle w:val="Heading2"/>
      </w:pPr>
      <w:r>
        <w:rPr>
          <w:rFonts w:ascii="Arial" w:cs="Arial" w:eastAsia="Arial" w:hAnsi="Arial"/>
          <w:b/>
          <w:bCs/>
          <w:sz w:val="26"/>
          <w:szCs w:val="26"/>
        </w:rPr>
        <w:t xml:space="preserve">5.5 Maintainability</w:t>
      </w:r>
    </w:p>
    <w:p>
      <w:pPr>
        <w:pStyle w:val="ListParagraph"/>
        <w:numPr>
          <w:ilvl w:val="0"/>
          <w:numId w:val="2"/>
        </w:numPr>
        <w:spacing w:after="60"/>
      </w:pPr>
      <w:r>
        <w:rPr>
          <w:rFonts w:ascii="Arial" w:cs="Arial" w:eastAsia="Arial" w:hAnsi="Arial"/>
          <w:sz w:val="22"/>
          <w:szCs w:val="22"/>
        </w:rPr>
        <w:t xml:space="preserve">NFR-12: The system shall be built using documented, industry-standard frameworks to facilitate future maintenance and feature additions.</w:t>
      </w:r>
    </w:p>
    <w:p>
      <w:pPr>
        <w:pStyle w:val="ListParagraph"/>
        <w:numPr>
          <w:ilvl w:val="0"/>
          <w:numId w:val="2"/>
        </w:numPr>
        <w:spacing w:after="60"/>
      </w:pPr>
      <w:r>
        <w:rPr>
          <w:rFonts w:ascii="Arial" w:cs="Arial" w:eastAsia="Arial" w:hAnsi="Arial"/>
          <w:sz w:val="22"/>
          <w:szCs w:val="22"/>
        </w:rPr>
        <w:t xml:space="preserve">NFR-13: All major components shall include developer documentation sufficient to onboard a new developer within one working week.</w:t>
      </w:r>
    </w:p>
    <w:p>
      <w:pPr>
        <w:pStyle w:val="Heading2"/>
      </w:pPr>
      <w:r>
        <w:rPr>
          <w:rFonts w:ascii="Arial" w:cs="Arial" w:eastAsia="Arial" w:hAnsi="Arial"/>
          <w:b/>
          <w:bCs/>
          <w:sz w:val="26"/>
          <w:szCs w:val="26"/>
        </w:rPr>
        <w:t xml:space="preserve">5.6 Scalability</w:t>
      </w:r>
    </w:p>
    <w:p>
      <w:pPr>
        <w:pStyle w:val="ListParagraph"/>
        <w:numPr>
          <w:ilvl w:val="0"/>
          <w:numId w:val="2"/>
        </w:numPr>
        <w:spacing w:after="60"/>
      </w:pPr>
      <w:r>
        <w:rPr>
          <w:rFonts w:ascii="Arial" w:cs="Arial" w:eastAsia="Arial" w:hAnsi="Arial"/>
          <w:sz w:val="22"/>
          <w:szCs w:val="22"/>
        </w:rPr>
        <w:t xml:space="preserve">NFR-14: The architecture shall support horizontal scaling to accommodate growth in the number of students, teachers, and modules without redesign.</w:t>
      </w:r>
    </w:p>
    <w:p>
      <w:pPr>
        <w:pStyle w:val="Heading1"/>
      </w:pPr>
      <w:r>
        <w:rPr>
          <w:rFonts w:ascii="Arial" w:cs="Arial" w:eastAsia="Arial" w:hAnsi="Arial"/>
          <w:b/>
          <w:bCs/>
          <w:sz w:val="32"/>
          <w:szCs w:val="32"/>
        </w:rPr>
        <w:t xml:space="preserve">6. Requirements Traceability Matrix</w:t>
      </w:r>
    </w:p>
    <w:p>
      <w:pPr>
        <w:spacing w:after="100"/>
      </w:pPr>
      <w:r>
        <w:rPr>
          <w:rFonts w:ascii="Arial" w:cs="Arial" w:eastAsia="Arial" w:hAnsi="Arial"/>
          <w:sz w:val="22"/>
          <w:szCs w:val="22"/>
        </w:rPr>
        <w:t xml:space="preserve">The table below maps functional requirements to the use cases that drive them, ensuring complete coverage.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60"/>
        <w:gridCol w:w="240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Requirement ID</w:t>
            </w:r>
          </w:p>
        </w:tc>
        <w:tc>
          <w:tcPr>
            <w:tcW w:type="dxa" w:w="4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Requirement Summary</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Use Case(s)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FR-01 – FR-05</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Authentication &amp; session management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UC-01</w:t>
            </w:r>
          </w:p>
        </w:tc>
      </w:tr>
      <w:tr>
        <w:tc>
          <w:tcPr>
            <w:tcW w:type="dxa" w:w="20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FR-06 – FR-10</w:t>
            </w:r>
          </w:p>
        </w:tc>
        <w:tc>
          <w:tcPr>
            <w:tcW w:type="dxa" w:w="4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Module CRUD and duplication control</w:t>
            </w:r>
          </w:p>
        </w:tc>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UC-02, UC-03, UC-04</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FR-11 – FR-14</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Global user database management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UC-05</w:t>
            </w:r>
          </w:p>
        </w:tc>
      </w:tr>
      <w:tr>
        <w:tc>
          <w:tcPr>
            <w:tcW w:type="dxa" w:w="20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FR-15 – FR-18</w:t>
            </w:r>
          </w:p>
        </w:tc>
        <w:tc>
          <w:tcPr>
            <w:tcW w:type="dxa" w:w="4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Module teacher/student population</w:t>
            </w:r>
          </w:p>
        </w:tc>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UC-06, UC-07, UC-08</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FR-19 – FR-23</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Absence recording with comments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UC-09</w:t>
            </w:r>
          </w:p>
        </w:tc>
      </w:tr>
      <w:tr>
        <w:tc>
          <w:tcPr>
            <w:tcW w:type="dxa" w:w="20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FR-24 – FR-26</w:t>
            </w:r>
          </w:p>
        </w:tc>
        <w:tc>
          <w:tcPr>
            <w:tcW w:type="dxa" w:w="4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Absence consultation by teaching staff</w:t>
            </w:r>
          </w:p>
        </w:tc>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UC-10</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FR-27 – FR-30</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Absence justification by admin staff</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UC-11</w:t>
            </w:r>
          </w:p>
        </w:tc>
      </w:tr>
      <w:tr>
        <w:tc>
          <w:tcPr>
            <w:tcW w:type="dxa" w:w="20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FR-31 – FR-33</w:t>
            </w:r>
          </w:p>
        </w:tc>
        <w:tc>
          <w:tcPr>
            <w:tcW w:type="dxa" w:w="49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Absence reporting grouped by module/student</w:t>
            </w:r>
          </w:p>
        </w:tc>
        <w:tc>
          <w:tcPr>
            <w:tcW w:type="dxa" w:w="24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UC-12, UC-13</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FR-34 – FR-39</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Unjustified absence alert system</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UC-14</w:t>
            </w:r>
          </w:p>
        </w:tc>
      </w:tr>
    </w:tbl>
    <w:p>
      <w:r>
        <w:t xml:space="preserve"/>
      </w:r>
    </w:p>
    <w:p>
      <w:pPr>
        <w:pStyle w:val="Heading1"/>
      </w:pPr>
      <w:r>
        <w:rPr>
          <w:rFonts w:ascii="Arial" w:cs="Arial" w:eastAsia="Arial" w:hAnsi="Arial"/>
          <w:b/>
          <w:bCs/>
          <w:sz w:val="32"/>
          <w:szCs w:val="32"/>
        </w:rPr>
        <w:t xml:space="preserve">7. Appendix — Glossary of System States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State / Value</w:t>
            </w:r>
          </w:p>
        </w:tc>
        <w:tc>
          <w:tcPr>
            <w:tcW w:type="dxa" w:w="6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Unjustified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Default status of a newly recorded absence. No reason has been entered by administrative staff.</w:t>
            </w:r>
          </w:p>
        </w:tc>
      </w:tr>
      <w:tr>
        <w:tc>
          <w:tcPr>
            <w:tcW w:type="dxa" w:w="28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Justified</w:t>
            </w:r>
          </w:p>
        </w:tc>
        <w:tc>
          <w:tcPr>
            <w:tcW w:type="dxa" w:w="65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Status of an absence for which administrative staff has entered an explicit reason.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Active User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 user in the global database who can be assigned to modules and can log in.</w:t>
            </w:r>
          </w:p>
        </w:tc>
      </w:tr>
      <w:tr>
        <w:tc>
          <w:tcPr>
            <w:tcW w:type="dxa" w:w="280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Inactive / Deactivated User</w:t>
            </w:r>
          </w:p>
        </w:tc>
        <w:tc>
          <w:tcPr>
            <w:tcW w:type="dxa" w:w="6560"/>
            <w:tcBorders>
              <w:top w:val="single" w:color="AAAAAA" w:sz="1"/>
              <w:left w:val="single" w:color="AAAAAA" w:sz="1"/>
              <w:bottom w:val="single" w:color="AAAAAA" w:sz="1"/>
              <w:right w:val="single" w:color="AAAAAA" w:sz="1"/>
            </w:tcBorders>
            <w:shd w:fill="E9EFF7" w:val="clear"/>
            <w:tcMar>
              <w:top w:type="dxa" w:w="80"/>
              <w:left w:type="dxa" w:w="120"/>
              <w:bottom w:type="dxa" w:w="80"/>
              <w:right w:type="dxa" w:w="120"/>
            </w:tcMar>
          </w:tcPr>
          <w:p>
            <w:r>
              <w:rPr>
                <w:rFonts w:ascii="Arial" w:cs="Arial" w:eastAsia="Arial" w:hAnsi="Arial"/>
                <w:sz w:val="22"/>
                <w:szCs w:val="22"/>
              </w:rPr>
              <w:t xml:space="preserve">A user excluded from module assignments; historical absence records are preserved.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Alert Threshold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More than three unjustified absences per student. Triggers visibility on the alert page.</w:t>
            </w:r>
          </w:p>
        </w:tc>
      </w:tr>
    </w:tbl>
    <w:p>
      <w:r>
        <w:t xml:space="preserve"/>
      </w:r>
    </w:p>
    <w:p>
      <w:pPr>
        <w:spacing w:after="100"/>
      </w:pPr>
      <w:r>
        <w:rPr>
          <w:rFonts w:ascii="Arial" w:cs="Arial" w:eastAsia="Arial" w:hAnsi="Arial"/>
          <w:i/>
          <w:iCs/>
          <w:color w:val="888888"/>
          <w:sz w:val="22"/>
          <w:szCs w:val="22"/>
        </w:rPr>
        <w:t xml:space="preserve">— End of Document —</w:t>
      </w:r>
    </w:p>
    <w:p>
      <w:pPr>
        <w:jc w:val="center"/>
      </w:pPr>
      <w:r>
        <w:rPr>
          <w:rFonts w:ascii="Arial" w:cs="Arial" w:eastAsia="Arial" w:hAnsi="Arial"/>
          <w:color w:val="AAAAAA"/>
          <w:sz w:val="18"/>
          <w:szCs w:val="18"/>
        </w:rPr>
        <w:t xml:space="preserve">www.kiestla.edu SRS v1.0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666666"/>
        <w:sz w:val="18"/>
        <w:szCs w:val="18"/>
      </w:rPr>
      <w:t xml:space="preserve">Software Requirements Specification — www.kiestla.edu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3864" w:sz="6" w:space="1"/>
      </w:pBd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090"/>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2026-02-23T23:41:31.057Z</dcterms:created>
  <dcterms:modified xsi:type="dcterms:W3CDTF">2026-02-23T23:41:31.058Z</dcterms:modified>
</cp:coreProperties>
</file>

<file path=docProps/custom.xml><?xml version="1.0" encoding="utf-8"?>
<Properties xmlns="http://schemas.openxmlformats.org/officeDocument/2006/custom-properties" xmlns:vt="http://schemas.openxmlformats.org/officeDocument/2006/docPropsVTypes"/>
</file>