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77777777" w:rsidR="00053900" w:rsidRPr="0080223B" w:rsidRDefault="00053900" w:rsidP="00A907D9">
      <w:pPr>
        <w:pStyle w:val="Titolo3"/>
      </w:pPr>
      <w:bookmarkStart w:id="0" w:name="intro"/>
      <w:bookmarkEnd w:id="0"/>
      <w:r w:rsidRPr="0080223B">
        <w:t>Scopo</w:t>
      </w:r>
    </w:p>
    <w:p w14:paraId="421337C8" w14:textId="77777777" w:rsidR="00053900" w:rsidRPr="00053900" w:rsidRDefault="00917280" w:rsidP="00A907D9">
      <w:pPr>
        <w:pStyle w:val="NormaleWeb"/>
      </w:pPr>
      <w:r>
        <w:t>R</w:t>
      </w:r>
      <w:r w:rsidR="00053900" w:rsidRPr="000519BB">
        <w:t>accoglie</w:t>
      </w:r>
      <w:r>
        <w:t>re</w:t>
      </w:r>
      <w:r w:rsidR="00053900" w:rsidRPr="000519BB">
        <w:t xml:space="preserve"> </w:t>
      </w:r>
      <w:r w:rsidR="00053900">
        <w:t>i</w:t>
      </w:r>
      <w:r w:rsidR="00053900" w:rsidRPr="000519BB">
        <w:t xml:space="preserve"> p</w:t>
      </w:r>
      <w:r w:rsidR="00053900">
        <w:t xml:space="preserve">rofili </w:t>
      </w:r>
      <w:hyperlink r:id="rId6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053900">
        <w:t xml:space="preserve"> base sviluppati da </w:t>
      </w:r>
      <w:hyperlink r:id="rId7" w:history="1">
        <w:r w:rsidR="00053900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053900">
        <w:t xml:space="preserve"> e le principali risorse (e.g. </w:t>
      </w:r>
      <w:r w:rsidR="00907BEA">
        <w:t xml:space="preserve">modelli logici, </w:t>
      </w:r>
      <w:proofErr w:type="spellStart"/>
      <w:r w:rsidR="00053900">
        <w:t>value</w:t>
      </w:r>
      <w:proofErr w:type="spellEnd"/>
      <w:r w:rsidR="00053900">
        <w:t xml:space="preserve"> set, code system) da usarsi trasversalmente </w:t>
      </w:r>
      <w:r w:rsidR="00772CC7">
        <w:t>in</w:t>
      </w:r>
      <w:r w:rsidR="002C0E23">
        <w:t xml:space="preserve"> vari scenari di uso</w:t>
      </w:r>
      <w:r w:rsidR="00053900">
        <w:t>.</w:t>
      </w:r>
    </w:p>
    <w:p w14:paraId="764FB930" w14:textId="77777777" w:rsidR="000519BB" w:rsidRPr="00907BEA" w:rsidRDefault="000519BB" w:rsidP="00A907D9">
      <w:pPr>
        <w:pStyle w:val="Titolo3"/>
      </w:pPr>
      <w:r w:rsidRPr="00907BEA">
        <w:t>Introdu</w:t>
      </w:r>
      <w:r w:rsidR="00917280">
        <w:t>zione</w:t>
      </w:r>
    </w:p>
    <w:p w14:paraId="6B8055DB" w14:textId="77777777" w:rsidR="00CB36FF" w:rsidRPr="00053900" w:rsidRDefault="000519BB" w:rsidP="00A907D9">
      <w:r w:rsidRPr="000519BB">
        <w:t xml:space="preserve">Questa guida </w:t>
      </w:r>
      <w:r w:rsidR="00CB36FF">
        <w:t>raccoglie i</w:t>
      </w:r>
      <w:r w:rsidR="00CB36FF" w:rsidRPr="000519BB">
        <w:t xml:space="preserve"> p</w:t>
      </w:r>
      <w:r w:rsidR="00CB36FF">
        <w:t xml:space="preserve">rofili </w:t>
      </w:r>
      <w:hyperlink r:id="rId8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FHIR</w:t>
        </w:r>
      </w:hyperlink>
      <w:r w:rsidR="00CB36FF">
        <w:t xml:space="preserve"> base sviluppati da </w:t>
      </w:r>
      <w:hyperlink r:id="rId9" w:history="1">
        <w:r w:rsidR="00CB36FF" w:rsidRPr="000519BB">
          <w:rPr>
            <w:rStyle w:val="Collegamentoipertestuale"/>
            <w:rFonts w:ascii="Verdana" w:hAnsi="Verdana" w:cs="Helvetica"/>
            <w:sz w:val="18"/>
            <w:szCs w:val="18"/>
          </w:rPr>
          <w:t>HL7 Italia</w:t>
        </w:r>
      </w:hyperlink>
      <w:r w:rsidR="00CB36FF">
        <w:t>, identificati come</w:t>
      </w:r>
      <w:r w:rsidR="00CB36FF" w:rsidRPr="00CB36FF">
        <w:rPr>
          <w:i/>
          <w:iCs/>
        </w:rPr>
        <w:t xml:space="preserve"> </w:t>
      </w:r>
      <w:r w:rsidR="00CB36FF" w:rsidRPr="003F0C43">
        <w:rPr>
          <w:b/>
          <w:bCs/>
          <w:i/>
          <w:iCs/>
        </w:rPr>
        <w:t>Profili FHIR IT Base</w:t>
      </w:r>
      <w:r w:rsidR="00CB36FF">
        <w:t xml:space="preserve">, e le principali risorse (e.g. modelli logici, </w:t>
      </w:r>
      <w:proofErr w:type="spellStart"/>
      <w:r w:rsidR="00CB36FF">
        <w:t>value</w:t>
      </w:r>
      <w:proofErr w:type="spellEnd"/>
      <w:r w:rsidR="00CB36FF">
        <w:t xml:space="preserve"> set, code system) da usarsi trasversalmente </w:t>
      </w:r>
      <w:r w:rsidR="00772CC7">
        <w:t>in</w:t>
      </w:r>
      <w:r w:rsidR="003F0C43">
        <w:t xml:space="preserve"> vari scenari di uso.</w:t>
      </w:r>
    </w:p>
    <w:p w14:paraId="356A904B" w14:textId="77777777" w:rsidR="002C0E23" w:rsidRDefault="00CB36FF" w:rsidP="00A907D9">
      <w:pPr>
        <w:rPr>
          <w:lang w:eastAsia="it-IT"/>
        </w:rPr>
      </w:pPr>
      <w:bookmarkStart w:id="1" w:name="technical"/>
      <w:bookmarkEnd w:id="1"/>
      <w:r>
        <w:rPr>
          <w:lang w:eastAsia="it-IT"/>
        </w:rPr>
        <w:t xml:space="preserve">I 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 xml:space="preserve">Profili FHIR IT </w:t>
      </w:r>
      <w:r>
        <w:rPr>
          <w:rFonts w:ascii="Verdana" w:hAnsi="Verdana" w:cs="Helvetica"/>
          <w:i/>
          <w:iCs/>
          <w:color w:val="333333"/>
          <w:sz w:val="18"/>
          <w:szCs w:val="18"/>
        </w:rPr>
        <w:t>b</w:t>
      </w:r>
      <w:r w:rsidRPr="00CB36FF">
        <w:rPr>
          <w:rFonts w:ascii="Verdana" w:hAnsi="Verdana" w:cs="Helvetica"/>
          <w:i/>
          <w:iCs/>
          <w:color w:val="333333"/>
          <w:sz w:val="18"/>
          <w:szCs w:val="18"/>
        </w:rPr>
        <w:t>ase</w:t>
      </w:r>
      <w:r w:rsidRPr="00CB36FF">
        <w:rPr>
          <w:lang w:eastAsia="it-IT"/>
        </w:rPr>
        <w:t xml:space="preserve"> </w:t>
      </w:r>
      <w:r>
        <w:rPr>
          <w:lang w:eastAsia="it-IT"/>
        </w:rPr>
        <w:t xml:space="preserve">hanno come loro principalmente scopo quello di facilitare una rappresentazione comune </w:t>
      </w:r>
      <w:r w:rsidR="002C0E23">
        <w:rPr>
          <w:lang w:eastAsia="it-IT"/>
        </w:rPr>
        <w:t xml:space="preserve">di </w:t>
      </w:r>
      <w:r w:rsidRPr="00CB36FF">
        <w:rPr>
          <w:lang w:eastAsia="it-IT"/>
        </w:rPr>
        <w:t xml:space="preserve">informazioni </w:t>
      </w:r>
      <w:r w:rsidR="002C0E23">
        <w:rPr>
          <w:lang w:eastAsia="it-IT"/>
        </w:rPr>
        <w:t xml:space="preserve">tipicamente </w:t>
      </w:r>
      <w:r>
        <w:rPr>
          <w:lang w:eastAsia="it-IT"/>
        </w:rPr>
        <w:t xml:space="preserve">usate nel contesto </w:t>
      </w:r>
      <w:r w:rsidRPr="00CB36FF">
        <w:rPr>
          <w:lang w:eastAsia="it-IT"/>
        </w:rPr>
        <w:t>italiano</w:t>
      </w:r>
      <w:r w:rsidR="002C0E23">
        <w:rPr>
          <w:lang w:eastAsia="it-IT"/>
        </w:rPr>
        <w:t>.</w:t>
      </w:r>
    </w:p>
    <w:p w14:paraId="542E7013" w14:textId="77777777" w:rsidR="003F0C43" w:rsidRDefault="002C0E23" w:rsidP="00A907D9">
      <w:pPr>
        <w:pStyle w:val="Nessunaspaziatura"/>
        <w:rPr>
          <w:lang w:eastAsia="it-IT"/>
        </w:rPr>
      </w:pPr>
      <w:r>
        <w:rPr>
          <w:lang w:eastAsia="it-IT"/>
        </w:rPr>
        <w:t>In questo senso questi profili</w:t>
      </w:r>
      <w:r w:rsidR="003F0C43">
        <w:rPr>
          <w:lang w:eastAsia="it-IT"/>
        </w:rPr>
        <w:t>:</w:t>
      </w:r>
    </w:p>
    <w:p w14:paraId="430CAB9D" w14:textId="77777777" w:rsidR="00A907D9" w:rsidRDefault="002C0E2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non pretendono di </w:t>
      </w:r>
      <w:r w:rsidR="003F0C43">
        <w:rPr>
          <w:lang w:eastAsia="it-IT"/>
        </w:rPr>
        <w:t xml:space="preserve">rappresentare ogni possibile informazione associabile alle classi rappresentate e potenzialmente di interesse in specifici scenari d’uso </w:t>
      </w:r>
      <w:r w:rsidR="003F0C43" w:rsidRPr="00CB36FF">
        <w:rPr>
          <w:lang w:eastAsia="it-IT"/>
        </w:rPr>
        <w:t>(e.g. colore dei capelli della persona)</w:t>
      </w:r>
      <w:r w:rsidR="003F0C43">
        <w:rPr>
          <w:lang w:eastAsia="it-IT"/>
        </w:rPr>
        <w:t>;</w:t>
      </w:r>
    </w:p>
    <w:p w14:paraId="38CA5E07" w14:textId="4362DEDD" w:rsidR="00CB36FF" w:rsidRDefault="003F0C43" w:rsidP="00A907D9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né di </w:t>
      </w:r>
      <w:r w:rsidR="002074A0">
        <w:rPr>
          <w:lang w:eastAsia="it-IT"/>
        </w:rPr>
        <w:t xml:space="preserve">definire un set minimo </w:t>
      </w:r>
      <w:r>
        <w:rPr>
          <w:lang w:eastAsia="it-IT"/>
        </w:rPr>
        <w:t xml:space="preserve">comune </w:t>
      </w:r>
      <w:r w:rsidR="002074A0">
        <w:rPr>
          <w:lang w:eastAsia="it-IT"/>
        </w:rPr>
        <w:t>di dati</w:t>
      </w:r>
      <w:r w:rsidR="00CB36FF">
        <w:rPr>
          <w:lang w:eastAsia="it-IT"/>
        </w:rPr>
        <w:t>.</w:t>
      </w:r>
    </w:p>
    <w:p w14:paraId="4686075D" w14:textId="77777777" w:rsidR="00CB36FF" w:rsidRDefault="00CB36FF" w:rsidP="00A907D9">
      <w:pPr>
        <w:rPr>
          <w:lang w:eastAsia="it-IT"/>
        </w:rPr>
      </w:pPr>
      <w:r>
        <w:rPr>
          <w:lang w:eastAsia="it-IT"/>
        </w:rPr>
        <w:t xml:space="preserve">Future guide definiranno </w:t>
      </w:r>
      <w:r w:rsidR="002074A0">
        <w:rPr>
          <w:lang w:eastAsia="it-IT"/>
        </w:rPr>
        <w:t xml:space="preserve">ulteriori vincoli da applicarsi </w:t>
      </w:r>
      <w:r w:rsidR="003F0C43">
        <w:rPr>
          <w:lang w:eastAsia="it-IT"/>
        </w:rPr>
        <w:t xml:space="preserve">a questi profili per </w:t>
      </w:r>
      <w:r w:rsidR="00C042BD" w:rsidRPr="00CB36FF">
        <w:rPr>
          <w:lang w:eastAsia="it-IT"/>
        </w:rPr>
        <w:t xml:space="preserve">specifici casi d'uso (e.g. </w:t>
      </w:r>
      <w:proofErr w:type="spellStart"/>
      <w:r w:rsidR="00C042BD" w:rsidRPr="00CB36FF">
        <w:rPr>
          <w:lang w:eastAsia="it-IT"/>
        </w:rPr>
        <w:t>Patient</w:t>
      </w:r>
      <w:proofErr w:type="spellEnd"/>
      <w:r w:rsidR="00C042BD" w:rsidRPr="00CB36FF">
        <w:rPr>
          <w:lang w:eastAsia="it-IT"/>
        </w:rPr>
        <w:t xml:space="preserve"> </w:t>
      </w:r>
      <w:proofErr w:type="spellStart"/>
      <w:r w:rsidR="00C042BD" w:rsidRPr="00CB36FF">
        <w:rPr>
          <w:lang w:eastAsia="it-IT"/>
        </w:rPr>
        <w:t>Summary</w:t>
      </w:r>
      <w:proofErr w:type="spellEnd"/>
      <w:r w:rsidR="00C042BD">
        <w:rPr>
          <w:lang w:eastAsia="it-IT"/>
        </w:rPr>
        <w:t>; accesso del Paziente alle proprie informazioni</w:t>
      </w:r>
      <w:r w:rsidR="00C042BD" w:rsidRPr="00CB36FF">
        <w:rPr>
          <w:lang w:eastAsia="it-IT"/>
        </w:rPr>
        <w:t>)</w:t>
      </w:r>
      <w:r w:rsidR="00C042BD">
        <w:rPr>
          <w:lang w:eastAsia="it-IT"/>
        </w:rPr>
        <w:t>.</w:t>
      </w:r>
    </w:p>
    <w:p w14:paraId="76E8E924" w14:textId="77777777" w:rsidR="00772CC7" w:rsidRPr="00772CC7" w:rsidRDefault="00772CC7" w:rsidP="00A907D9">
      <w:r w:rsidRPr="00772CC7">
        <w:t>I profili proposti sono s</w:t>
      </w:r>
      <w:r>
        <w:t xml:space="preserve">tati sviluppati a partire da </w:t>
      </w:r>
      <w:r w:rsidRPr="00A907D9">
        <w:t>una</w:t>
      </w:r>
      <w:r>
        <w:t xml:space="preserve"> serie di </w:t>
      </w:r>
      <w:r w:rsidRPr="00772CC7">
        <w:rPr>
          <w:b/>
          <w:bCs/>
          <w:i/>
          <w:iCs/>
        </w:rPr>
        <w:t>Modelli Logici</w:t>
      </w:r>
      <w:r>
        <w:t xml:space="preserve">, rappresentati come HL7 FHIR </w:t>
      </w:r>
      <w:proofErr w:type="spellStart"/>
      <w:r>
        <w:t>logical</w:t>
      </w:r>
      <w:proofErr w:type="spellEnd"/>
      <w:r>
        <w:t xml:space="preserve"> model, inclusi in questa guida che fungeranno da guida per altre possibili rappresentazioni non FHIR.</w:t>
      </w:r>
    </w:p>
    <w:p w14:paraId="60450BED" w14:textId="40EFA48D" w:rsidR="00772CC7" w:rsidRDefault="00772CC7" w:rsidP="00A907D9">
      <w:r>
        <w:t>Una esplicita mappatura fra gli elementi dei modelli logici e la loro rappresentazione in FHIR è fornita in questa guida</w:t>
      </w:r>
      <w:r w:rsidR="00C8070D">
        <w:t xml:space="preserve"> nel </w:t>
      </w:r>
      <w:proofErr w:type="spellStart"/>
      <w:r w:rsidR="00C8070D">
        <w:t>tab</w:t>
      </w:r>
      <w:proofErr w:type="spellEnd"/>
      <w:r w:rsidR="00C8070D">
        <w:t xml:space="preserve"> </w:t>
      </w:r>
      <w:r w:rsidR="00C8070D" w:rsidRPr="00C8070D">
        <w:rPr>
          <w:i/>
          <w:iCs/>
        </w:rPr>
        <w:t>Mapping</w:t>
      </w:r>
      <w:r w:rsidR="00C8070D">
        <w:t>.</w:t>
      </w:r>
    </w:p>
    <w:p w14:paraId="53E77B0F" w14:textId="720E17EC" w:rsidR="000519BB" w:rsidRPr="00970722" w:rsidRDefault="006B5A79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Contenuti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guida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9"/>
        <w:gridCol w:w="2529"/>
      </w:tblGrid>
      <w:tr w:rsidR="00617972" w:rsidRPr="00617972" w14:paraId="3910B980" w14:textId="77777777" w:rsidTr="004A53A0">
        <w:tc>
          <w:tcPr>
            <w:tcW w:w="8286" w:type="dxa"/>
            <w:vAlign w:val="center"/>
          </w:tcPr>
          <w:p w14:paraId="7342737B" w14:textId="1D2E6A2B" w:rsidR="00617972" w:rsidRPr="00970722" w:rsidRDefault="004A53A0" w:rsidP="00D9076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7A7F0B" wp14:editId="1E85CA6F">
                  <wp:extent cx="4732486" cy="247168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87" cy="24773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B29E865" w14:textId="37326265" w:rsidR="00617972" w:rsidRPr="00B27476" w:rsidRDefault="00617972" w:rsidP="00D90768">
            <w:pPr>
              <w:pStyle w:val="Didascalia"/>
            </w:pPr>
            <w:r w:rsidRPr="00B27476">
              <w:t xml:space="preserve">Figura </w:t>
            </w:r>
            <w:r>
              <w:fldChar w:fldCharType="begin"/>
            </w:r>
            <w:r w:rsidRPr="00B27476">
              <w:instrText xml:space="preserve"> SEQ Figura \* ARABIC </w:instrText>
            </w:r>
            <w:r>
              <w:fldChar w:fldCharType="separate"/>
            </w:r>
            <w:r w:rsidRPr="00B27476">
              <w:rPr>
                <w:noProof/>
              </w:rPr>
              <w:t>1</w:t>
            </w:r>
            <w:r>
              <w:fldChar w:fldCharType="end"/>
            </w:r>
            <w:r w:rsidRPr="00B27476">
              <w:t xml:space="preserve"> </w:t>
            </w:r>
            <w:r w:rsidR="00B27476" w:rsidRPr="00B27476">
              <w:t>–</w:t>
            </w:r>
            <w:r w:rsidRPr="00B27476">
              <w:t xml:space="preserve"> </w:t>
            </w:r>
            <w:r w:rsidR="00B27476" w:rsidRPr="00B27476">
              <w:t>Contenuti de</w:t>
            </w:r>
            <w:r w:rsidR="00B27476">
              <w:t>ll’</w:t>
            </w:r>
            <w:proofErr w:type="spellStart"/>
            <w:r w:rsidRPr="00B27476">
              <w:t>Implementation</w:t>
            </w:r>
            <w:proofErr w:type="spellEnd"/>
            <w:r w:rsidRPr="00B27476">
              <w:t xml:space="preserve"> Guide </w:t>
            </w:r>
            <w:r w:rsidR="00B27476">
              <w:t xml:space="preserve">HL7 FHIR </w:t>
            </w:r>
            <w:r w:rsidR="00B27476" w:rsidRPr="00B27476">
              <w:t>IT Base</w:t>
            </w:r>
          </w:p>
        </w:tc>
        <w:tc>
          <w:tcPr>
            <w:tcW w:w="7165" w:type="dxa"/>
            <w:vAlign w:val="center"/>
          </w:tcPr>
          <w:p w14:paraId="05304ABC" w14:textId="77777777" w:rsidR="00617972" w:rsidRDefault="00617972" w:rsidP="007E6475">
            <w:r w:rsidRPr="00AB7D4A">
              <w:t>Questa guida include principalmente t</w:t>
            </w:r>
            <w:r>
              <w:t>re tipologie di artefatti:</w:t>
            </w:r>
          </w:p>
          <w:p w14:paraId="28AFC9DE" w14:textId="2151B885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 w:rsidRPr="00AB7D4A">
              <w:t xml:space="preserve">I </w:t>
            </w:r>
            <w:r w:rsidRPr="00AB7D4A">
              <w:rPr>
                <w:b/>
                <w:bCs/>
              </w:rPr>
              <w:t>Modelli Logici</w:t>
            </w:r>
            <w:r>
              <w:t>: che descrivono il contenuto atteso per le diverse classi informative (e.g. Paziente), indipendentemente dalla loro rappresentazione fisica. I modelli sono formalizzati come modelli logici FHIR, ma la loro implementazione potrebbe non essere realizzata necessariamente in FHIR</w:t>
            </w:r>
          </w:p>
          <w:p w14:paraId="7AE00CA2" w14:textId="7C394860" w:rsid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I </w:t>
            </w:r>
            <w:r w:rsidRPr="00AB7D4A">
              <w:rPr>
                <w:b/>
                <w:bCs/>
              </w:rPr>
              <w:t>Profili</w:t>
            </w:r>
            <w:r>
              <w:t xml:space="preserve">: che descrivono come rappresentare in HL7 FHIR le </w:t>
            </w:r>
            <w:r>
              <w:lastRenderedPageBreak/>
              <w:t>informazioni incluse nei modelli logici</w:t>
            </w:r>
          </w:p>
          <w:p w14:paraId="71C54C65" w14:textId="3715E8EA" w:rsidR="00617972" w:rsidRPr="00617972" w:rsidRDefault="00617972" w:rsidP="007E6475">
            <w:pPr>
              <w:pStyle w:val="Paragrafoelenco"/>
              <w:numPr>
                <w:ilvl w:val="0"/>
                <w:numId w:val="6"/>
              </w:numPr>
            </w:pPr>
            <w:r>
              <w:t xml:space="preserve">Le </w:t>
            </w:r>
            <w:r w:rsidRPr="00617972">
              <w:rPr>
                <w:b/>
                <w:bCs/>
              </w:rPr>
              <w:t>Terminologie</w:t>
            </w:r>
            <w:r>
              <w:rPr>
                <w:b/>
                <w:bCs/>
              </w:rPr>
              <w:t xml:space="preserve"> </w:t>
            </w:r>
            <w:r w:rsidRPr="00617972">
              <w:t xml:space="preserve">che </w:t>
            </w:r>
            <w:r>
              <w:t>includono sistemi di codifica (</w:t>
            </w:r>
            <w:hyperlink r:id="rId11" w:history="1">
              <w:r w:rsidRPr="00D90768">
                <w:rPr>
                  <w:rStyle w:val="Collegamentoipertestuale"/>
                  <w:i/>
                  <w:iCs/>
                </w:rPr>
                <w:t>Code System</w:t>
              </w:r>
            </w:hyperlink>
            <w:r>
              <w:t>)</w:t>
            </w:r>
            <w:r w:rsidR="006B5A79">
              <w:t xml:space="preserve">; </w:t>
            </w:r>
            <w:r>
              <w:t>liste di valori (</w:t>
            </w:r>
            <w:hyperlink r:id="rId12" w:history="1">
              <w:r w:rsidRPr="00D90768">
                <w:rPr>
                  <w:rStyle w:val="Collegamentoipertestuale"/>
                  <w:i/>
                  <w:iCs/>
                </w:rPr>
                <w:t>Value Set</w:t>
              </w:r>
            </w:hyperlink>
            <w:r>
              <w:t>)</w:t>
            </w:r>
            <w:r w:rsidR="006B5A79">
              <w:t xml:space="preserve"> e mappe concettuali (</w:t>
            </w:r>
            <w:hyperlink r:id="rId13" w:history="1">
              <w:r w:rsidR="006B5A79" w:rsidRPr="00D90768">
                <w:rPr>
                  <w:rStyle w:val="Collegamentoipertestuale"/>
                  <w:i/>
                  <w:iCs/>
                </w:rPr>
                <w:t xml:space="preserve">Concept </w:t>
              </w:r>
              <w:proofErr w:type="spellStart"/>
              <w:r w:rsidR="006B5A79" w:rsidRPr="00D90768">
                <w:rPr>
                  <w:rStyle w:val="Collegamentoipertestuale"/>
                  <w:i/>
                  <w:iCs/>
                </w:rPr>
                <w:t>Map</w:t>
              </w:r>
              <w:proofErr w:type="spellEnd"/>
            </w:hyperlink>
            <w:r w:rsidR="006B5A79">
              <w:t>)</w:t>
            </w:r>
            <w:r>
              <w:t>.</w:t>
            </w:r>
          </w:p>
        </w:tc>
      </w:tr>
    </w:tbl>
    <w:p w14:paraId="2269A4AE" w14:textId="7722BFFE" w:rsidR="00617972" w:rsidRDefault="00617972" w:rsidP="00C1723E"/>
    <w:p w14:paraId="0B2C6BFD" w14:textId="70586B46" w:rsidR="00617972" w:rsidRDefault="00617972" w:rsidP="00C1723E">
      <w:r>
        <w:t xml:space="preserve">I </w:t>
      </w:r>
      <w:r w:rsidRPr="00617972">
        <w:rPr>
          <w:i/>
          <w:iCs/>
        </w:rPr>
        <w:t>modelli logici</w:t>
      </w:r>
      <w:r>
        <w:t xml:space="preserve"> documentano anche come i singoli elementi dei modelli siano mappati nei diversi </w:t>
      </w:r>
      <w:r w:rsidRPr="00617972">
        <w:rPr>
          <w:i/>
          <w:iCs/>
        </w:rPr>
        <w:t>profili FHIR</w:t>
      </w:r>
      <w:r>
        <w:t xml:space="preserve"> (</w:t>
      </w:r>
      <w:r w:rsidRPr="00617972">
        <w:rPr>
          <w:b/>
          <w:bCs/>
        </w:rPr>
        <w:t>Model</w:t>
      </w:r>
      <w:r>
        <w:t xml:space="preserve"> </w:t>
      </w:r>
      <w:r w:rsidRPr="00617972">
        <w:rPr>
          <w:b/>
          <w:bCs/>
        </w:rPr>
        <w:t>Mapping</w:t>
      </w:r>
      <w:r>
        <w:t>).</w:t>
      </w:r>
    </w:p>
    <w:p w14:paraId="6CBCC705" w14:textId="0D5AB5B3" w:rsidR="00617972" w:rsidRDefault="00617972" w:rsidP="00C1723E">
      <w:r>
        <w:t xml:space="preserve">Con </w:t>
      </w:r>
      <w:r w:rsidRPr="00617972">
        <w:rPr>
          <w:i/>
          <w:iCs/>
        </w:rPr>
        <w:t>Profili</w:t>
      </w:r>
      <w:r>
        <w:t xml:space="preserve"> si intendono in questa guida:</w:t>
      </w:r>
    </w:p>
    <w:p w14:paraId="5EC433D1" w14:textId="4AAE4161" w:rsidR="00617972" w:rsidRDefault="00617972" w:rsidP="00617972">
      <w:pPr>
        <w:pStyle w:val="Paragrafoelenco"/>
        <w:numPr>
          <w:ilvl w:val="0"/>
          <w:numId w:val="7"/>
        </w:numPr>
      </w:pPr>
      <w:r>
        <w:t>risorse FHIR profilate</w:t>
      </w:r>
    </w:p>
    <w:p w14:paraId="43C881E3" w14:textId="1B5DCBD9" w:rsidR="00617972" w:rsidRDefault="00617972" w:rsidP="00617972">
      <w:pPr>
        <w:pStyle w:val="Paragrafoelenco"/>
        <w:numPr>
          <w:ilvl w:val="0"/>
          <w:numId w:val="7"/>
        </w:numPr>
      </w:pPr>
      <w:r>
        <w:t>Estensioni e loro specializzazioni</w:t>
      </w:r>
    </w:p>
    <w:p w14:paraId="4BCDC51E" w14:textId="22B04072" w:rsidR="00617972" w:rsidRPr="00617972" w:rsidRDefault="00617972" w:rsidP="00617972">
      <w:pPr>
        <w:pStyle w:val="Paragrafoelenco"/>
        <w:numPr>
          <w:ilvl w:val="0"/>
          <w:numId w:val="7"/>
        </w:numPr>
      </w:pPr>
      <w:proofErr w:type="spellStart"/>
      <w:r>
        <w:t>Datatype</w:t>
      </w:r>
      <w:proofErr w:type="spellEnd"/>
      <w:r>
        <w:t xml:space="preserve"> profilati</w:t>
      </w:r>
    </w:p>
    <w:p w14:paraId="295E26AF" w14:textId="57AC3E12" w:rsidR="00AB7D4A" w:rsidRDefault="00617972" w:rsidP="00A907D9">
      <w:r>
        <w:t>I profili tipicamente descrivono quali artefatti terminologici usare e come (</w:t>
      </w:r>
      <w:proofErr w:type="spellStart"/>
      <w:r w:rsidRPr="00617972">
        <w:rPr>
          <w:b/>
          <w:bCs/>
        </w:rPr>
        <w:t>Vocabulary</w:t>
      </w:r>
      <w:proofErr w:type="spellEnd"/>
      <w:r w:rsidRPr="0061797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617972">
        <w:rPr>
          <w:b/>
          <w:bCs/>
        </w:rPr>
        <w:t>inding</w:t>
      </w:r>
      <w:proofErr w:type="spellEnd"/>
      <w:r>
        <w:t>)</w:t>
      </w:r>
    </w:p>
    <w:p w14:paraId="4BA6FBF6" w14:textId="213E209E" w:rsidR="006B5A79" w:rsidRDefault="006B5A79" w:rsidP="006B5A79">
      <w:pPr>
        <w:pStyle w:val="Titolo3"/>
      </w:pPr>
      <w:bookmarkStart w:id="2" w:name="walkthrough"/>
      <w:bookmarkEnd w:id="2"/>
      <w:r>
        <w:t>Struttura della guida</w:t>
      </w:r>
    </w:p>
    <w:p w14:paraId="37BBFD5C" w14:textId="0D929691" w:rsidR="000519BB" w:rsidRPr="0080223B" w:rsidRDefault="00A97B01" w:rsidP="00A907D9">
      <w:r w:rsidRPr="0080223B">
        <w:t>Le principali sezioni di questa guida sono</w:t>
      </w:r>
      <w:r w:rsidR="000519BB" w:rsidRPr="0080223B">
        <w:t>:</w:t>
      </w:r>
    </w:p>
    <w:p w14:paraId="41F37DE0" w14:textId="45FB24E2" w:rsidR="00A97B01" w:rsidRPr="0080223B" w:rsidRDefault="00735709" w:rsidP="00A907D9">
      <w:pPr>
        <w:pStyle w:val="Paragrafoelenco"/>
        <w:numPr>
          <w:ilvl w:val="0"/>
          <w:numId w:val="5"/>
        </w:numPr>
      </w:pPr>
      <w:hyperlink r:id="rId14" w:history="1">
        <w:r w:rsidR="00A97B01" w:rsidRPr="0080223B">
          <w:rPr>
            <w:rStyle w:val="Collegamentoipertestuale"/>
          </w:rPr>
          <w:t>Metodologia</w:t>
        </w:r>
      </w:hyperlink>
      <w:r w:rsidR="00A97B01" w:rsidRPr="0080223B">
        <w:t xml:space="preserve"> – descrive l’approccio metodologico seguito e come leggere questa guida.</w:t>
      </w:r>
    </w:p>
    <w:p w14:paraId="46C36E65" w14:textId="516378DE" w:rsidR="00735709" w:rsidRDefault="00735709" w:rsidP="00A907D9">
      <w:pPr>
        <w:pStyle w:val="Paragrafoelenco"/>
        <w:numPr>
          <w:ilvl w:val="0"/>
          <w:numId w:val="5"/>
        </w:numPr>
      </w:pPr>
      <w:hyperlink r:id="rId15" w:history="1">
        <w:r w:rsidR="000519BB" w:rsidRPr="0080223B">
          <w:t>Background</w:t>
        </w:r>
      </w:hyperlink>
      <w:r w:rsidR="0080223B">
        <w:t xml:space="preserve"> </w:t>
      </w:r>
      <w:r w:rsidR="000519BB" w:rsidRPr="0080223B">
        <w:t xml:space="preserve">- </w:t>
      </w:r>
      <w:r w:rsidR="00A97B01" w:rsidRPr="0080223B">
        <w:t xml:space="preserve">fornisce il contesto per questa guida e le informazioni che gli implementatori dovrebbero conoscere prima di leggere il resto dell'IG. </w:t>
      </w:r>
      <w:r>
        <w:t>Include due pagine:</w:t>
      </w:r>
    </w:p>
    <w:p w14:paraId="3530D0D8" w14:textId="7B13EEF7" w:rsidR="000519BB" w:rsidRPr="0080223B" w:rsidRDefault="00735709" w:rsidP="00735709">
      <w:pPr>
        <w:pStyle w:val="Paragrafoelenco"/>
        <w:numPr>
          <w:ilvl w:val="1"/>
          <w:numId w:val="5"/>
        </w:numPr>
      </w:pPr>
      <w:r w:rsidRPr="00735709">
        <w:t>Principi e disegno</w:t>
      </w:r>
      <w:r w:rsidR="00A97B01" w:rsidRPr="0080223B">
        <w:t>.</w:t>
      </w:r>
    </w:p>
    <w:p w14:paraId="2CC8B979" w14:textId="4CD4462D" w:rsidR="000519BB" w:rsidRPr="0080223B" w:rsidRDefault="00735709" w:rsidP="00A907D9">
      <w:pPr>
        <w:pStyle w:val="Paragrafoelenco"/>
        <w:numPr>
          <w:ilvl w:val="0"/>
          <w:numId w:val="5"/>
        </w:numPr>
      </w:pPr>
      <w:hyperlink r:id="rId16" w:history="1">
        <w:r w:rsidR="00A97B01" w:rsidRPr="0080223B">
          <w:t>Specifiche di dettaglio</w:t>
        </w:r>
      </w:hyperlink>
      <w:r w:rsidR="000519BB" w:rsidRPr="0080223B">
        <w:t> </w:t>
      </w:r>
      <w:r w:rsidR="00A97B01" w:rsidRPr="0080223B">
        <w:t>–</w:t>
      </w:r>
      <w:r w:rsidR="000519BB" w:rsidRPr="0080223B">
        <w:t xml:space="preserve"> </w:t>
      </w:r>
      <w:r w:rsidR="00894024" w:rsidRPr="0080223B">
        <w:t>fornisce</w:t>
      </w:r>
      <w:r w:rsidR="00A97B01" w:rsidRPr="0080223B">
        <w:t xml:space="preserve"> dettagli </w:t>
      </w:r>
      <w:r w:rsidR="00894024" w:rsidRPr="0080223B">
        <w:t>tecnici</w:t>
      </w:r>
      <w:r w:rsidR="00A97B01" w:rsidRPr="0080223B">
        <w:t xml:space="preserve"> necessari per gli implementatori. (Questa parte potrebbe includere più pagine).</w:t>
      </w:r>
    </w:p>
    <w:p w14:paraId="2B8029FB" w14:textId="1C56B38D" w:rsidR="00A97B01" w:rsidRPr="0080223B" w:rsidRDefault="00735709" w:rsidP="00A907D9">
      <w:pPr>
        <w:pStyle w:val="Paragrafoelenco"/>
        <w:numPr>
          <w:ilvl w:val="0"/>
          <w:numId w:val="5"/>
        </w:numPr>
      </w:pPr>
      <w:hyperlink r:id="rId17" w:history="1">
        <w:r w:rsidR="00A97B01" w:rsidRPr="0080223B">
          <w:t>Indice Artefatti</w:t>
        </w:r>
      </w:hyperlink>
      <w:r w:rsidR="00A97B01" w:rsidRPr="0080223B">
        <w:t> – lista tutti gli artefatti FHIR inclusi in questa guida</w:t>
      </w:r>
    </w:p>
    <w:p w14:paraId="6ED73F8C" w14:textId="7AB245F3" w:rsidR="000519BB" w:rsidRDefault="00735709" w:rsidP="00A907D9">
      <w:pPr>
        <w:pStyle w:val="Paragrafoelenco"/>
        <w:numPr>
          <w:ilvl w:val="0"/>
          <w:numId w:val="5"/>
        </w:numPr>
      </w:pPr>
      <w:hyperlink r:id="rId18" w:history="1">
        <w:r w:rsidR="000519BB" w:rsidRPr="0080223B">
          <w:t>Downloads</w:t>
        </w:r>
      </w:hyperlink>
      <w:r w:rsidR="000519BB" w:rsidRPr="0080223B">
        <w:t xml:space="preserve"> - </w:t>
      </w:r>
      <w:r w:rsidR="00A97B01" w:rsidRPr="0080223B">
        <w:t>consente di scaricare una copia di questa guida ed altre informazioni utili</w:t>
      </w:r>
    </w:p>
    <w:p w14:paraId="71D10D48" w14:textId="77777777" w:rsidR="00041908" w:rsidRDefault="00041908" w:rsidP="00A907D9">
      <w:pPr>
        <w:pStyle w:val="Titolo3"/>
        <w:rPr>
          <w:lang w:val="en-US"/>
        </w:rPr>
      </w:pPr>
      <w:proofErr w:type="spellStart"/>
      <w:r>
        <w:rPr>
          <w:lang w:val="en-US"/>
        </w:rPr>
        <w:t>Autori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Contributori</w:t>
      </w:r>
      <w:proofErr w:type="spellEnd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041908" w14:paraId="7A677539" w14:textId="77777777" w:rsidTr="006B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B9FD4F" w14:textId="46402DD1" w:rsidR="00041908" w:rsidRPr="00E44091" w:rsidRDefault="00E44091" w:rsidP="00A907D9">
            <w:r w:rsidRPr="00E44091">
              <w:t>Ruolo</w:t>
            </w:r>
          </w:p>
        </w:tc>
        <w:tc>
          <w:tcPr>
            <w:tcW w:w="3402" w:type="dxa"/>
          </w:tcPr>
          <w:p w14:paraId="43379E55" w14:textId="77777777" w:rsidR="00041908" w:rsidRPr="00041908" w:rsidRDefault="0004190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Nome</w:t>
            </w:r>
          </w:p>
        </w:tc>
        <w:tc>
          <w:tcPr>
            <w:tcW w:w="3821" w:type="dxa"/>
          </w:tcPr>
          <w:p w14:paraId="47C20C87" w14:textId="77777777" w:rsidR="00041908" w:rsidRPr="00041908" w:rsidRDefault="0004190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Organizzazione</w:t>
            </w:r>
          </w:p>
        </w:tc>
      </w:tr>
      <w:tr w:rsidR="00041908" w14:paraId="6AE6108D" w14:textId="77777777" w:rsidTr="006B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091845" w14:textId="77777777" w:rsidR="00041908" w:rsidRPr="00041908" w:rsidRDefault="00041908" w:rsidP="00A907D9">
            <w:r w:rsidRPr="00041908">
              <w:t>Autore</w:t>
            </w:r>
          </w:p>
        </w:tc>
        <w:tc>
          <w:tcPr>
            <w:tcW w:w="3402" w:type="dxa"/>
          </w:tcPr>
          <w:p w14:paraId="6DF505FA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3821" w:type="dxa"/>
          </w:tcPr>
          <w:p w14:paraId="6BF32BD9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Consulente</w:t>
            </w:r>
          </w:p>
        </w:tc>
      </w:tr>
      <w:tr w:rsidR="00894024" w:rsidRPr="00894024" w14:paraId="297811A2" w14:textId="77777777" w:rsidTr="006B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FFECE" w14:textId="77777777" w:rsidR="00894024" w:rsidRPr="00894024" w:rsidRDefault="00894024" w:rsidP="00A907D9"/>
        </w:tc>
        <w:tc>
          <w:tcPr>
            <w:tcW w:w="3402" w:type="dxa"/>
          </w:tcPr>
          <w:p w14:paraId="663EE400" w14:textId="77777777" w:rsidR="00894024" w:rsidRPr="00894024" w:rsidRDefault="00894024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1" w:type="dxa"/>
          </w:tcPr>
          <w:p w14:paraId="15BDB291" w14:textId="77777777" w:rsidR="00894024" w:rsidRPr="00894024" w:rsidRDefault="00894024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908" w14:paraId="00675FEF" w14:textId="77777777" w:rsidTr="006B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112150" w14:textId="77777777" w:rsidR="00041908" w:rsidRPr="00041908" w:rsidRDefault="00041908" w:rsidP="00A907D9">
            <w:r w:rsidRPr="00041908">
              <w:t>Contributor</w:t>
            </w:r>
            <w:r>
              <w:t>e</w:t>
            </w:r>
          </w:p>
        </w:tc>
        <w:tc>
          <w:tcPr>
            <w:tcW w:w="3402" w:type="dxa"/>
          </w:tcPr>
          <w:p w14:paraId="4C37AF1C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1" w:type="dxa"/>
          </w:tcPr>
          <w:p w14:paraId="0F45B618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908" w14:paraId="15D00D30" w14:textId="77777777" w:rsidTr="006B5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D8038E" w14:textId="77777777" w:rsidR="00041908" w:rsidRPr="00041908" w:rsidRDefault="00041908" w:rsidP="00A907D9">
            <w:r w:rsidRPr="00041908">
              <w:t>Contributor</w:t>
            </w:r>
            <w:r>
              <w:t>e</w:t>
            </w:r>
          </w:p>
        </w:tc>
        <w:tc>
          <w:tcPr>
            <w:tcW w:w="3402" w:type="dxa"/>
          </w:tcPr>
          <w:p w14:paraId="320D2D1D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1" w:type="dxa"/>
          </w:tcPr>
          <w:p w14:paraId="3E88812A" w14:textId="77777777" w:rsidR="00041908" w:rsidRDefault="0004190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Default="00041908" w:rsidP="00A907D9">
      <w:pPr>
        <w:rPr>
          <w:lang w:val="en-US"/>
        </w:rPr>
      </w:pPr>
    </w:p>
    <w:sectPr w:rsidR="00041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41908"/>
    <w:rsid w:val="000519BB"/>
    <w:rsid w:val="00053900"/>
    <w:rsid w:val="001F3083"/>
    <w:rsid w:val="002074A0"/>
    <w:rsid w:val="002C0E23"/>
    <w:rsid w:val="003B0FAE"/>
    <w:rsid w:val="003F0C43"/>
    <w:rsid w:val="004A53A0"/>
    <w:rsid w:val="005E6C2C"/>
    <w:rsid w:val="00617972"/>
    <w:rsid w:val="006B5A79"/>
    <w:rsid w:val="00735709"/>
    <w:rsid w:val="007603A3"/>
    <w:rsid w:val="00772CC7"/>
    <w:rsid w:val="007E6475"/>
    <w:rsid w:val="007F5725"/>
    <w:rsid w:val="0080223B"/>
    <w:rsid w:val="00894024"/>
    <w:rsid w:val="00907BEA"/>
    <w:rsid w:val="00917280"/>
    <w:rsid w:val="00970722"/>
    <w:rsid w:val="009B5592"/>
    <w:rsid w:val="00A907D9"/>
    <w:rsid w:val="00A97B01"/>
    <w:rsid w:val="00AB4541"/>
    <w:rsid w:val="00AB7D4A"/>
    <w:rsid w:val="00B27476"/>
    <w:rsid w:val="00C042BD"/>
    <w:rsid w:val="00C1723E"/>
    <w:rsid w:val="00C8070D"/>
    <w:rsid w:val="00CB36FF"/>
    <w:rsid w:val="00CC75B3"/>
    <w:rsid w:val="00D61B67"/>
    <w:rsid w:val="00D7292C"/>
    <w:rsid w:val="00D90768"/>
    <w:rsid w:val="00E44091"/>
    <w:rsid w:val="00E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" TargetMode="External"/><Relationship Id="rId13" Type="http://schemas.openxmlformats.org/officeDocument/2006/relationships/hyperlink" Target="https://www.hl7.org/fhir/terminologies-conceptmaps.html" TargetMode="External"/><Relationship Id="rId18" Type="http://schemas.openxmlformats.org/officeDocument/2006/relationships/hyperlink" Target="download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hl7.it" TargetMode="External"/><Relationship Id="rId12" Type="http://schemas.openxmlformats.org/officeDocument/2006/relationships/hyperlink" Target="https://www.hl7.org/fhir/terminologies-valuesets.html" TargetMode="External"/><Relationship Id="rId17" Type="http://schemas.openxmlformats.org/officeDocument/2006/relationships/hyperlink" Target="artifac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spe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l7.org/fhir" TargetMode="External"/><Relationship Id="rId11" Type="http://schemas.openxmlformats.org/officeDocument/2006/relationships/hyperlink" Target="https://www.hl7.org/fhir/codesyste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ackground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l7.it" TargetMode="External"/><Relationship Id="rId14" Type="http://schemas.openxmlformats.org/officeDocument/2006/relationships/hyperlink" Target="methodolog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88926-361C-4037-BF4F-178736A2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29</cp:revision>
  <dcterms:created xsi:type="dcterms:W3CDTF">2020-04-05T12:56:00Z</dcterms:created>
  <dcterms:modified xsi:type="dcterms:W3CDTF">2020-05-22T20:26:00Z</dcterms:modified>
</cp:coreProperties>
</file>