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8BE4B1" w14:textId="06A1C1DD" w:rsidR="009257C6" w:rsidRPr="00512985" w:rsidRDefault="009257C6" w:rsidP="009257C6">
      <w:pPr>
        <w:jc w:val="right"/>
        <w:rPr>
          <w:rFonts w:ascii="Arial Narrow" w:hAnsi="Arial Narrow" w:cs="Arial"/>
          <w:sz w:val="32"/>
          <w:szCs w:val="32"/>
        </w:rPr>
      </w:pPr>
      <w:r w:rsidRPr="00C156BD">
        <w:rPr>
          <w:rFonts w:ascii="Arial Narrow" w:hAnsi="Arial Narrow" w:cs="Arial"/>
          <w:sz w:val="32"/>
          <w:szCs w:val="32"/>
        </w:rPr>
        <w:t>CDAR2_IG_CCDA_CLINNOTES_R1_DSTU2.1_2015AUG_</w:t>
      </w:r>
      <w:r>
        <w:rPr>
          <w:rFonts w:ascii="Arial Narrow" w:hAnsi="Arial Narrow" w:cs="Arial"/>
          <w:sz w:val="32"/>
          <w:szCs w:val="32"/>
        </w:rPr>
        <w:br/>
        <w:t>Vol1</w:t>
      </w:r>
      <w:r w:rsidRPr="00C156BD">
        <w:rPr>
          <w:rFonts w:ascii="Arial Narrow" w:hAnsi="Arial Narrow" w:cs="Arial"/>
          <w:sz w:val="32"/>
          <w:szCs w:val="32"/>
        </w:rPr>
        <w:t>_</w:t>
      </w:r>
      <w:r>
        <w:rPr>
          <w:rFonts w:ascii="Arial Narrow" w:hAnsi="Arial Narrow" w:cs="Arial"/>
          <w:sz w:val="32"/>
          <w:szCs w:val="32"/>
        </w:rPr>
        <w:t>2022</w:t>
      </w:r>
      <w:r w:rsidR="00426E5F">
        <w:rPr>
          <w:rFonts w:ascii="Arial Narrow" w:hAnsi="Arial Narrow" w:cs="Arial"/>
          <w:sz w:val="32"/>
          <w:szCs w:val="32"/>
        </w:rPr>
        <w:t>SEP</w:t>
      </w:r>
      <w:r>
        <w:rPr>
          <w:rFonts w:ascii="Arial Narrow" w:hAnsi="Arial Narrow" w:cs="Arial"/>
          <w:sz w:val="32"/>
          <w:szCs w:val="32"/>
        </w:rPr>
        <w:t>with_errata</w:t>
      </w:r>
    </w:p>
    <w:p w14:paraId="51D1382F" w14:textId="77777777" w:rsidR="009257C6" w:rsidRPr="001107B3" w:rsidRDefault="009257C6" w:rsidP="009257C6">
      <w:pPr>
        <w:ind w:left="144" w:hanging="144"/>
        <w:jc w:val="right"/>
        <w:rPr>
          <w:rFonts w:ascii="Arial Narrow" w:hAnsi="Arial Narrow" w:cs="Arial"/>
          <w:sz w:val="32"/>
          <w:szCs w:val="32"/>
          <w:highlight w:val="yellow"/>
        </w:rPr>
      </w:pPr>
      <w:r w:rsidRPr="001107B3">
        <w:rPr>
          <w:rFonts w:ascii="Arial Narrow" w:hAnsi="Arial Narrow" w:cs="Arial"/>
          <w:sz w:val="32"/>
          <w:szCs w:val="32"/>
          <w:highlight w:val="yellow"/>
        </w:rPr>
        <w:t xml:space="preserve"> </w:t>
      </w:r>
    </w:p>
    <w:p w14:paraId="626553C4" w14:textId="77777777" w:rsidR="009257C6" w:rsidRPr="001107B3" w:rsidRDefault="009257C6" w:rsidP="009257C6">
      <w:pPr>
        <w:jc w:val="right"/>
        <w:rPr>
          <w:rFonts w:ascii="Arial Narrow" w:hAnsi="Arial Narrow" w:cs="Arial"/>
          <w:sz w:val="32"/>
          <w:szCs w:val="32"/>
        </w:rPr>
      </w:pPr>
    </w:p>
    <w:p w14:paraId="644B673C" w14:textId="77777777" w:rsidR="009257C6" w:rsidRPr="001107B3" w:rsidRDefault="009257C6" w:rsidP="009257C6">
      <w:pPr>
        <w:spacing w:before="240" w:after="60"/>
        <w:jc w:val="center"/>
        <w:rPr>
          <w:rFonts w:ascii="Arial" w:hAnsi="Arial"/>
          <w:b/>
          <w:kern w:val="28"/>
          <w:sz w:val="32"/>
        </w:rPr>
      </w:pPr>
      <w:r w:rsidRPr="001107B3">
        <w:rPr>
          <w:rFonts w:ascii="Arial" w:hAnsi="Arial"/>
          <w:b/>
          <w:kern w:val="28"/>
          <w:sz w:val="32"/>
        </w:rPr>
        <w:drawing>
          <wp:inline distT="0" distB="0" distL="0" distR="0" wp14:anchorId="34A2F704" wp14:editId="6AEB2500">
            <wp:extent cx="3095625" cy="22288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l="10001" t="12941" r="10001" b="12941"/>
                    <a:stretch>
                      <a:fillRect/>
                    </a:stretch>
                  </pic:blipFill>
                  <pic:spPr bwMode="auto">
                    <a:xfrm>
                      <a:off x="0" y="0"/>
                      <a:ext cx="3095625" cy="2228850"/>
                    </a:xfrm>
                    <a:prstGeom prst="rect">
                      <a:avLst/>
                    </a:prstGeom>
                    <a:noFill/>
                    <a:ln>
                      <a:noFill/>
                    </a:ln>
                  </pic:spPr>
                </pic:pic>
              </a:graphicData>
            </a:graphic>
          </wp:inline>
        </w:drawing>
      </w:r>
    </w:p>
    <w:p w14:paraId="33480E03" w14:textId="77777777" w:rsidR="00426E5F" w:rsidRPr="001107B3" w:rsidRDefault="00426E5F" w:rsidP="00426E5F">
      <w:pPr>
        <w:spacing w:before="240" w:after="60"/>
        <w:jc w:val="center"/>
        <w:rPr>
          <w:rFonts w:ascii="Arial" w:hAnsi="Arial"/>
          <w:b/>
          <w:kern w:val="28"/>
          <w:sz w:val="36"/>
          <w:szCs w:val="36"/>
        </w:rPr>
      </w:pPr>
      <w:bookmarkStart w:id="0" w:name="OLE_LINK4"/>
      <w:bookmarkStart w:id="1" w:name="OLE_LINK5"/>
      <w:bookmarkStart w:id="2" w:name="OLE_LINK6"/>
      <w:r w:rsidRPr="001107B3">
        <w:rPr>
          <w:rFonts w:ascii="Arial" w:hAnsi="Arial"/>
          <w:b/>
          <w:kern w:val="28"/>
          <w:sz w:val="36"/>
          <w:szCs w:val="36"/>
        </w:rPr>
        <w:t>HL7 Implementation Guide for CDA® Release 2:</w:t>
      </w:r>
    </w:p>
    <w:p w14:paraId="6E4E501F" w14:textId="77777777" w:rsidR="00426E5F" w:rsidRPr="001107B3" w:rsidRDefault="00426E5F" w:rsidP="00426E5F">
      <w:pPr>
        <w:spacing w:before="240" w:after="60"/>
        <w:jc w:val="center"/>
        <w:rPr>
          <w:rFonts w:ascii="Arial" w:hAnsi="Arial"/>
          <w:b/>
          <w:kern w:val="28"/>
          <w:sz w:val="36"/>
          <w:szCs w:val="36"/>
        </w:rPr>
      </w:pPr>
      <w:r w:rsidRPr="001107B3">
        <w:rPr>
          <w:rFonts w:ascii="Arial" w:hAnsi="Arial"/>
          <w:b/>
          <w:kern w:val="28"/>
          <w:sz w:val="36"/>
          <w:szCs w:val="36"/>
        </w:rPr>
        <w:t>Consolidated CDA Templates for Clinical Notes</w:t>
      </w:r>
    </w:p>
    <w:p w14:paraId="4D649698" w14:textId="77777777" w:rsidR="00426E5F" w:rsidRPr="001107B3" w:rsidRDefault="00426E5F" w:rsidP="00426E5F">
      <w:pPr>
        <w:spacing w:before="240" w:after="60"/>
        <w:jc w:val="center"/>
        <w:rPr>
          <w:rFonts w:ascii="Arial" w:hAnsi="Arial"/>
          <w:b/>
          <w:kern w:val="28"/>
          <w:sz w:val="36"/>
          <w:szCs w:val="36"/>
        </w:rPr>
      </w:pPr>
      <w:r w:rsidRPr="001107B3">
        <w:rPr>
          <w:rFonts w:ascii="Arial" w:hAnsi="Arial"/>
          <w:b/>
          <w:kern w:val="28"/>
          <w:sz w:val="36"/>
          <w:szCs w:val="36"/>
        </w:rPr>
        <w:t>(US Realm)</w:t>
      </w:r>
    </w:p>
    <w:p w14:paraId="26F21D43" w14:textId="77777777" w:rsidR="00426E5F" w:rsidRDefault="00426E5F" w:rsidP="00426E5F">
      <w:pPr>
        <w:spacing w:before="240" w:after="60"/>
        <w:jc w:val="center"/>
        <w:rPr>
          <w:rFonts w:ascii="Arial" w:hAnsi="Arial"/>
          <w:b/>
          <w:kern w:val="28"/>
          <w:sz w:val="36"/>
          <w:szCs w:val="36"/>
        </w:rPr>
      </w:pPr>
      <w:r w:rsidRPr="001107B3">
        <w:rPr>
          <w:rFonts w:ascii="Arial" w:hAnsi="Arial"/>
          <w:b/>
          <w:kern w:val="28"/>
          <w:sz w:val="36"/>
          <w:szCs w:val="36"/>
        </w:rPr>
        <w:t>Draft Standard for Trial Use Release 2.1</w:t>
      </w:r>
    </w:p>
    <w:p w14:paraId="3FB5456D" w14:textId="77777777" w:rsidR="00426E5F" w:rsidRDefault="00426E5F" w:rsidP="00426E5F">
      <w:pPr>
        <w:tabs>
          <w:tab w:val="left" w:pos="270"/>
        </w:tabs>
        <w:spacing w:before="240" w:after="60"/>
        <w:jc w:val="center"/>
        <w:rPr>
          <w:rFonts w:ascii="Arial" w:hAnsi="Arial"/>
          <w:b/>
          <w:kern w:val="28"/>
          <w:sz w:val="36"/>
          <w:szCs w:val="36"/>
        </w:rPr>
      </w:pPr>
      <w:r w:rsidRPr="00426E5F">
        <w:rPr>
          <w:rFonts w:ascii="Arial" w:hAnsi="Arial"/>
          <w:b/>
          <w:kern w:val="28"/>
          <w:sz w:val="36"/>
          <w:szCs w:val="36"/>
        </w:rPr>
        <w:t>Volume 1 — Introductory Material</w:t>
      </w:r>
    </w:p>
    <w:p w14:paraId="4B741546" w14:textId="6B6FEBC8" w:rsidR="00426E5F" w:rsidRPr="003D0EB8" w:rsidRDefault="00426E5F" w:rsidP="00426E5F">
      <w:pPr>
        <w:tabs>
          <w:tab w:val="left" w:pos="270"/>
        </w:tabs>
        <w:spacing w:before="240" w:after="60"/>
        <w:jc w:val="center"/>
        <w:rPr>
          <w:rFonts w:ascii="Arial" w:hAnsi="Arial"/>
          <w:b/>
          <w:kern w:val="28"/>
          <w:sz w:val="24"/>
        </w:rPr>
      </w:pPr>
      <w:r w:rsidRPr="003D0EB8">
        <w:rPr>
          <w:rFonts w:ascii="Arial" w:hAnsi="Arial"/>
          <w:b/>
          <w:kern w:val="28"/>
          <w:sz w:val="24"/>
        </w:rPr>
        <w:t xml:space="preserve">Specification Date: August 2015 </w:t>
      </w:r>
    </w:p>
    <w:p w14:paraId="3F610A07" w14:textId="77777777" w:rsidR="00426E5F" w:rsidRPr="003D0EB8" w:rsidRDefault="00426E5F" w:rsidP="00426E5F">
      <w:pPr>
        <w:tabs>
          <w:tab w:val="left" w:pos="270"/>
        </w:tabs>
        <w:spacing w:before="240" w:after="60"/>
        <w:jc w:val="center"/>
        <w:rPr>
          <w:rFonts w:ascii="Arial" w:hAnsi="Arial"/>
          <w:b/>
          <w:kern w:val="28"/>
          <w:sz w:val="24"/>
        </w:rPr>
      </w:pPr>
      <w:r w:rsidRPr="003D0EB8">
        <w:rPr>
          <w:rFonts w:ascii="Arial" w:hAnsi="Arial"/>
          <w:b/>
          <w:kern w:val="28"/>
          <w:sz w:val="24"/>
        </w:rPr>
        <w:t xml:space="preserve">Specification Version: 2.1.0.7 </w:t>
      </w:r>
      <w:r>
        <w:rPr>
          <w:rFonts w:ascii="Arial" w:hAnsi="Arial"/>
          <w:b/>
          <w:kern w:val="28"/>
          <w:sz w:val="24"/>
        </w:rPr>
        <w:t>September</w:t>
      </w:r>
      <w:r w:rsidRPr="003D0EB8">
        <w:rPr>
          <w:rFonts w:ascii="Arial" w:hAnsi="Arial"/>
          <w:b/>
          <w:kern w:val="28"/>
          <w:sz w:val="24"/>
        </w:rPr>
        <w:t xml:space="preserve"> 2022</w:t>
      </w:r>
    </w:p>
    <w:p w14:paraId="08CA8217" w14:textId="77777777" w:rsidR="00426E5F" w:rsidRPr="001107B3" w:rsidRDefault="00426E5F" w:rsidP="00426E5F">
      <w:pPr>
        <w:spacing w:after="120"/>
      </w:pPr>
    </w:p>
    <w:p w14:paraId="5BED7423" w14:textId="5D6BFBA7" w:rsidR="00426E5F" w:rsidRPr="001107B3" w:rsidRDefault="00426E5F" w:rsidP="00426E5F">
      <w:pPr>
        <w:spacing w:after="120"/>
        <w:rPr>
          <w:rFonts w:ascii="Arial" w:hAnsi="Arial" w:cs="Arial"/>
        </w:rPr>
      </w:pPr>
      <w:r w:rsidRPr="001107B3">
        <w:rPr>
          <w:rFonts w:ascii="Arial" w:hAnsi="Arial" w:cs="Arial"/>
        </w:rPr>
        <w:t xml:space="preserve">Publication of this standard for trial use (STU) has been approved by Health Level Seven International (HL7). This STU is not an accredited American National Standard.  The feedback period on the use of this STU shall end 12 months from the date of publication. For information on submitting feedback see </w:t>
      </w:r>
      <w:hyperlink r:id="rId12" w:history="1">
        <w:r w:rsidRPr="001107B3">
          <w:rPr>
            <w:rFonts w:ascii="Arial" w:hAnsi="Arial" w:cs="Arial"/>
            <w:color w:val="333399"/>
            <w:u w:val="single"/>
          </w:rPr>
          <w:t>http://www.hl7.org/permalink/?SpecificationFeedback</w:t>
        </w:r>
      </w:hyperlink>
      <w:r w:rsidRPr="001107B3">
        <w:rPr>
          <w:rFonts w:ascii="Arial" w:hAnsi="Arial" w:cs="Arial"/>
        </w:rPr>
        <w:t xml:space="preserve">. </w:t>
      </w:r>
    </w:p>
    <w:p w14:paraId="3F8D3D01" w14:textId="77777777" w:rsidR="00426E5F" w:rsidRPr="001107B3" w:rsidRDefault="00426E5F" w:rsidP="00426E5F">
      <w:pPr>
        <w:spacing w:after="120"/>
        <w:rPr>
          <w:rFonts w:ascii="Arial" w:hAnsi="Arial" w:cs="Arial"/>
        </w:rPr>
      </w:pPr>
      <w:r w:rsidRPr="001107B3">
        <w:rPr>
          <w:rFonts w:ascii="Arial" w:hAnsi="Arial" w:cs="Arial"/>
        </w:rPr>
        <w:t>Following this 12 month feedback period, this STU, revised as necessary, may be resubmitted for further feedback or submitted to a normative ballot in preparation for approval by ANSI as an American National Standard. Implementations of this STU shall be viable throughout any subsequent normative ballot process and for up to six months after publication of the relevant normative standard.</w:t>
      </w:r>
    </w:p>
    <w:p w14:paraId="286A247C" w14:textId="77777777" w:rsidR="00426E5F" w:rsidRPr="001107B3" w:rsidRDefault="00426E5F" w:rsidP="00426E5F">
      <w:pPr>
        <w:spacing w:after="100"/>
        <w:rPr>
          <w:rFonts w:ascii="Arial" w:hAnsi="Arial" w:cs="Arial"/>
          <w:b/>
          <w:sz w:val="18"/>
          <w:szCs w:val="18"/>
        </w:rPr>
      </w:pPr>
      <w:r w:rsidRPr="001107B3">
        <w:rPr>
          <w:rFonts w:ascii="Arial" w:hAnsi="Arial" w:cs="Arial"/>
          <w:color w:val="000000"/>
          <w:sz w:val="18"/>
          <w:szCs w:val="18"/>
        </w:rPr>
        <w:t>Copyright © 202</w:t>
      </w:r>
      <w:r>
        <w:rPr>
          <w:rFonts w:ascii="Arial" w:hAnsi="Arial" w:cs="Arial"/>
          <w:color w:val="000000"/>
          <w:sz w:val="18"/>
          <w:szCs w:val="18"/>
        </w:rPr>
        <w:t>2</w:t>
      </w:r>
      <w:r w:rsidRPr="001107B3">
        <w:rPr>
          <w:rFonts w:ascii="Arial" w:hAnsi="Arial" w:cs="Arial"/>
          <w:color w:val="000000"/>
          <w:sz w:val="18"/>
          <w:szCs w:val="18"/>
        </w:rPr>
        <w:t xml:space="preserve"> Health Level Seven International ® ALL RIGHTS RESERVED. </w:t>
      </w:r>
      <w:r w:rsidRPr="001107B3">
        <w:rPr>
          <w:rFonts w:ascii="Arial" w:hAnsi="Arial" w:cs="Arial"/>
          <w:sz w:val="18"/>
          <w:szCs w:val="18"/>
        </w:rPr>
        <w:t xml:space="preserve">The reproduction of this material in any form is strictly forbidden without the written permission of the publisher.  </w:t>
      </w:r>
      <w:r w:rsidRPr="001107B3">
        <w:rPr>
          <w:rFonts w:ascii="Arial" w:hAnsi="Arial" w:cs="Arial"/>
          <w:color w:val="000000"/>
          <w:sz w:val="18"/>
          <w:szCs w:val="18"/>
        </w:rPr>
        <w:t>HL7 International and Health Level Seven are registered trademarks of Health Level Seven International. Reg. U.S. Pat &amp; TM Off</w:t>
      </w:r>
      <w:r w:rsidRPr="001107B3">
        <w:rPr>
          <w:rFonts w:ascii="Arial" w:hAnsi="Arial" w:cs="Arial"/>
          <w:b/>
          <w:sz w:val="18"/>
          <w:szCs w:val="18"/>
        </w:rPr>
        <w:t>.</w:t>
      </w:r>
    </w:p>
    <w:p w14:paraId="4B0E590C" w14:textId="0696F489" w:rsidR="009257C6" w:rsidRPr="001107B3" w:rsidRDefault="00426E5F" w:rsidP="00426E5F">
      <w:pPr>
        <w:rPr>
          <w:rFonts w:ascii="Arial" w:hAnsi="Arial" w:cs="Arial"/>
          <w:b/>
          <w:sz w:val="22"/>
        </w:rPr>
      </w:pPr>
      <w:r w:rsidRPr="001107B3">
        <w:rPr>
          <w:rFonts w:ascii="Arial" w:hAnsi="Arial" w:cs="Arial"/>
          <w:szCs w:val="18"/>
        </w:rPr>
        <w:br w:type="page"/>
      </w:r>
      <w:r w:rsidR="009257C6" w:rsidRPr="001107B3">
        <w:rPr>
          <w:rFonts w:ascii="Arial" w:hAnsi="Arial" w:cs="Arial"/>
          <w:b/>
          <w:sz w:val="22"/>
        </w:rPr>
        <w:lastRenderedPageBreak/>
        <w:t xml:space="preserve">IMPORTANT NOTES: </w:t>
      </w:r>
    </w:p>
    <w:p w14:paraId="007AFDC0" w14:textId="77777777" w:rsidR="009257C6" w:rsidRPr="001107B3" w:rsidRDefault="009257C6" w:rsidP="009257C6">
      <w:pPr>
        <w:autoSpaceDE w:val="0"/>
        <w:autoSpaceDN w:val="0"/>
        <w:adjustRightInd w:val="0"/>
        <w:rPr>
          <w:rFonts w:ascii="Arial" w:hAnsi="Arial" w:cs="Arial"/>
          <w:color w:val="000000"/>
          <w:sz w:val="18"/>
          <w:szCs w:val="20"/>
        </w:rPr>
      </w:pPr>
      <w:r w:rsidRPr="001107B3">
        <w:rPr>
          <w:rFonts w:ascii="Arial" w:hAnsi="Arial" w:cs="Arial"/>
          <w:color w:val="000000"/>
          <w:sz w:val="18"/>
          <w:szCs w:val="20"/>
        </w:rPr>
        <w:t xml:space="preserve">HL7 licenses its standards and select IP free of charge. </w:t>
      </w:r>
      <w:r w:rsidRPr="001107B3">
        <w:rPr>
          <w:rFonts w:ascii="Arial" w:hAnsi="Arial" w:cs="Arial"/>
          <w:b/>
          <w:bCs/>
          <w:color w:val="000000"/>
          <w:sz w:val="18"/>
          <w:szCs w:val="20"/>
        </w:rPr>
        <w:t xml:space="preserve">If you did not acquire a free license from HL7 for this document, </w:t>
      </w:r>
      <w:r w:rsidRPr="001107B3">
        <w:rPr>
          <w:rFonts w:ascii="Arial" w:hAnsi="Arial" w:cs="Arial"/>
          <w:color w:val="000000"/>
          <w:sz w:val="18"/>
          <w:szCs w:val="20"/>
        </w:rPr>
        <w:t xml:space="preserve">you are not authorized to access or make any use of it. To obtain a free license, please visit http://www.HL7.org/implement/standards/index.cfm. </w:t>
      </w:r>
    </w:p>
    <w:p w14:paraId="096560CE" w14:textId="77777777" w:rsidR="009257C6" w:rsidRPr="001107B3" w:rsidRDefault="009257C6" w:rsidP="009257C6">
      <w:pPr>
        <w:autoSpaceDE w:val="0"/>
        <w:autoSpaceDN w:val="0"/>
        <w:adjustRightInd w:val="0"/>
        <w:rPr>
          <w:rFonts w:ascii="Arial" w:hAnsi="Arial" w:cs="Arial"/>
          <w:color w:val="000000"/>
          <w:sz w:val="18"/>
          <w:szCs w:val="20"/>
        </w:rPr>
      </w:pPr>
      <w:r w:rsidRPr="001107B3">
        <w:rPr>
          <w:rFonts w:ascii="Arial" w:hAnsi="Arial" w:cs="Arial"/>
          <w:b/>
          <w:bCs/>
          <w:color w:val="000000"/>
          <w:sz w:val="18"/>
          <w:szCs w:val="20"/>
        </w:rPr>
        <w:t>If you are the individual that obtained the license for this HL7 Standard, specification or other freely licensed work (in each and every instance "Specified Material")</w:t>
      </w:r>
      <w:r w:rsidRPr="001107B3">
        <w:rPr>
          <w:rFonts w:ascii="Arial" w:hAnsi="Arial" w:cs="Arial"/>
          <w:color w:val="000000"/>
          <w:sz w:val="18"/>
          <w:szCs w:val="20"/>
        </w:rPr>
        <w:t xml:space="preserve">, the following describes the permitted uses of the Material. </w:t>
      </w:r>
    </w:p>
    <w:p w14:paraId="113F7F34" w14:textId="77777777" w:rsidR="009257C6" w:rsidRPr="001107B3" w:rsidRDefault="009257C6" w:rsidP="009257C6">
      <w:pPr>
        <w:autoSpaceDE w:val="0"/>
        <w:autoSpaceDN w:val="0"/>
        <w:adjustRightInd w:val="0"/>
        <w:rPr>
          <w:rFonts w:ascii="Arial" w:hAnsi="Arial" w:cs="Arial"/>
          <w:color w:val="000000"/>
          <w:sz w:val="18"/>
          <w:szCs w:val="20"/>
        </w:rPr>
      </w:pPr>
      <w:r w:rsidRPr="001107B3">
        <w:rPr>
          <w:rFonts w:ascii="Arial" w:hAnsi="Arial" w:cs="Arial"/>
          <w:b/>
          <w:bCs/>
          <w:color w:val="000000"/>
          <w:sz w:val="18"/>
          <w:szCs w:val="20"/>
        </w:rPr>
        <w:t xml:space="preserve">A. HL7 INDIVIDUAL, STUDENT AND HEALTH PROFESSIONAL MEMBERS, </w:t>
      </w:r>
      <w:r w:rsidRPr="001107B3">
        <w:rPr>
          <w:rFonts w:ascii="Arial" w:hAnsi="Arial" w:cs="Arial"/>
          <w:color w:val="000000"/>
          <w:sz w:val="18"/>
          <w:szCs w:val="20"/>
        </w:rPr>
        <w:t xml:space="preserve">who register and agree to the terms of HL7’s license, are authorized, without additional charge, to read, and to use Specified Material to develop and sell products and services that implement, but do not directly incorporate, the Specified Material in whole or in part without paying license fees to HL7. </w:t>
      </w:r>
    </w:p>
    <w:p w14:paraId="4BFFADFE" w14:textId="77777777" w:rsidR="009257C6" w:rsidRPr="001107B3" w:rsidRDefault="009257C6" w:rsidP="009257C6">
      <w:pPr>
        <w:autoSpaceDE w:val="0"/>
        <w:autoSpaceDN w:val="0"/>
        <w:adjustRightInd w:val="0"/>
        <w:rPr>
          <w:rFonts w:ascii="Arial" w:hAnsi="Arial" w:cs="Arial"/>
          <w:color w:val="000000"/>
          <w:sz w:val="18"/>
          <w:szCs w:val="20"/>
        </w:rPr>
      </w:pPr>
      <w:r w:rsidRPr="001107B3">
        <w:rPr>
          <w:rFonts w:ascii="Arial" w:hAnsi="Arial" w:cs="Arial"/>
          <w:color w:val="000000"/>
          <w:sz w:val="18"/>
          <w:szCs w:val="20"/>
        </w:rPr>
        <w:t xml:space="preserve">INDIVIDUAL, STUDENT AND HEALTH PROFESSIONAL MEMBERS wishing to incorporate additional items of Special Material in whole or part, into products and services, or to enjoy additional authorizations granted to HL7 ORGANIZATIONAL MEMBERS as noted below, must become ORGANIZATIONAL MEMBERS of HL7. </w:t>
      </w:r>
    </w:p>
    <w:p w14:paraId="2AC2BF08" w14:textId="77777777" w:rsidR="009257C6" w:rsidRPr="001107B3" w:rsidRDefault="009257C6" w:rsidP="009257C6">
      <w:pPr>
        <w:autoSpaceDE w:val="0"/>
        <w:autoSpaceDN w:val="0"/>
        <w:adjustRightInd w:val="0"/>
        <w:rPr>
          <w:rFonts w:ascii="Arial" w:hAnsi="Arial" w:cs="Arial"/>
          <w:color w:val="000000"/>
          <w:sz w:val="18"/>
          <w:szCs w:val="20"/>
        </w:rPr>
      </w:pPr>
      <w:r w:rsidRPr="001107B3">
        <w:rPr>
          <w:rFonts w:ascii="Arial" w:hAnsi="Arial" w:cs="Arial"/>
          <w:b/>
          <w:bCs/>
          <w:color w:val="000000"/>
          <w:sz w:val="18"/>
          <w:szCs w:val="20"/>
        </w:rPr>
        <w:t xml:space="preserve">B. HL7 ORGANIZATION MEMBERS, </w:t>
      </w:r>
      <w:r w:rsidRPr="001107B3">
        <w:rPr>
          <w:rFonts w:ascii="Arial" w:hAnsi="Arial" w:cs="Arial"/>
          <w:color w:val="000000"/>
          <w:sz w:val="18"/>
          <w:szCs w:val="20"/>
        </w:rPr>
        <w:t xml:space="preserve">who register and agree to the terms of HL7's License, are authorized, without additional charge, on a perpetual (except as provided for in the full license terms governing the Material), non-exclusive and worldwide basis, the right to (a) download, copy (for internal purposes only) and share this Material with your employees and consultants for study purposes, and (b) utilize the Material for the purpose of developing, making, having made, using, marketing, importing, offering to sell or license, and selling or licensing, and to otherwise distribute, Compliant Products, in all cases subject to the conditions set forth in this Agreement and any relevant patent and other intellectual property rights of third parties (which may include members of HL7). No other license, sublicense, or other rights of any kind are granted under this Agreement. </w:t>
      </w:r>
    </w:p>
    <w:p w14:paraId="0C27584C" w14:textId="77777777" w:rsidR="009257C6" w:rsidRPr="001107B3" w:rsidRDefault="009257C6" w:rsidP="009257C6">
      <w:pPr>
        <w:autoSpaceDE w:val="0"/>
        <w:autoSpaceDN w:val="0"/>
        <w:adjustRightInd w:val="0"/>
        <w:rPr>
          <w:rFonts w:ascii="Arial" w:hAnsi="Arial" w:cs="Arial"/>
          <w:color w:val="000000"/>
          <w:sz w:val="18"/>
          <w:szCs w:val="20"/>
        </w:rPr>
      </w:pPr>
      <w:r w:rsidRPr="001107B3">
        <w:rPr>
          <w:rFonts w:ascii="Arial" w:hAnsi="Arial" w:cs="Arial"/>
          <w:b/>
          <w:bCs/>
          <w:color w:val="000000"/>
          <w:sz w:val="18"/>
          <w:szCs w:val="20"/>
        </w:rPr>
        <w:t xml:space="preserve">C. NON-MEMBERS, </w:t>
      </w:r>
      <w:r w:rsidRPr="001107B3">
        <w:rPr>
          <w:rFonts w:ascii="Arial" w:hAnsi="Arial" w:cs="Arial"/>
          <w:color w:val="000000"/>
          <w:sz w:val="18"/>
          <w:szCs w:val="20"/>
        </w:rPr>
        <w:t xml:space="preserve">who register and agree to the terms of HL7’s IP policy for Specified Material, are authorized, without additional charge, to read and use the Specified Material for evaluating whether to implement, or in implementing, the Specified Material, and to use Specified Material to develop and sell products and services that implement, but do not directly incorporate, the Specified Material in whole or in part. </w:t>
      </w:r>
    </w:p>
    <w:p w14:paraId="5C730C89" w14:textId="77777777" w:rsidR="009257C6" w:rsidRPr="001107B3" w:rsidRDefault="009257C6" w:rsidP="009257C6">
      <w:pPr>
        <w:autoSpaceDE w:val="0"/>
        <w:autoSpaceDN w:val="0"/>
        <w:adjustRightInd w:val="0"/>
        <w:rPr>
          <w:rFonts w:ascii="Arial" w:hAnsi="Arial" w:cs="Arial"/>
          <w:color w:val="000000"/>
          <w:sz w:val="18"/>
          <w:szCs w:val="20"/>
        </w:rPr>
      </w:pPr>
      <w:r w:rsidRPr="001107B3">
        <w:rPr>
          <w:rFonts w:ascii="Arial" w:hAnsi="Arial" w:cs="Arial"/>
          <w:color w:val="000000"/>
          <w:sz w:val="18"/>
          <w:szCs w:val="20"/>
        </w:rPr>
        <w:t xml:space="preserve">NON-MEMBERS wishing to incorporate additional items of Specified Material in whole or part, into products and services, or to enjoy the additional authorizations granted to HL7 ORGANIZATIONAL MEMBERS, as noted above, must become ORGANIZATIONAL MEMBERS of HL7. </w:t>
      </w:r>
    </w:p>
    <w:p w14:paraId="44B4D510" w14:textId="77777777" w:rsidR="009257C6" w:rsidRPr="001107B3" w:rsidRDefault="009257C6" w:rsidP="009257C6">
      <w:pPr>
        <w:rPr>
          <w:rFonts w:ascii="Arial" w:hAnsi="Arial" w:cs="Arial"/>
          <w:sz w:val="18"/>
          <w:szCs w:val="20"/>
        </w:rPr>
      </w:pPr>
      <w:r w:rsidRPr="001107B3">
        <w:rPr>
          <w:rFonts w:ascii="Arial" w:hAnsi="Arial" w:cs="Arial"/>
          <w:sz w:val="18"/>
          <w:szCs w:val="20"/>
        </w:rPr>
        <w:t>Please see http://www.HL7.org/legal/ippolicy.cfm for the full license terms governing the Material.</w:t>
      </w:r>
    </w:p>
    <w:p w14:paraId="685E92DD" w14:textId="77777777" w:rsidR="009257C6" w:rsidRPr="001107B3" w:rsidRDefault="009257C6" w:rsidP="009257C6">
      <w:pPr>
        <w:rPr>
          <w:rFonts w:ascii="Arial" w:hAnsi="Arial" w:cs="Arial"/>
          <w:sz w:val="18"/>
          <w:szCs w:val="20"/>
        </w:rPr>
      </w:pPr>
    </w:p>
    <w:p w14:paraId="0F351024" w14:textId="77777777" w:rsidR="009257C6" w:rsidRPr="001107B3" w:rsidRDefault="009257C6" w:rsidP="009257C6">
      <w:pPr>
        <w:rPr>
          <w:rFonts w:ascii="Arial" w:hAnsi="Arial" w:cs="Arial"/>
          <w:sz w:val="18"/>
          <w:szCs w:val="20"/>
        </w:rPr>
      </w:pPr>
      <w:r w:rsidRPr="001107B3">
        <w:rPr>
          <w:rFonts w:ascii="Arial" w:hAnsi="Arial" w:cs="Arial"/>
          <w:b/>
          <w:bCs/>
          <w:color w:val="000000"/>
          <w:sz w:val="18"/>
          <w:szCs w:val="20"/>
        </w:rPr>
        <w:t xml:space="preserve">Ownership. </w:t>
      </w:r>
      <w:r w:rsidRPr="001107B3">
        <w:rPr>
          <w:rFonts w:ascii="Arial" w:hAnsi="Arial" w:cs="Arial"/>
          <w:bCs/>
          <w:color w:val="000000"/>
          <w:sz w:val="18"/>
          <w:szCs w:val="20"/>
        </w:rPr>
        <w:t xml:space="preserve">Licensee agrees and acknowledges that </w:t>
      </w:r>
      <w:r w:rsidRPr="001107B3">
        <w:rPr>
          <w:rFonts w:ascii="Arial" w:hAnsi="Arial" w:cs="Arial"/>
          <w:b/>
          <w:bCs/>
          <w:color w:val="000000"/>
          <w:sz w:val="18"/>
          <w:szCs w:val="20"/>
        </w:rPr>
        <w:t xml:space="preserve">HL7 owns </w:t>
      </w:r>
      <w:r w:rsidRPr="001107B3">
        <w:rPr>
          <w:rFonts w:ascii="Arial" w:hAnsi="Arial" w:cs="Arial"/>
          <w:bCs/>
          <w:color w:val="000000"/>
          <w:sz w:val="18"/>
          <w:szCs w:val="20"/>
        </w:rPr>
        <w:t xml:space="preserve">all right, title, and interest, in and to the Trademark. Licensee shall </w:t>
      </w:r>
      <w:r w:rsidRPr="001107B3">
        <w:rPr>
          <w:rFonts w:ascii="Arial" w:hAnsi="Arial" w:cs="Arial"/>
          <w:b/>
          <w:bCs/>
          <w:color w:val="000000"/>
          <w:sz w:val="18"/>
          <w:szCs w:val="20"/>
        </w:rPr>
        <w:t>take no action contrary to, or inconsistent with</w:t>
      </w:r>
      <w:r w:rsidRPr="001107B3">
        <w:rPr>
          <w:rFonts w:ascii="Arial" w:hAnsi="Arial" w:cs="Arial"/>
          <w:bCs/>
          <w:color w:val="000000"/>
          <w:sz w:val="18"/>
          <w:szCs w:val="20"/>
        </w:rPr>
        <w:t>, the foregoing.</w:t>
      </w:r>
    </w:p>
    <w:p w14:paraId="01B8DF1E" w14:textId="77777777" w:rsidR="009257C6" w:rsidRPr="001107B3" w:rsidRDefault="009257C6" w:rsidP="009257C6">
      <w:pPr>
        <w:spacing w:before="100" w:beforeAutospacing="1" w:after="100" w:afterAutospacing="1"/>
        <w:rPr>
          <w:rFonts w:ascii="Arial" w:hAnsi="Arial" w:cs="Arial"/>
          <w:color w:val="000000"/>
          <w:sz w:val="18"/>
          <w:szCs w:val="20"/>
        </w:rPr>
      </w:pPr>
      <w:r w:rsidRPr="001107B3">
        <w:rPr>
          <w:rFonts w:ascii="Arial" w:hAnsi="Arial" w:cs="Arial"/>
          <w:b/>
          <w:bCs/>
          <w:color w:val="000000"/>
          <w:sz w:val="18"/>
          <w:szCs w:val="20"/>
        </w:rPr>
        <w:t xml:space="preserve">Licensee agrees and acknowledges that HL7 may not own all right, title, and interest, in and to the Materials and that the Materials </w:t>
      </w:r>
      <w:r w:rsidRPr="001107B3">
        <w:rPr>
          <w:rFonts w:ascii="Arial" w:hAnsi="Arial" w:cs="Arial"/>
          <w:b/>
          <w:color w:val="000000"/>
          <w:sz w:val="18"/>
          <w:szCs w:val="20"/>
        </w:rPr>
        <w:t>may contain and/or reference intellectual property owned by third parties (“Third Party IP”).  Acceptance of these License Terms does not grant Licensee any rights with respect to Third Party IP. Licensee alone is responsible for identifying and obtaining any necessary licenses or authorizations to utilize Third Party IP in connection with the Materials or otherwise. Any actions, claims or suits brought by a third party resulting from a breach of any Third Party IP right by the Licensee remains the Licensee’s liability.</w:t>
      </w:r>
    </w:p>
    <w:p w14:paraId="2C54318E" w14:textId="77777777" w:rsidR="009257C6" w:rsidRPr="001107B3" w:rsidRDefault="009257C6" w:rsidP="009257C6">
      <w:pPr>
        <w:rPr>
          <w:rFonts w:ascii="Arial" w:hAnsi="Arial" w:cs="Arial"/>
          <w:color w:val="000000"/>
          <w:sz w:val="18"/>
          <w:szCs w:val="20"/>
        </w:rPr>
      </w:pPr>
      <w:r w:rsidRPr="001107B3">
        <w:rPr>
          <w:rFonts w:ascii="Arial" w:hAnsi="Arial" w:cs="Arial"/>
          <w:color w:val="000000"/>
          <w:sz w:val="18"/>
          <w:szCs w:val="20"/>
        </w:rPr>
        <w:t>Following is a non-exhaustive list of third-party terminologies that may require a separate license:</w:t>
      </w:r>
    </w:p>
    <w:tbl>
      <w:tblPr>
        <w:tblW w:w="936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5850"/>
      </w:tblGrid>
      <w:tr w:rsidR="009257C6" w:rsidRPr="001107B3" w14:paraId="56E3C46E" w14:textId="77777777" w:rsidTr="00B84B3F">
        <w:trPr>
          <w:cantSplit/>
          <w:trHeight w:val="350"/>
          <w:tblHeader/>
        </w:trPr>
        <w:tc>
          <w:tcPr>
            <w:tcW w:w="3510" w:type="dxa"/>
          </w:tcPr>
          <w:p w14:paraId="34FDDC25" w14:textId="77777777" w:rsidR="009257C6" w:rsidRPr="001107B3" w:rsidRDefault="009257C6" w:rsidP="00B84B3F">
            <w:pPr>
              <w:rPr>
                <w:rFonts w:ascii="Arial" w:hAnsi="Arial" w:cs="Arial"/>
                <w:b/>
                <w:color w:val="000000"/>
                <w:sz w:val="18"/>
                <w:szCs w:val="20"/>
              </w:rPr>
            </w:pPr>
            <w:r w:rsidRPr="001107B3">
              <w:rPr>
                <w:rFonts w:ascii="Arial" w:hAnsi="Arial" w:cs="Arial"/>
                <w:b/>
                <w:color w:val="000000"/>
                <w:sz w:val="18"/>
                <w:szCs w:val="20"/>
              </w:rPr>
              <w:t>Terminology</w:t>
            </w:r>
          </w:p>
        </w:tc>
        <w:tc>
          <w:tcPr>
            <w:tcW w:w="5850" w:type="dxa"/>
          </w:tcPr>
          <w:p w14:paraId="09F353D5" w14:textId="77777777" w:rsidR="009257C6" w:rsidRPr="001107B3" w:rsidRDefault="009257C6" w:rsidP="00B84B3F">
            <w:pPr>
              <w:spacing w:after="100" w:afterAutospacing="1"/>
              <w:rPr>
                <w:rFonts w:ascii="Arial" w:hAnsi="Arial" w:cs="Arial"/>
                <w:b/>
                <w:color w:val="000000"/>
                <w:sz w:val="18"/>
                <w:szCs w:val="20"/>
              </w:rPr>
            </w:pPr>
            <w:r w:rsidRPr="001107B3">
              <w:rPr>
                <w:rFonts w:ascii="Arial" w:hAnsi="Arial" w:cs="Arial"/>
                <w:b/>
                <w:color w:val="000000"/>
                <w:sz w:val="18"/>
                <w:szCs w:val="20"/>
              </w:rPr>
              <w:t>Owner/Contact</w:t>
            </w:r>
          </w:p>
        </w:tc>
      </w:tr>
      <w:tr w:rsidR="009257C6" w:rsidRPr="001107B3" w14:paraId="140A3D2E" w14:textId="77777777" w:rsidTr="00B84B3F">
        <w:trPr>
          <w:cantSplit/>
        </w:trPr>
        <w:tc>
          <w:tcPr>
            <w:tcW w:w="3510" w:type="dxa"/>
          </w:tcPr>
          <w:p w14:paraId="7AF396AF" w14:textId="77777777" w:rsidR="009257C6" w:rsidRPr="001107B3" w:rsidRDefault="009257C6" w:rsidP="00B84B3F">
            <w:pPr>
              <w:spacing w:after="100" w:afterAutospacing="1"/>
              <w:rPr>
                <w:rFonts w:ascii="Arial" w:hAnsi="Arial" w:cs="Arial"/>
                <w:color w:val="000000"/>
                <w:sz w:val="18"/>
                <w:szCs w:val="20"/>
              </w:rPr>
            </w:pPr>
            <w:r w:rsidRPr="001107B3">
              <w:rPr>
                <w:rFonts w:ascii="Arial" w:hAnsi="Arial" w:cs="Arial"/>
                <w:color w:val="000000"/>
                <w:sz w:val="18"/>
                <w:szCs w:val="20"/>
              </w:rPr>
              <w:t>Current Procedures Terminology (CPT) code set</w:t>
            </w:r>
          </w:p>
        </w:tc>
        <w:tc>
          <w:tcPr>
            <w:tcW w:w="5850" w:type="dxa"/>
          </w:tcPr>
          <w:p w14:paraId="6DE8B8E6" w14:textId="77777777" w:rsidR="009257C6" w:rsidRPr="001107B3" w:rsidRDefault="009257C6" w:rsidP="00B84B3F">
            <w:pPr>
              <w:spacing w:before="100" w:beforeAutospacing="1" w:after="100" w:afterAutospacing="1"/>
              <w:rPr>
                <w:rFonts w:ascii="Arial" w:hAnsi="Arial" w:cs="Arial"/>
                <w:color w:val="000000"/>
                <w:sz w:val="18"/>
                <w:szCs w:val="20"/>
              </w:rPr>
            </w:pPr>
            <w:r w:rsidRPr="001107B3">
              <w:rPr>
                <w:rFonts w:ascii="Arial" w:hAnsi="Arial" w:cs="Arial"/>
                <w:color w:val="000000"/>
                <w:sz w:val="18"/>
                <w:szCs w:val="20"/>
              </w:rPr>
              <w:t>American Medical Association</w:t>
            </w:r>
            <w:r w:rsidRPr="001107B3">
              <w:rPr>
                <w:rFonts w:ascii="Arial" w:hAnsi="Arial" w:cs="Arial"/>
                <w:color w:val="000000"/>
                <w:sz w:val="18"/>
                <w:szCs w:val="20"/>
              </w:rPr>
              <w:br/>
              <w:t>https://www.ama-assn.org/practice-management/cpt-licensing</w:t>
            </w:r>
          </w:p>
        </w:tc>
      </w:tr>
      <w:tr w:rsidR="009257C6" w:rsidRPr="001107B3" w14:paraId="59EF11FE" w14:textId="77777777" w:rsidTr="00B84B3F">
        <w:tc>
          <w:tcPr>
            <w:tcW w:w="3510" w:type="dxa"/>
          </w:tcPr>
          <w:p w14:paraId="67D9B74B" w14:textId="77777777" w:rsidR="009257C6" w:rsidRPr="001107B3" w:rsidRDefault="009257C6" w:rsidP="00B84B3F">
            <w:pPr>
              <w:spacing w:before="100" w:beforeAutospacing="1" w:after="100" w:afterAutospacing="1"/>
              <w:rPr>
                <w:rFonts w:ascii="Arial" w:hAnsi="Arial" w:cs="Arial"/>
                <w:color w:val="000000"/>
                <w:sz w:val="18"/>
                <w:szCs w:val="20"/>
              </w:rPr>
            </w:pPr>
            <w:r w:rsidRPr="001107B3">
              <w:rPr>
                <w:rFonts w:ascii="Arial" w:hAnsi="Arial" w:cs="Arial"/>
                <w:color w:val="000000"/>
                <w:sz w:val="18"/>
                <w:szCs w:val="20"/>
              </w:rPr>
              <w:t>SNOMED CT</w:t>
            </w:r>
          </w:p>
        </w:tc>
        <w:tc>
          <w:tcPr>
            <w:tcW w:w="5850" w:type="dxa"/>
          </w:tcPr>
          <w:p w14:paraId="2659B12F" w14:textId="77777777" w:rsidR="009257C6" w:rsidRPr="001107B3" w:rsidRDefault="009257C6" w:rsidP="00B84B3F">
            <w:pPr>
              <w:spacing w:before="100" w:beforeAutospacing="1" w:after="100" w:afterAutospacing="1"/>
              <w:rPr>
                <w:rFonts w:ascii="Arial" w:hAnsi="Arial" w:cs="Arial"/>
                <w:color w:val="000000"/>
                <w:sz w:val="18"/>
                <w:szCs w:val="20"/>
              </w:rPr>
            </w:pPr>
            <w:r w:rsidRPr="001107B3">
              <w:rPr>
                <w:rFonts w:ascii="Arial" w:hAnsi="Arial" w:cs="Arial"/>
                <w:color w:val="000000"/>
                <w:sz w:val="18"/>
                <w:szCs w:val="20"/>
              </w:rPr>
              <w:t xml:space="preserve">SNOMED International   </w:t>
            </w:r>
            <w:r w:rsidRPr="001107B3">
              <w:rPr>
                <w:rFonts w:ascii="Arial" w:hAnsi="Arial" w:cs="Arial"/>
                <w:sz w:val="18"/>
                <w:szCs w:val="20"/>
              </w:rPr>
              <w:t>http://www.snomed.org/snomed-ct/get-snomed-ct</w:t>
            </w:r>
            <w:r w:rsidRPr="001107B3">
              <w:rPr>
                <w:rFonts w:ascii="Arial" w:hAnsi="Arial" w:cs="Arial"/>
                <w:color w:val="000000"/>
                <w:sz w:val="18"/>
                <w:szCs w:val="20"/>
              </w:rPr>
              <w:t xml:space="preserve"> or info@ihtsdo.org</w:t>
            </w:r>
          </w:p>
        </w:tc>
      </w:tr>
      <w:tr w:rsidR="009257C6" w:rsidRPr="001107B3" w14:paraId="15B88ECB" w14:textId="77777777" w:rsidTr="00B84B3F">
        <w:tc>
          <w:tcPr>
            <w:tcW w:w="3510" w:type="dxa"/>
          </w:tcPr>
          <w:p w14:paraId="439226C6" w14:textId="77777777" w:rsidR="009257C6" w:rsidRPr="001107B3" w:rsidRDefault="009257C6" w:rsidP="00B84B3F">
            <w:pPr>
              <w:spacing w:before="100" w:beforeAutospacing="1" w:after="100" w:afterAutospacing="1"/>
              <w:rPr>
                <w:rFonts w:ascii="Arial" w:hAnsi="Arial" w:cs="Arial"/>
                <w:color w:val="000000"/>
                <w:sz w:val="18"/>
                <w:szCs w:val="20"/>
              </w:rPr>
            </w:pPr>
            <w:r w:rsidRPr="001107B3">
              <w:rPr>
                <w:rFonts w:ascii="Arial" w:hAnsi="Arial" w:cs="Arial"/>
                <w:color w:val="000000"/>
                <w:sz w:val="18"/>
                <w:szCs w:val="20"/>
              </w:rPr>
              <w:t>Logical Observation Identifiers Names &amp; Codes (LOINC)</w:t>
            </w:r>
          </w:p>
        </w:tc>
        <w:tc>
          <w:tcPr>
            <w:tcW w:w="5850" w:type="dxa"/>
          </w:tcPr>
          <w:p w14:paraId="58E64A2D" w14:textId="77777777" w:rsidR="009257C6" w:rsidRPr="001107B3" w:rsidRDefault="009257C6" w:rsidP="00B84B3F">
            <w:pPr>
              <w:spacing w:before="100" w:beforeAutospacing="1" w:after="100" w:afterAutospacing="1"/>
              <w:rPr>
                <w:rFonts w:ascii="Arial" w:hAnsi="Arial" w:cs="Arial"/>
                <w:color w:val="000000"/>
                <w:sz w:val="18"/>
                <w:szCs w:val="20"/>
              </w:rPr>
            </w:pPr>
            <w:r w:rsidRPr="001107B3">
              <w:rPr>
                <w:rFonts w:ascii="Arial" w:hAnsi="Arial" w:cs="Arial"/>
                <w:color w:val="000000"/>
                <w:sz w:val="18"/>
                <w:szCs w:val="20"/>
              </w:rPr>
              <w:t>Regenstrief Institute</w:t>
            </w:r>
          </w:p>
        </w:tc>
      </w:tr>
      <w:tr w:rsidR="009257C6" w:rsidRPr="001107B3" w14:paraId="62C7464C" w14:textId="77777777" w:rsidTr="00B84B3F">
        <w:tc>
          <w:tcPr>
            <w:tcW w:w="3510" w:type="dxa"/>
          </w:tcPr>
          <w:p w14:paraId="644AD18B" w14:textId="77777777" w:rsidR="009257C6" w:rsidRPr="001107B3" w:rsidRDefault="009257C6" w:rsidP="00B84B3F">
            <w:pPr>
              <w:spacing w:before="100" w:beforeAutospacing="1" w:after="100" w:afterAutospacing="1"/>
              <w:rPr>
                <w:rFonts w:ascii="Arial" w:hAnsi="Arial" w:cs="Arial"/>
                <w:color w:val="000000"/>
                <w:sz w:val="18"/>
                <w:szCs w:val="20"/>
              </w:rPr>
            </w:pPr>
            <w:r w:rsidRPr="001107B3">
              <w:rPr>
                <w:rFonts w:ascii="Arial" w:hAnsi="Arial" w:cs="Arial"/>
                <w:color w:val="000000"/>
                <w:sz w:val="18"/>
                <w:szCs w:val="20"/>
              </w:rPr>
              <w:t>International Classification of Diseases (ICD) codes</w:t>
            </w:r>
          </w:p>
        </w:tc>
        <w:tc>
          <w:tcPr>
            <w:tcW w:w="5850" w:type="dxa"/>
          </w:tcPr>
          <w:p w14:paraId="2555AC7F" w14:textId="77777777" w:rsidR="009257C6" w:rsidRPr="001107B3" w:rsidRDefault="009257C6" w:rsidP="00B84B3F">
            <w:pPr>
              <w:spacing w:before="100" w:beforeAutospacing="1" w:after="100" w:afterAutospacing="1"/>
              <w:rPr>
                <w:rFonts w:ascii="Arial" w:hAnsi="Arial" w:cs="Arial"/>
                <w:color w:val="000000"/>
                <w:sz w:val="18"/>
                <w:szCs w:val="20"/>
              </w:rPr>
            </w:pPr>
            <w:r w:rsidRPr="001107B3">
              <w:rPr>
                <w:rFonts w:ascii="Arial" w:hAnsi="Arial" w:cs="Arial"/>
                <w:color w:val="000000"/>
                <w:sz w:val="18"/>
                <w:szCs w:val="20"/>
              </w:rPr>
              <w:t>World Health Organization (WHO)</w:t>
            </w:r>
          </w:p>
        </w:tc>
      </w:tr>
      <w:tr w:rsidR="009257C6" w:rsidRPr="001107B3" w14:paraId="20586169" w14:textId="77777777" w:rsidTr="00B84B3F">
        <w:tc>
          <w:tcPr>
            <w:tcW w:w="3510" w:type="dxa"/>
          </w:tcPr>
          <w:p w14:paraId="11E0BA5D" w14:textId="77777777" w:rsidR="009257C6" w:rsidRPr="001107B3" w:rsidRDefault="009257C6" w:rsidP="00B84B3F">
            <w:pPr>
              <w:spacing w:before="100" w:beforeAutospacing="1" w:after="100" w:afterAutospacing="1"/>
              <w:rPr>
                <w:rFonts w:ascii="Arial" w:hAnsi="Arial" w:cs="Arial"/>
                <w:color w:val="000000"/>
                <w:sz w:val="18"/>
                <w:szCs w:val="20"/>
              </w:rPr>
            </w:pPr>
            <w:r w:rsidRPr="001107B3">
              <w:rPr>
                <w:rFonts w:ascii="Arial" w:hAnsi="Arial" w:cs="Arial"/>
                <w:iCs/>
                <w:color w:val="000000"/>
                <w:sz w:val="18"/>
                <w:szCs w:val="20"/>
              </w:rPr>
              <w:t>NUCC Health Care Provider Taxonomy code set</w:t>
            </w:r>
          </w:p>
        </w:tc>
        <w:tc>
          <w:tcPr>
            <w:tcW w:w="5850" w:type="dxa"/>
          </w:tcPr>
          <w:p w14:paraId="755A32B6" w14:textId="77777777" w:rsidR="009257C6" w:rsidRPr="001107B3" w:rsidRDefault="009257C6" w:rsidP="00B84B3F">
            <w:pPr>
              <w:spacing w:before="100" w:beforeAutospacing="1" w:after="100" w:afterAutospacing="1"/>
              <w:rPr>
                <w:rFonts w:ascii="Arial" w:hAnsi="Arial" w:cs="Arial"/>
                <w:color w:val="000000"/>
                <w:sz w:val="18"/>
                <w:szCs w:val="20"/>
              </w:rPr>
            </w:pPr>
            <w:r w:rsidRPr="001107B3">
              <w:rPr>
                <w:rFonts w:ascii="Arial" w:hAnsi="Arial" w:cs="Arial"/>
                <w:iCs/>
                <w:color w:val="000000"/>
                <w:sz w:val="18"/>
                <w:szCs w:val="20"/>
              </w:rPr>
              <w:t>American Medical Association. Please see www.nucc.org. AMA licensing contact: 312-464-5022 (AMA IP services)</w:t>
            </w:r>
          </w:p>
        </w:tc>
      </w:tr>
      <w:bookmarkEnd w:id="0"/>
      <w:bookmarkEnd w:id="1"/>
      <w:bookmarkEnd w:id="2"/>
    </w:tbl>
    <w:p w14:paraId="799DC532" w14:textId="77777777" w:rsidR="009257C6" w:rsidRPr="001107B3" w:rsidRDefault="009257C6" w:rsidP="009257C6"/>
    <w:p w14:paraId="68EEA97C" w14:textId="541BDF57" w:rsidR="000C4A1F" w:rsidRPr="000C4A1F" w:rsidRDefault="000C4A1F" w:rsidP="000C4A1F">
      <w:pPr>
        <w:rPr>
          <w:rFonts w:ascii="Times New Roman" w:hAnsi="Times New Roman"/>
          <w:b/>
          <w:noProof w:val="0"/>
          <w:color w:val="333399"/>
          <w:sz w:val="18"/>
          <w:szCs w:val="18"/>
          <w:u w:val="single"/>
          <w:lang w:eastAsia="zh-CN"/>
        </w:rPr>
      </w:pPr>
    </w:p>
    <w:p w14:paraId="5FF9D42C" w14:textId="77777777" w:rsidR="0001434E" w:rsidRPr="001F355A" w:rsidRDefault="0001434E" w:rsidP="0001434E">
      <w:pPr>
        <w:pStyle w:val="TOCTitle"/>
        <w:pageBreakBefore/>
      </w:pPr>
      <w:r w:rsidRPr="001F355A">
        <w:lastRenderedPageBreak/>
        <w:t>Structure</w:t>
      </w:r>
      <w:r w:rsidR="00BD5368" w:rsidRPr="001F355A">
        <w:t xml:space="preserve"> </w:t>
      </w:r>
      <w:r w:rsidRPr="001F355A">
        <w:t>of</w:t>
      </w:r>
      <w:r w:rsidR="00BD5368" w:rsidRPr="001F355A">
        <w:t xml:space="preserve"> </w:t>
      </w:r>
      <w:r w:rsidRPr="001F355A">
        <w:t>This</w:t>
      </w:r>
      <w:r w:rsidR="00BD5368" w:rsidRPr="001F355A">
        <w:t xml:space="preserve"> </w:t>
      </w:r>
      <w:r w:rsidRPr="001F355A">
        <w:t>Guide</w:t>
      </w:r>
    </w:p>
    <w:p w14:paraId="0E4D93B9" w14:textId="74747F60" w:rsidR="00837F19" w:rsidRDefault="0001434E" w:rsidP="006F7D0B">
      <w:pPr>
        <w:pStyle w:val="BodyText"/>
        <w:rPr>
          <w:noProof w:val="0"/>
        </w:rPr>
      </w:pPr>
      <w:r w:rsidRPr="001F355A">
        <w:rPr>
          <w:noProof w:val="0"/>
        </w:rPr>
        <w:t>Two</w:t>
      </w:r>
      <w:r w:rsidR="00BD5368" w:rsidRPr="001F355A">
        <w:rPr>
          <w:noProof w:val="0"/>
        </w:rPr>
        <w:t xml:space="preserve"> </w:t>
      </w:r>
      <w:r w:rsidRPr="001F355A">
        <w:rPr>
          <w:noProof w:val="0"/>
        </w:rPr>
        <w:t>volumes</w:t>
      </w:r>
      <w:r w:rsidR="00BD5368" w:rsidRPr="001F355A">
        <w:rPr>
          <w:noProof w:val="0"/>
        </w:rPr>
        <w:t xml:space="preserve"> </w:t>
      </w:r>
      <w:r w:rsidRPr="001F355A">
        <w:rPr>
          <w:noProof w:val="0"/>
        </w:rPr>
        <w:t>comprise</w:t>
      </w:r>
      <w:r w:rsidR="00BD5368" w:rsidRPr="001F355A">
        <w:rPr>
          <w:noProof w:val="0"/>
        </w:rPr>
        <w:t xml:space="preserve"> </w:t>
      </w:r>
      <w:r w:rsidRPr="001F355A">
        <w:rPr>
          <w:noProof w:val="0"/>
        </w:rPr>
        <w:t>this</w:t>
      </w:r>
      <w:r w:rsidR="00BD5368" w:rsidRPr="001F355A">
        <w:rPr>
          <w:noProof w:val="0"/>
        </w:rPr>
        <w:t xml:space="preserve"> </w:t>
      </w:r>
      <w:r w:rsidRPr="001F355A">
        <w:rPr>
          <w:i/>
          <w:noProof w:val="0"/>
        </w:rPr>
        <w:t>HL7</w:t>
      </w:r>
      <w:r w:rsidR="00BD5368" w:rsidRPr="001F355A">
        <w:rPr>
          <w:i/>
          <w:noProof w:val="0"/>
        </w:rPr>
        <w:t xml:space="preserve"> </w:t>
      </w:r>
      <w:r w:rsidRPr="001F355A">
        <w:rPr>
          <w:i/>
          <w:noProof w:val="0"/>
        </w:rPr>
        <w:t>Implementation</w:t>
      </w:r>
      <w:r w:rsidR="00BD5368" w:rsidRPr="001F355A">
        <w:rPr>
          <w:i/>
          <w:noProof w:val="0"/>
        </w:rPr>
        <w:t xml:space="preserve"> </w:t>
      </w:r>
      <w:r w:rsidRPr="001F355A">
        <w:rPr>
          <w:i/>
          <w:noProof w:val="0"/>
        </w:rPr>
        <w:t>Guide</w:t>
      </w:r>
      <w:r w:rsidR="00BD5368" w:rsidRPr="001F355A">
        <w:rPr>
          <w:i/>
          <w:noProof w:val="0"/>
        </w:rPr>
        <w:t xml:space="preserve"> </w:t>
      </w:r>
      <w:r w:rsidRPr="001F355A">
        <w:rPr>
          <w:i/>
          <w:noProof w:val="0"/>
        </w:rPr>
        <w:t>for</w:t>
      </w:r>
      <w:r w:rsidR="00BD5368" w:rsidRPr="001F355A">
        <w:rPr>
          <w:i/>
          <w:noProof w:val="0"/>
        </w:rPr>
        <w:t xml:space="preserve"> </w:t>
      </w:r>
      <w:r w:rsidRPr="001F355A">
        <w:rPr>
          <w:i/>
          <w:noProof w:val="0"/>
        </w:rPr>
        <w:t>CDA®</w:t>
      </w:r>
      <w:r w:rsidR="00BD5368" w:rsidRPr="001F355A">
        <w:rPr>
          <w:i/>
          <w:noProof w:val="0"/>
        </w:rPr>
        <w:t xml:space="preserve"> </w:t>
      </w:r>
      <w:r w:rsidRPr="001F355A">
        <w:rPr>
          <w:i/>
          <w:noProof w:val="0"/>
        </w:rPr>
        <w:t>Release</w:t>
      </w:r>
      <w:r w:rsidR="00BD5368" w:rsidRPr="001F355A">
        <w:rPr>
          <w:i/>
          <w:noProof w:val="0"/>
        </w:rPr>
        <w:t xml:space="preserve"> </w:t>
      </w:r>
      <w:r w:rsidRPr="001F355A">
        <w:rPr>
          <w:i/>
          <w:noProof w:val="0"/>
        </w:rPr>
        <w:t>2:</w:t>
      </w:r>
      <w:r w:rsidR="00BD5368" w:rsidRPr="001F355A">
        <w:rPr>
          <w:i/>
          <w:noProof w:val="0"/>
        </w:rPr>
        <w:t xml:space="preserve"> </w:t>
      </w:r>
      <w:r w:rsidRPr="001F355A">
        <w:rPr>
          <w:i/>
          <w:noProof w:val="0"/>
        </w:rPr>
        <w:t>Consolidated</w:t>
      </w:r>
      <w:r w:rsidR="00BD5368" w:rsidRPr="001F355A">
        <w:rPr>
          <w:i/>
          <w:noProof w:val="0"/>
        </w:rPr>
        <w:t xml:space="preserve"> </w:t>
      </w:r>
      <w:r w:rsidRPr="001F355A">
        <w:rPr>
          <w:i/>
          <w:noProof w:val="0"/>
        </w:rPr>
        <w:t>CDA</w:t>
      </w:r>
      <w:r w:rsidR="00BD5368" w:rsidRPr="001F355A">
        <w:rPr>
          <w:i/>
          <w:noProof w:val="0"/>
        </w:rPr>
        <w:t xml:space="preserve"> </w:t>
      </w:r>
      <w:r w:rsidRPr="001F355A">
        <w:rPr>
          <w:i/>
          <w:noProof w:val="0"/>
        </w:rPr>
        <w:t>Templates</w:t>
      </w:r>
      <w:r w:rsidR="00BD5368" w:rsidRPr="001F355A">
        <w:rPr>
          <w:i/>
          <w:noProof w:val="0"/>
        </w:rPr>
        <w:t xml:space="preserve"> </w:t>
      </w:r>
      <w:r w:rsidRPr="001F355A">
        <w:rPr>
          <w:i/>
          <w:noProof w:val="0"/>
        </w:rPr>
        <w:t>for</w:t>
      </w:r>
      <w:r w:rsidR="00BD5368" w:rsidRPr="001F355A">
        <w:rPr>
          <w:i/>
          <w:noProof w:val="0"/>
        </w:rPr>
        <w:t xml:space="preserve"> </w:t>
      </w:r>
      <w:r w:rsidRPr="001F355A">
        <w:rPr>
          <w:i/>
          <w:noProof w:val="0"/>
        </w:rPr>
        <w:t>Clinical</w:t>
      </w:r>
      <w:r w:rsidR="00BD5368" w:rsidRPr="001F355A">
        <w:rPr>
          <w:i/>
          <w:noProof w:val="0"/>
        </w:rPr>
        <w:t xml:space="preserve"> </w:t>
      </w:r>
      <w:r w:rsidRPr="001F355A">
        <w:rPr>
          <w:i/>
          <w:noProof w:val="0"/>
        </w:rPr>
        <w:t>Notes</w:t>
      </w:r>
      <w:r w:rsidR="006F7D0B" w:rsidRPr="001F355A">
        <w:rPr>
          <w:i/>
          <w:noProof w:val="0"/>
        </w:rPr>
        <w:t>.</w:t>
      </w:r>
      <w:r w:rsidR="00BD5368" w:rsidRPr="001F355A">
        <w:rPr>
          <w:i/>
          <w:noProof w:val="0"/>
        </w:rPr>
        <w:t xml:space="preserve"> </w:t>
      </w:r>
      <w:r w:rsidRPr="001F355A">
        <w:rPr>
          <w:noProof w:val="0"/>
        </w:rPr>
        <w:t>Volume</w:t>
      </w:r>
      <w:r w:rsidR="00BD5368" w:rsidRPr="001F355A">
        <w:rPr>
          <w:noProof w:val="0"/>
        </w:rPr>
        <w:t xml:space="preserve"> </w:t>
      </w:r>
      <w:r w:rsidRPr="001F355A">
        <w:rPr>
          <w:noProof w:val="0"/>
        </w:rPr>
        <w:t>1</w:t>
      </w:r>
      <w:r w:rsidR="00BD5368" w:rsidRPr="001F355A">
        <w:rPr>
          <w:noProof w:val="0"/>
        </w:rPr>
        <w:t xml:space="preserve"> </w:t>
      </w:r>
      <w:r w:rsidRPr="001F355A">
        <w:rPr>
          <w:noProof w:val="0"/>
        </w:rPr>
        <w:t>provides</w:t>
      </w:r>
      <w:r w:rsidR="00BD5368" w:rsidRPr="001F355A">
        <w:rPr>
          <w:noProof w:val="0"/>
        </w:rPr>
        <w:t xml:space="preserve"> </w:t>
      </w:r>
      <w:r w:rsidRPr="001F355A">
        <w:rPr>
          <w:noProof w:val="0"/>
        </w:rPr>
        <w:t>narrative</w:t>
      </w:r>
      <w:r w:rsidR="00BD5368" w:rsidRPr="001F355A">
        <w:rPr>
          <w:noProof w:val="0"/>
        </w:rPr>
        <w:t xml:space="preserve"> </w:t>
      </w:r>
      <w:r w:rsidRPr="001F355A">
        <w:rPr>
          <w:noProof w:val="0"/>
        </w:rPr>
        <w:t>introductory</w:t>
      </w:r>
      <w:r w:rsidR="00BD5368" w:rsidRPr="001F355A">
        <w:rPr>
          <w:noProof w:val="0"/>
        </w:rPr>
        <w:t xml:space="preserve"> </w:t>
      </w:r>
      <w:r w:rsidRPr="001F355A">
        <w:rPr>
          <w:noProof w:val="0"/>
        </w:rPr>
        <w:t>and</w:t>
      </w:r>
      <w:r w:rsidR="00BD5368" w:rsidRPr="001F355A">
        <w:rPr>
          <w:noProof w:val="0"/>
        </w:rPr>
        <w:t xml:space="preserve"> </w:t>
      </w:r>
      <w:r w:rsidRPr="001F355A">
        <w:rPr>
          <w:noProof w:val="0"/>
        </w:rPr>
        <w:t>background</w:t>
      </w:r>
      <w:r w:rsidR="00BD5368" w:rsidRPr="001F355A">
        <w:rPr>
          <w:noProof w:val="0"/>
        </w:rPr>
        <w:t xml:space="preserve"> </w:t>
      </w:r>
      <w:r w:rsidRPr="001F355A">
        <w:rPr>
          <w:noProof w:val="0"/>
        </w:rPr>
        <w:t>material</w:t>
      </w:r>
      <w:r w:rsidR="00BD5368" w:rsidRPr="001F355A">
        <w:rPr>
          <w:noProof w:val="0"/>
        </w:rPr>
        <w:t xml:space="preserve"> </w:t>
      </w:r>
      <w:r w:rsidRPr="001F355A">
        <w:rPr>
          <w:noProof w:val="0"/>
        </w:rPr>
        <w:t>pertinent</w:t>
      </w:r>
      <w:r w:rsidR="00BD5368" w:rsidRPr="001F355A">
        <w:rPr>
          <w:noProof w:val="0"/>
        </w:rPr>
        <w:t xml:space="preserve"> </w:t>
      </w:r>
      <w:r w:rsidRPr="001F355A">
        <w:rPr>
          <w:noProof w:val="0"/>
        </w:rPr>
        <w:t>to</w:t>
      </w:r>
      <w:r w:rsidR="00BD5368" w:rsidRPr="001F355A">
        <w:rPr>
          <w:noProof w:val="0"/>
        </w:rPr>
        <w:t xml:space="preserve"> </w:t>
      </w:r>
      <w:r w:rsidRPr="001F355A">
        <w:rPr>
          <w:noProof w:val="0"/>
        </w:rPr>
        <w:t>this</w:t>
      </w:r>
      <w:r w:rsidR="00BD5368" w:rsidRPr="001F355A">
        <w:rPr>
          <w:noProof w:val="0"/>
        </w:rPr>
        <w:t xml:space="preserve"> </w:t>
      </w:r>
      <w:r w:rsidRPr="001F355A">
        <w:rPr>
          <w:noProof w:val="0"/>
        </w:rPr>
        <w:t>implementation</w:t>
      </w:r>
      <w:r w:rsidR="00BD5368" w:rsidRPr="001F355A">
        <w:rPr>
          <w:noProof w:val="0"/>
        </w:rPr>
        <w:t xml:space="preserve"> </w:t>
      </w:r>
      <w:r w:rsidRPr="001F355A">
        <w:rPr>
          <w:noProof w:val="0"/>
        </w:rPr>
        <w:t>guide,</w:t>
      </w:r>
      <w:r w:rsidR="00BD5368" w:rsidRPr="001F355A">
        <w:rPr>
          <w:noProof w:val="0"/>
        </w:rPr>
        <w:t xml:space="preserve"> </w:t>
      </w:r>
      <w:r w:rsidRPr="001F355A">
        <w:rPr>
          <w:noProof w:val="0"/>
        </w:rPr>
        <w:t>including</w:t>
      </w:r>
      <w:r w:rsidR="00BD5368" w:rsidRPr="001F355A">
        <w:rPr>
          <w:noProof w:val="0"/>
        </w:rPr>
        <w:t xml:space="preserve"> </w:t>
      </w:r>
      <w:r w:rsidRPr="001F355A">
        <w:rPr>
          <w:noProof w:val="0"/>
        </w:rPr>
        <w:t>information</w:t>
      </w:r>
      <w:r w:rsidR="00BD5368" w:rsidRPr="001F355A">
        <w:rPr>
          <w:noProof w:val="0"/>
        </w:rPr>
        <w:t xml:space="preserve"> </w:t>
      </w:r>
      <w:r w:rsidRPr="001F355A">
        <w:rPr>
          <w:noProof w:val="0"/>
        </w:rPr>
        <w:t>on</w:t>
      </w:r>
      <w:r w:rsidR="00BD5368" w:rsidRPr="001F355A">
        <w:rPr>
          <w:noProof w:val="0"/>
        </w:rPr>
        <w:t xml:space="preserve"> </w:t>
      </w:r>
      <w:r w:rsidRPr="001F355A">
        <w:rPr>
          <w:noProof w:val="0"/>
        </w:rPr>
        <w:t>how</w:t>
      </w:r>
      <w:r w:rsidR="00BD5368" w:rsidRPr="001F355A">
        <w:rPr>
          <w:noProof w:val="0"/>
        </w:rPr>
        <w:t xml:space="preserve"> </w:t>
      </w:r>
      <w:r w:rsidRPr="001F355A">
        <w:rPr>
          <w:noProof w:val="0"/>
        </w:rPr>
        <w:t>to</w:t>
      </w:r>
      <w:r w:rsidR="00BD5368" w:rsidRPr="001F355A">
        <w:rPr>
          <w:noProof w:val="0"/>
        </w:rPr>
        <w:t xml:space="preserve"> </w:t>
      </w:r>
      <w:r w:rsidRPr="001F355A">
        <w:rPr>
          <w:noProof w:val="0"/>
        </w:rPr>
        <w:t>understand</w:t>
      </w:r>
      <w:r w:rsidR="00BD5368" w:rsidRPr="001F355A">
        <w:rPr>
          <w:noProof w:val="0"/>
        </w:rPr>
        <w:t xml:space="preserve"> </w:t>
      </w:r>
      <w:r w:rsidRPr="001F355A">
        <w:rPr>
          <w:noProof w:val="0"/>
        </w:rPr>
        <w:t>and</w:t>
      </w:r>
      <w:r w:rsidR="00BD5368" w:rsidRPr="001F355A">
        <w:rPr>
          <w:noProof w:val="0"/>
        </w:rPr>
        <w:t xml:space="preserve"> </w:t>
      </w:r>
      <w:r w:rsidRPr="001F355A">
        <w:rPr>
          <w:noProof w:val="0"/>
        </w:rPr>
        <w:t>use</w:t>
      </w:r>
      <w:r w:rsidR="00BD5368" w:rsidRPr="001F355A">
        <w:rPr>
          <w:noProof w:val="0"/>
        </w:rPr>
        <w:t xml:space="preserve"> </w:t>
      </w:r>
      <w:r w:rsidRPr="001F355A">
        <w:rPr>
          <w:noProof w:val="0"/>
        </w:rPr>
        <w:t>the</w:t>
      </w:r>
      <w:r w:rsidR="00BD5368" w:rsidRPr="001F355A">
        <w:rPr>
          <w:noProof w:val="0"/>
        </w:rPr>
        <w:t xml:space="preserve"> </w:t>
      </w:r>
      <w:r w:rsidRPr="001F355A">
        <w:rPr>
          <w:noProof w:val="0"/>
        </w:rPr>
        <w:t>templates</w:t>
      </w:r>
      <w:r w:rsidR="00BD5368" w:rsidRPr="001F355A">
        <w:rPr>
          <w:noProof w:val="0"/>
        </w:rPr>
        <w:t xml:space="preserve"> </w:t>
      </w:r>
      <w:r w:rsidRPr="001F355A">
        <w:rPr>
          <w:noProof w:val="0"/>
        </w:rPr>
        <w:t>in</w:t>
      </w:r>
      <w:r w:rsidR="00BD5368" w:rsidRPr="001F355A">
        <w:rPr>
          <w:noProof w:val="0"/>
        </w:rPr>
        <w:t xml:space="preserve"> </w:t>
      </w:r>
      <w:r w:rsidRPr="001F355A">
        <w:rPr>
          <w:noProof w:val="0"/>
        </w:rPr>
        <w:t>Volume</w:t>
      </w:r>
      <w:r w:rsidR="00BD5368" w:rsidRPr="001F355A">
        <w:rPr>
          <w:noProof w:val="0"/>
        </w:rPr>
        <w:t xml:space="preserve"> </w:t>
      </w:r>
      <w:r w:rsidRPr="001F355A">
        <w:rPr>
          <w:noProof w:val="0"/>
        </w:rPr>
        <w:t>2.</w:t>
      </w:r>
      <w:r w:rsidR="00BD5368" w:rsidRPr="001F355A">
        <w:rPr>
          <w:noProof w:val="0"/>
        </w:rPr>
        <w:t xml:space="preserve"> </w:t>
      </w:r>
      <w:r w:rsidRPr="001F355A">
        <w:rPr>
          <w:noProof w:val="0"/>
        </w:rPr>
        <w:t>Volume</w:t>
      </w:r>
      <w:r w:rsidR="00BD5368" w:rsidRPr="001F355A">
        <w:rPr>
          <w:noProof w:val="0"/>
        </w:rPr>
        <w:t xml:space="preserve"> </w:t>
      </w:r>
      <w:r w:rsidRPr="001F355A">
        <w:rPr>
          <w:noProof w:val="0"/>
        </w:rPr>
        <w:t>2</w:t>
      </w:r>
      <w:r w:rsidR="00BD5368" w:rsidRPr="001F355A">
        <w:rPr>
          <w:noProof w:val="0"/>
        </w:rPr>
        <w:t xml:space="preserve"> </w:t>
      </w:r>
      <w:r w:rsidRPr="001F355A">
        <w:rPr>
          <w:noProof w:val="0"/>
        </w:rPr>
        <w:t>contains</w:t>
      </w:r>
      <w:r w:rsidR="00BD5368" w:rsidRPr="001F355A">
        <w:rPr>
          <w:noProof w:val="0"/>
        </w:rPr>
        <w:t xml:space="preserve"> </w:t>
      </w:r>
      <w:r w:rsidRPr="001F355A">
        <w:rPr>
          <w:noProof w:val="0"/>
        </w:rPr>
        <w:t>the</w:t>
      </w:r>
      <w:r w:rsidR="00BD5368" w:rsidRPr="001F355A">
        <w:rPr>
          <w:noProof w:val="0"/>
        </w:rPr>
        <w:t xml:space="preserve"> </w:t>
      </w:r>
      <w:r w:rsidRPr="001F355A">
        <w:rPr>
          <w:noProof w:val="0"/>
        </w:rPr>
        <w:t>normative</w:t>
      </w:r>
      <w:r w:rsidR="00BD5368" w:rsidRPr="001F355A">
        <w:rPr>
          <w:noProof w:val="0"/>
        </w:rPr>
        <w:t xml:space="preserve"> </w:t>
      </w:r>
      <w:r w:rsidRPr="001F355A">
        <w:rPr>
          <w:noProof w:val="0"/>
        </w:rPr>
        <w:t>Clinical</w:t>
      </w:r>
      <w:r w:rsidR="00BD5368" w:rsidRPr="001F355A">
        <w:rPr>
          <w:noProof w:val="0"/>
        </w:rPr>
        <w:t xml:space="preserve"> </w:t>
      </w:r>
      <w:r w:rsidRPr="001F355A">
        <w:rPr>
          <w:noProof w:val="0"/>
        </w:rPr>
        <w:t>Document</w:t>
      </w:r>
      <w:r w:rsidR="00BD5368" w:rsidRPr="001F355A">
        <w:rPr>
          <w:noProof w:val="0"/>
        </w:rPr>
        <w:t xml:space="preserve"> </w:t>
      </w:r>
      <w:r w:rsidRPr="001F355A">
        <w:rPr>
          <w:noProof w:val="0"/>
        </w:rPr>
        <w:t>Architecture</w:t>
      </w:r>
      <w:r w:rsidR="00BD5368" w:rsidRPr="001F355A">
        <w:rPr>
          <w:noProof w:val="0"/>
        </w:rPr>
        <w:t xml:space="preserve"> </w:t>
      </w:r>
      <w:r w:rsidRPr="001F355A">
        <w:rPr>
          <w:noProof w:val="0"/>
        </w:rPr>
        <w:t>(CDA)</w:t>
      </w:r>
      <w:r w:rsidR="00BD5368" w:rsidRPr="001F355A">
        <w:rPr>
          <w:noProof w:val="0"/>
        </w:rPr>
        <w:t xml:space="preserve"> </w:t>
      </w:r>
      <w:r w:rsidRPr="001F355A">
        <w:rPr>
          <w:noProof w:val="0"/>
        </w:rPr>
        <w:t>templates</w:t>
      </w:r>
      <w:r w:rsidR="00BD5368" w:rsidRPr="001F355A">
        <w:rPr>
          <w:noProof w:val="0"/>
        </w:rPr>
        <w:t xml:space="preserve"> </w:t>
      </w:r>
      <w:r w:rsidRPr="001F355A">
        <w:rPr>
          <w:noProof w:val="0"/>
        </w:rPr>
        <w:t>for</w:t>
      </w:r>
      <w:r w:rsidR="00BD5368" w:rsidRPr="001F355A">
        <w:rPr>
          <w:noProof w:val="0"/>
        </w:rPr>
        <w:t xml:space="preserve"> </w:t>
      </w:r>
      <w:r w:rsidRPr="001F355A">
        <w:rPr>
          <w:noProof w:val="0"/>
        </w:rPr>
        <w:t>this</w:t>
      </w:r>
      <w:r w:rsidR="00BD5368" w:rsidRPr="001F355A">
        <w:rPr>
          <w:noProof w:val="0"/>
        </w:rPr>
        <w:t xml:space="preserve"> </w:t>
      </w:r>
      <w:r w:rsidRPr="001F355A">
        <w:rPr>
          <w:noProof w:val="0"/>
        </w:rPr>
        <w:t>guide</w:t>
      </w:r>
      <w:r w:rsidR="00BD5368" w:rsidRPr="001F355A">
        <w:rPr>
          <w:noProof w:val="0"/>
        </w:rPr>
        <w:t xml:space="preserve"> </w:t>
      </w:r>
      <w:r w:rsidRPr="001F355A">
        <w:rPr>
          <w:noProof w:val="0"/>
        </w:rPr>
        <w:t>along</w:t>
      </w:r>
      <w:r w:rsidR="00BD5368" w:rsidRPr="001F355A">
        <w:rPr>
          <w:noProof w:val="0"/>
        </w:rPr>
        <w:t xml:space="preserve"> </w:t>
      </w:r>
      <w:r w:rsidRPr="001F355A">
        <w:rPr>
          <w:noProof w:val="0"/>
        </w:rPr>
        <w:t>with</w:t>
      </w:r>
      <w:r w:rsidR="00BD5368" w:rsidRPr="001F355A">
        <w:rPr>
          <w:noProof w:val="0"/>
        </w:rPr>
        <w:t xml:space="preserve"> </w:t>
      </w:r>
      <w:r w:rsidRPr="001F355A">
        <w:rPr>
          <w:noProof w:val="0"/>
        </w:rPr>
        <w:t>lists</w:t>
      </w:r>
      <w:r w:rsidR="00BD5368" w:rsidRPr="001F355A">
        <w:rPr>
          <w:noProof w:val="0"/>
        </w:rPr>
        <w:t xml:space="preserve"> </w:t>
      </w:r>
      <w:r w:rsidRPr="001F355A">
        <w:rPr>
          <w:noProof w:val="0"/>
        </w:rPr>
        <w:t>of</w:t>
      </w:r>
      <w:r w:rsidR="00BD5368" w:rsidRPr="001F355A">
        <w:rPr>
          <w:noProof w:val="0"/>
        </w:rPr>
        <w:t xml:space="preserve"> </w:t>
      </w:r>
      <w:r w:rsidRPr="001F355A">
        <w:rPr>
          <w:noProof w:val="0"/>
        </w:rPr>
        <w:t>all</w:t>
      </w:r>
      <w:r w:rsidR="00BD5368" w:rsidRPr="001F355A">
        <w:rPr>
          <w:noProof w:val="0"/>
        </w:rPr>
        <w:t xml:space="preserve"> </w:t>
      </w:r>
      <w:r w:rsidRPr="001F355A">
        <w:rPr>
          <w:noProof w:val="0"/>
        </w:rPr>
        <w:t>templates,</w:t>
      </w:r>
      <w:r w:rsidR="00BD5368" w:rsidRPr="001F355A">
        <w:rPr>
          <w:noProof w:val="0"/>
        </w:rPr>
        <w:t xml:space="preserve"> </w:t>
      </w:r>
      <w:r w:rsidRPr="001F355A">
        <w:rPr>
          <w:noProof w:val="0"/>
        </w:rPr>
        <w:t>code</w:t>
      </w:r>
      <w:r w:rsidR="00BD5368" w:rsidRPr="001F355A">
        <w:rPr>
          <w:noProof w:val="0"/>
        </w:rPr>
        <w:t xml:space="preserve"> </w:t>
      </w:r>
      <w:r w:rsidRPr="001F355A">
        <w:rPr>
          <w:noProof w:val="0"/>
        </w:rPr>
        <w:t>systems,</w:t>
      </w:r>
      <w:r w:rsidR="00BD5368" w:rsidRPr="001F355A">
        <w:rPr>
          <w:noProof w:val="0"/>
        </w:rPr>
        <w:t xml:space="preserve"> </w:t>
      </w:r>
      <w:r w:rsidRPr="001F355A">
        <w:rPr>
          <w:noProof w:val="0"/>
        </w:rPr>
        <w:t>value</w:t>
      </w:r>
      <w:r w:rsidR="00BD5368" w:rsidRPr="001F355A">
        <w:rPr>
          <w:noProof w:val="0"/>
        </w:rPr>
        <w:t xml:space="preserve"> </w:t>
      </w:r>
      <w:r w:rsidRPr="001F355A">
        <w:rPr>
          <w:noProof w:val="0"/>
        </w:rPr>
        <w:t>sets</w:t>
      </w:r>
      <w:r w:rsidR="00176BC8" w:rsidRPr="001F355A">
        <w:rPr>
          <w:noProof w:val="0"/>
        </w:rPr>
        <w:t>, and</w:t>
      </w:r>
      <w:r w:rsidR="00BD5368" w:rsidRPr="001F355A">
        <w:rPr>
          <w:noProof w:val="0"/>
        </w:rPr>
        <w:t xml:space="preserve"> </w:t>
      </w:r>
      <w:r w:rsidRPr="001F355A">
        <w:rPr>
          <w:noProof w:val="0"/>
        </w:rPr>
        <w:t>changes</w:t>
      </w:r>
      <w:r w:rsidR="00BD5368" w:rsidRPr="001F355A">
        <w:rPr>
          <w:noProof w:val="0"/>
        </w:rPr>
        <w:t xml:space="preserve"> </w:t>
      </w:r>
      <w:r w:rsidRPr="001F355A">
        <w:rPr>
          <w:noProof w:val="0"/>
        </w:rPr>
        <w:t>from</w:t>
      </w:r>
      <w:r w:rsidR="00BD5368" w:rsidRPr="001F355A">
        <w:rPr>
          <w:noProof w:val="0"/>
        </w:rPr>
        <w:t xml:space="preserve"> </w:t>
      </w:r>
      <w:r w:rsidRPr="001F355A">
        <w:rPr>
          <w:noProof w:val="0"/>
        </w:rPr>
        <w:t>the</w:t>
      </w:r>
      <w:r w:rsidR="00BD5368" w:rsidRPr="001F355A">
        <w:rPr>
          <w:noProof w:val="0"/>
        </w:rPr>
        <w:t xml:space="preserve"> </w:t>
      </w:r>
      <w:r w:rsidRPr="001F355A">
        <w:rPr>
          <w:noProof w:val="0"/>
        </w:rPr>
        <w:t>previous</w:t>
      </w:r>
      <w:r w:rsidR="00BD5368" w:rsidRPr="001F355A">
        <w:rPr>
          <w:noProof w:val="0"/>
        </w:rPr>
        <w:t xml:space="preserve"> </w:t>
      </w:r>
      <w:r w:rsidRPr="001F355A">
        <w:rPr>
          <w:noProof w:val="0"/>
        </w:rPr>
        <w:t>version.</w:t>
      </w:r>
    </w:p>
    <w:p w14:paraId="257CEF8F" w14:textId="77777777" w:rsidR="00837F19" w:rsidRPr="00837F19" w:rsidRDefault="00837F19" w:rsidP="00837F19"/>
    <w:p w14:paraId="093ACE7D" w14:textId="77777777" w:rsidR="00837F19" w:rsidRPr="00837F19" w:rsidRDefault="00837F19" w:rsidP="00837F19"/>
    <w:p w14:paraId="7E0F6907" w14:textId="77777777" w:rsidR="00837F19" w:rsidRPr="00837F19" w:rsidRDefault="00837F19" w:rsidP="00837F19"/>
    <w:p w14:paraId="33B92005" w14:textId="77777777" w:rsidR="00837F19" w:rsidRPr="00837F19" w:rsidRDefault="00837F19" w:rsidP="00837F19"/>
    <w:p w14:paraId="18D5C119" w14:textId="77777777" w:rsidR="00837F19" w:rsidRPr="00837F19" w:rsidRDefault="00837F19" w:rsidP="00837F19"/>
    <w:p w14:paraId="3355A4B6" w14:textId="77777777" w:rsidR="00837F19" w:rsidRPr="00837F19" w:rsidRDefault="00837F19" w:rsidP="00837F19"/>
    <w:p w14:paraId="50D8F960" w14:textId="77777777" w:rsidR="00837F19" w:rsidRPr="00837F19" w:rsidRDefault="00837F19" w:rsidP="00837F19"/>
    <w:p w14:paraId="706A880C" w14:textId="77777777" w:rsidR="00837F19" w:rsidRPr="00837F19" w:rsidRDefault="00837F19" w:rsidP="00837F19"/>
    <w:p w14:paraId="0073311F" w14:textId="77777777" w:rsidR="00837F19" w:rsidRPr="00837F19" w:rsidRDefault="00837F19" w:rsidP="00837F19"/>
    <w:p w14:paraId="344769E8" w14:textId="5E3016D3" w:rsidR="00837F19" w:rsidRDefault="00837F19" w:rsidP="00837F19"/>
    <w:p w14:paraId="75E88F11" w14:textId="0DCBE121" w:rsidR="00837F19" w:rsidRDefault="00837F19" w:rsidP="00837F19">
      <w:pPr>
        <w:jc w:val="center"/>
      </w:pPr>
    </w:p>
    <w:p w14:paraId="6E82BD29" w14:textId="77777777" w:rsidR="00837F19" w:rsidRPr="00837F19" w:rsidRDefault="00837F19" w:rsidP="00837F19"/>
    <w:p w14:paraId="1190966D" w14:textId="77777777" w:rsidR="00837F19" w:rsidRPr="00837F19" w:rsidRDefault="00837F19" w:rsidP="00837F19"/>
    <w:p w14:paraId="357DE95D" w14:textId="77777777" w:rsidR="00837F19" w:rsidRPr="00837F19" w:rsidRDefault="00837F19" w:rsidP="00837F19"/>
    <w:p w14:paraId="3649A7D2" w14:textId="77777777" w:rsidR="00837F19" w:rsidRPr="00837F19" w:rsidRDefault="00837F19" w:rsidP="00837F19"/>
    <w:p w14:paraId="24FE491D" w14:textId="77777777" w:rsidR="00837F19" w:rsidRPr="00837F19" w:rsidRDefault="00837F19" w:rsidP="00837F19"/>
    <w:p w14:paraId="3A2508A3" w14:textId="77777777" w:rsidR="00837F19" w:rsidRPr="00837F19" w:rsidRDefault="00837F19" w:rsidP="00837F19"/>
    <w:p w14:paraId="75220923" w14:textId="77777777" w:rsidR="00837F19" w:rsidRPr="00837F19" w:rsidRDefault="00837F19" w:rsidP="00837F19"/>
    <w:p w14:paraId="722C851A" w14:textId="77777777" w:rsidR="00837F19" w:rsidRPr="00837F19" w:rsidRDefault="00837F19" w:rsidP="00837F19"/>
    <w:p w14:paraId="2FCE3717" w14:textId="77777777" w:rsidR="00837F19" w:rsidRPr="00837F19" w:rsidRDefault="00837F19" w:rsidP="00837F19"/>
    <w:p w14:paraId="61885799" w14:textId="1524433A" w:rsidR="00837F19" w:rsidRDefault="00837F19" w:rsidP="00837F19"/>
    <w:p w14:paraId="6EEB14D4" w14:textId="77777777" w:rsidR="00837F19" w:rsidRPr="00837F19" w:rsidRDefault="00837F19" w:rsidP="00837F19"/>
    <w:p w14:paraId="2B33C1B1" w14:textId="4B8AF609" w:rsidR="00837F19" w:rsidRDefault="00837F19" w:rsidP="00837F19"/>
    <w:p w14:paraId="2D0D9C33" w14:textId="7E2E1DB3" w:rsidR="00837F19" w:rsidRDefault="00837F19" w:rsidP="00837F19"/>
    <w:p w14:paraId="4A365FAD" w14:textId="23014F3C" w:rsidR="0001434E" w:rsidRPr="00837F19" w:rsidRDefault="00837F19" w:rsidP="00837F19">
      <w:pPr>
        <w:tabs>
          <w:tab w:val="left" w:pos="1410"/>
        </w:tabs>
      </w:pPr>
      <w:r>
        <w:tab/>
      </w:r>
    </w:p>
    <w:tbl>
      <w:tblPr>
        <w:tblStyle w:val="TableGrid"/>
        <w:tblW w:w="9393" w:type="dxa"/>
        <w:tblInd w:w="-5" w:type="dxa"/>
        <w:tblLayout w:type="fixed"/>
        <w:tblLook w:val="04A0" w:firstRow="1" w:lastRow="0" w:firstColumn="1" w:lastColumn="0" w:noHBand="0" w:noVBand="1"/>
      </w:tblPr>
      <w:tblGrid>
        <w:gridCol w:w="1074"/>
        <w:gridCol w:w="3462"/>
        <w:gridCol w:w="1083"/>
        <w:gridCol w:w="3774"/>
      </w:tblGrid>
      <w:tr w:rsidR="0065277A" w:rsidRPr="001F355A" w14:paraId="3A848929" w14:textId="77777777" w:rsidTr="00DA650D">
        <w:trPr>
          <w:trHeight w:val="688"/>
        </w:trPr>
        <w:tc>
          <w:tcPr>
            <w:tcW w:w="1074" w:type="dxa"/>
          </w:tcPr>
          <w:p w14:paraId="44510F75" w14:textId="3F89E5DC" w:rsidR="0065277A" w:rsidRPr="001F355A" w:rsidRDefault="0065277A" w:rsidP="00C06C04">
            <w:pPr>
              <w:pStyle w:val="TableText"/>
              <w:rPr>
                <w:noProof w:val="0"/>
              </w:rPr>
            </w:pPr>
            <w:r w:rsidRPr="001F355A">
              <w:rPr>
                <w:noProof w:val="0"/>
              </w:rPr>
              <w:lastRenderedPageBreak/>
              <w:t>Primary Editor / Co-Chair</w:t>
            </w:r>
          </w:p>
        </w:tc>
        <w:tc>
          <w:tcPr>
            <w:tcW w:w="3462" w:type="dxa"/>
          </w:tcPr>
          <w:p w14:paraId="74CAD664" w14:textId="336D2E2D" w:rsidR="0065277A" w:rsidRPr="001F355A" w:rsidRDefault="0065277A" w:rsidP="00C06C04">
            <w:pPr>
              <w:pStyle w:val="TableText"/>
              <w:rPr>
                <w:noProof w:val="0"/>
              </w:rPr>
            </w:pPr>
            <w:r w:rsidRPr="001F355A">
              <w:rPr>
                <w:noProof w:val="0"/>
              </w:rPr>
              <w:t>Rick Geimer</w:t>
            </w:r>
            <w:r w:rsidRPr="001F355A">
              <w:rPr>
                <w:noProof w:val="0"/>
              </w:rPr>
              <w:br/>
              <w:t>Lantana Consulting Group</w:t>
            </w:r>
            <w:r w:rsidRPr="001F355A">
              <w:rPr>
                <w:noProof w:val="0"/>
              </w:rPr>
              <w:br/>
            </w:r>
            <w:hyperlink r:id="rId13" w:history="1">
              <w:r w:rsidRPr="001F355A">
                <w:rPr>
                  <w:rStyle w:val="Hyperlink"/>
                  <w:noProof w:val="0"/>
                  <w:sz w:val="18"/>
                  <w:lang w:eastAsia="en-US"/>
                </w:rPr>
                <w:t>rick.geimer@lantanagroup.com</w:t>
              </w:r>
            </w:hyperlink>
          </w:p>
        </w:tc>
        <w:tc>
          <w:tcPr>
            <w:tcW w:w="1083" w:type="dxa"/>
          </w:tcPr>
          <w:p w14:paraId="248FA0D5" w14:textId="77777777" w:rsidR="0065277A" w:rsidRPr="001F355A" w:rsidRDefault="0065277A" w:rsidP="00C06C04">
            <w:pPr>
              <w:pStyle w:val="TableText"/>
              <w:rPr>
                <w:noProof w:val="0"/>
              </w:rPr>
            </w:pPr>
            <w:r w:rsidRPr="001F355A">
              <w:rPr>
                <w:noProof w:val="0"/>
              </w:rPr>
              <w:t>Co-Editor:</w:t>
            </w:r>
          </w:p>
        </w:tc>
        <w:tc>
          <w:tcPr>
            <w:tcW w:w="3773" w:type="dxa"/>
          </w:tcPr>
          <w:p w14:paraId="3519D170" w14:textId="7E913203" w:rsidR="0065277A" w:rsidRPr="001F355A" w:rsidRDefault="0065277A" w:rsidP="00C06C04">
            <w:pPr>
              <w:pStyle w:val="TableText"/>
              <w:rPr>
                <w:noProof w:val="0"/>
              </w:rPr>
            </w:pPr>
            <w:r w:rsidRPr="001F355A">
              <w:rPr>
                <w:noProof w:val="0"/>
              </w:rPr>
              <w:t>Benjamin Flessner</w:t>
            </w:r>
            <w:r w:rsidRPr="001F355A">
              <w:rPr>
                <w:noProof w:val="0"/>
              </w:rPr>
              <w:br/>
              <w:t>Epic</w:t>
            </w:r>
            <w:r w:rsidRPr="001F355A">
              <w:rPr>
                <w:noProof w:val="0"/>
              </w:rPr>
              <w:br/>
            </w:r>
            <w:hyperlink r:id="rId14" w:history="1">
              <w:r w:rsidRPr="001F355A">
                <w:rPr>
                  <w:rStyle w:val="HyperlinkText9pt"/>
                  <w:rFonts w:cs="Arial"/>
                  <w:noProof w:val="0"/>
                  <w:szCs w:val="24"/>
                </w:rPr>
                <w:t>Benjamin@epic.com</w:t>
              </w:r>
            </w:hyperlink>
          </w:p>
        </w:tc>
      </w:tr>
      <w:tr w:rsidR="0065277A" w:rsidRPr="001F355A" w14:paraId="2E49C1F0" w14:textId="77777777" w:rsidTr="00DA650D">
        <w:trPr>
          <w:trHeight w:val="904"/>
        </w:trPr>
        <w:tc>
          <w:tcPr>
            <w:tcW w:w="1074" w:type="dxa"/>
          </w:tcPr>
          <w:p w14:paraId="098EAAB6" w14:textId="77777777" w:rsidR="0065277A" w:rsidRPr="001F355A" w:rsidRDefault="0065277A" w:rsidP="00C06C04">
            <w:pPr>
              <w:pStyle w:val="TableText"/>
              <w:rPr>
                <w:noProof w:val="0"/>
              </w:rPr>
            </w:pPr>
            <w:r w:rsidRPr="001F355A">
              <w:rPr>
                <w:noProof w:val="0"/>
              </w:rPr>
              <w:t>Primary Editor / Co-Chair:</w:t>
            </w:r>
          </w:p>
        </w:tc>
        <w:tc>
          <w:tcPr>
            <w:tcW w:w="3462" w:type="dxa"/>
          </w:tcPr>
          <w:p w14:paraId="4137C02A" w14:textId="233889BD" w:rsidR="0065277A" w:rsidRPr="001F355A" w:rsidRDefault="0065277A" w:rsidP="00C06C04">
            <w:pPr>
              <w:pStyle w:val="TableText"/>
              <w:rPr>
                <w:noProof w:val="0"/>
              </w:rPr>
            </w:pPr>
            <w:r w:rsidRPr="001F355A">
              <w:rPr>
                <w:noProof w:val="0"/>
              </w:rPr>
              <w:t xml:space="preserve">Brett Marquard </w:t>
            </w:r>
            <w:r w:rsidRPr="001F355A">
              <w:rPr>
                <w:noProof w:val="0"/>
              </w:rPr>
              <w:br/>
              <w:t>River Rock Associates</w:t>
            </w:r>
            <w:r w:rsidRPr="001F355A">
              <w:rPr>
                <w:noProof w:val="0"/>
              </w:rPr>
              <w:br/>
            </w:r>
            <w:hyperlink r:id="rId15" w:history="1">
              <w:r w:rsidRPr="001F355A">
                <w:rPr>
                  <w:rStyle w:val="Hyperlink"/>
                  <w:noProof w:val="0"/>
                  <w:sz w:val="18"/>
                  <w:lang w:eastAsia="en-US"/>
                </w:rPr>
                <w:t>brett@riverrockassociates.com</w:t>
              </w:r>
            </w:hyperlink>
          </w:p>
        </w:tc>
        <w:tc>
          <w:tcPr>
            <w:tcW w:w="1083" w:type="dxa"/>
          </w:tcPr>
          <w:p w14:paraId="12D3E001" w14:textId="77777777" w:rsidR="0065277A" w:rsidRPr="001F355A" w:rsidRDefault="0065277A" w:rsidP="00C06C04">
            <w:pPr>
              <w:pStyle w:val="TableText"/>
              <w:rPr>
                <w:noProof w:val="0"/>
              </w:rPr>
            </w:pPr>
            <w:r w:rsidRPr="001F355A">
              <w:rPr>
                <w:noProof w:val="0"/>
              </w:rPr>
              <w:t>Co-Editor:</w:t>
            </w:r>
          </w:p>
        </w:tc>
        <w:tc>
          <w:tcPr>
            <w:tcW w:w="3773" w:type="dxa"/>
          </w:tcPr>
          <w:p w14:paraId="65454A8C" w14:textId="4B08D9D2" w:rsidR="0065277A" w:rsidRPr="001F355A" w:rsidRDefault="0065277A" w:rsidP="00C06C04">
            <w:pPr>
              <w:pStyle w:val="TableText"/>
              <w:rPr>
                <w:noProof w:val="0"/>
              </w:rPr>
            </w:pPr>
            <w:r w:rsidRPr="001F355A">
              <w:rPr>
                <w:noProof w:val="0"/>
              </w:rPr>
              <w:t>Larry Garber, MD</w:t>
            </w:r>
            <w:r w:rsidRPr="001F355A">
              <w:rPr>
                <w:noProof w:val="0"/>
              </w:rPr>
              <w:br/>
              <w:t>Reliant Medical Group</w:t>
            </w:r>
            <w:r w:rsidRPr="001F355A">
              <w:rPr>
                <w:noProof w:val="0"/>
              </w:rPr>
              <w:br/>
            </w:r>
            <w:hyperlink r:id="rId16" w:history="1">
              <w:r w:rsidRPr="001F355A">
                <w:rPr>
                  <w:rStyle w:val="Hyperlink"/>
                  <w:noProof w:val="0"/>
                  <w:sz w:val="18"/>
                  <w:lang w:eastAsia="en-US"/>
                </w:rPr>
                <w:t>Lawrence.Garber@</w:t>
              </w:r>
              <w:r w:rsidRPr="001F355A">
                <w:rPr>
                  <w:rStyle w:val="Hyperlink"/>
                  <w:noProof w:val="0"/>
                  <w:sz w:val="18"/>
                  <w:lang w:eastAsia="en-US"/>
                </w:rPr>
                <w:br/>
                <w:t>ReliantMedicalGroup.org</w:t>
              </w:r>
            </w:hyperlink>
          </w:p>
        </w:tc>
      </w:tr>
      <w:tr w:rsidR="00C46A39" w:rsidRPr="001F355A" w14:paraId="665AC0AF" w14:textId="77777777" w:rsidTr="00DA650D">
        <w:trPr>
          <w:trHeight w:val="688"/>
        </w:trPr>
        <w:tc>
          <w:tcPr>
            <w:tcW w:w="1074" w:type="dxa"/>
          </w:tcPr>
          <w:p w14:paraId="5EA1EF4C" w14:textId="77777777" w:rsidR="00C46A39" w:rsidRPr="001F355A" w:rsidRDefault="00C46A39" w:rsidP="00C46A39">
            <w:pPr>
              <w:pStyle w:val="TableText"/>
              <w:rPr>
                <w:noProof w:val="0"/>
              </w:rPr>
            </w:pPr>
            <w:r w:rsidRPr="001F355A">
              <w:rPr>
                <w:noProof w:val="0"/>
              </w:rPr>
              <w:t>Co-Chair:</w:t>
            </w:r>
          </w:p>
        </w:tc>
        <w:tc>
          <w:tcPr>
            <w:tcW w:w="3462" w:type="dxa"/>
          </w:tcPr>
          <w:p w14:paraId="05663205" w14:textId="2D99360A" w:rsidR="00C46A39" w:rsidRPr="001F355A" w:rsidRDefault="00C46A39" w:rsidP="00C46A39">
            <w:pPr>
              <w:pStyle w:val="TableText"/>
              <w:rPr>
                <w:noProof w:val="0"/>
              </w:rPr>
            </w:pPr>
            <w:r w:rsidRPr="001F355A">
              <w:rPr>
                <w:noProof w:val="0"/>
              </w:rPr>
              <w:t>Calvin Beebe</w:t>
            </w:r>
            <w:r w:rsidRPr="001F355A">
              <w:rPr>
                <w:noProof w:val="0"/>
              </w:rPr>
              <w:br/>
              <w:t>Mayo Clinic</w:t>
            </w:r>
            <w:r w:rsidRPr="001F355A">
              <w:rPr>
                <w:noProof w:val="0"/>
              </w:rPr>
              <w:br/>
            </w:r>
            <w:hyperlink r:id="rId17" w:history="1">
              <w:r w:rsidRPr="001F355A">
                <w:rPr>
                  <w:rStyle w:val="Hyperlink"/>
                  <w:rFonts w:cs="Arial"/>
                  <w:noProof w:val="0"/>
                  <w:sz w:val="18"/>
                </w:rPr>
                <w:t>cbeebe@mayo.edu</w:t>
              </w:r>
            </w:hyperlink>
          </w:p>
        </w:tc>
        <w:tc>
          <w:tcPr>
            <w:tcW w:w="1083" w:type="dxa"/>
          </w:tcPr>
          <w:p w14:paraId="3C99A383" w14:textId="77777777" w:rsidR="00C46A39" w:rsidRPr="001F355A" w:rsidRDefault="00C46A39" w:rsidP="00C46A39">
            <w:pPr>
              <w:pStyle w:val="TableText"/>
              <w:rPr>
                <w:noProof w:val="0"/>
              </w:rPr>
            </w:pPr>
            <w:r w:rsidRPr="001F355A">
              <w:rPr>
                <w:noProof w:val="0"/>
              </w:rPr>
              <w:t>Co-Editor:</w:t>
            </w:r>
          </w:p>
        </w:tc>
        <w:tc>
          <w:tcPr>
            <w:tcW w:w="3773" w:type="dxa"/>
          </w:tcPr>
          <w:p w14:paraId="6D22AD2E" w14:textId="69BAF4EC" w:rsidR="00C46A39" w:rsidRPr="001F355A" w:rsidRDefault="00C46A39" w:rsidP="00C46A39">
            <w:pPr>
              <w:pStyle w:val="TableText"/>
              <w:rPr>
                <w:noProof w:val="0"/>
              </w:rPr>
            </w:pPr>
            <w:r w:rsidRPr="001F355A">
              <w:rPr>
                <w:noProof w:val="0"/>
              </w:rPr>
              <w:t>Jennie Harvell, M.Ed</w:t>
            </w:r>
            <w:r w:rsidRPr="001F355A">
              <w:rPr>
                <w:noProof w:val="0"/>
              </w:rPr>
              <w:br/>
              <w:t>US Health and Human Services</w:t>
            </w:r>
            <w:r w:rsidRPr="001F355A">
              <w:rPr>
                <w:noProof w:val="0"/>
              </w:rPr>
              <w:br/>
            </w:r>
            <w:hyperlink r:id="rId18" w:history="1">
              <w:r w:rsidRPr="001F355A">
                <w:rPr>
                  <w:rStyle w:val="Hyperlink"/>
                  <w:noProof w:val="0"/>
                  <w:sz w:val="18"/>
                  <w:lang w:eastAsia="en-US"/>
                </w:rPr>
                <w:t>Jennie.harvell@hhs.gov</w:t>
              </w:r>
            </w:hyperlink>
          </w:p>
        </w:tc>
      </w:tr>
      <w:tr w:rsidR="00C46A39" w:rsidRPr="001F355A" w14:paraId="38A94A2D" w14:textId="77777777" w:rsidTr="00DA650D">
        <w:trPr>
          <w:trHeight w:val="688"/>
        </w:trPr>
        <w:tc>
          <w:tcPr>
            <w:tcW w:w="1074" w:type="dxa"/>
          </w:tcPr>
          <w:p w14:paraId="429EE6E5" w14:textId="77777777" w:rsidR="00C46A39" w:rsidRPr="001F355A" w:rsidRDefault="00C46A39" w:rsidP="00C46A39">
            <w:pPr>
              <w:pStyle w:val="TableText"/>
              <w:rPr>
                <w:noProof w:val="0"/>
              </w:rPr>
            </w:pPr>
            <w:r w:rsidRPr="001F355A">
              <w:rPr>
                <w:noProof w:val="0"/>
              </w:rPr>
              <w:t>Co-Chair:</w:t>
            </w:r>
          </w:p>
        </w:tc>
        <w:tc>
          <w:tcPr>
            <w:tcW w:w="3462" w:type="dxa"/>
          </w:tcPr>
          <w:p w14:paraId="650CB98E" w14:textId="4452F307" w:rsidR="00C46A39" w:rsidRPr="001F355A" w:rsidRDefault="00C46A39" w:rsidP="00C46A39">
            <w:pPr>
              <w:pStyle w:val="TableText"/>
              <w:rPr>
                <w:noProof w:val="0"/>
              </w:rPr>
            </w:pPr>
            <w:r w:rsidRPr="001F355A">
              <w:rPr>
                <w:noProof w:val="0"/>
              </w:rPr>
              <w:t xml:space="preserve">Diana Behling </w:t>
            </w:r>
            <w:r w:rsidRPr="001F355A">
              <w:rPr>
                <w:noProof w:val="0"/>
              </w:rPr>
              <w:br/>
              <w:t>Iatric Systems</w:t>
            </w:r>
            <w:r w:rsidRPr="001F355A">
              <w:rPr>
                <w:noProof w:val="0"/>
              </w:rPr>
              <w:br/>
            </w:r>
            <w:hyperlink r:id="rId19" w:history="1">
              <w:r w:rsidRPr="001F355A">
                <w:rPr>
                  <w:rStyle w:val="Hyperlink"/>
                  <w:noProof w:val="0"/>
                  <w:sz w:val="18"/>
                  <w:lang w:eastAsia="en-US"/>
                </w:rPr>
                <w:t>Diana.Behling@iatric.com</w:t>
              </w:r>
            </w:hyperlink>
          </w:p>
        </w:tc>
        <w:tc>
          <w:tcPr>
            <w:tcW w:w="1083" w:type="dxa"/>
          </w:tcPr>
          <w:p w14:paraId="343758AD" w14:textId="77777777" w:rsidR="00C46A39" w:rsidRPr="001F355A" w:rsidRDefault="00C46A39" w:rsidP="00C46A39">
            <w:pPr>
              <w:pStyle w:val="TableText"/>
              <w:rPr>
                <w:noProof w:val="0"/>
              </w:rPr>
            </w:pPr>
            <w:r w:rsidRPr="001F355A">
              <w:rPr>
                <w:noProof w:val="0"/>
              </w:rPr>
              <w:t>Co-Editor:</w:t>
            </w:r>
          </w:p>
        </w:tc>
        <w:tc>
          <w:tcPr>
            <w:tcW w:w="3773" w:type="dxa"/>
          </w:tcPr>
          <w:p w14:paraId="4A51A164" w14:textId="3D421F98" w:rsidR="00C46A39" w:rsidRPr="001F355A" w:rsidRDefault="00C46A39" w:rsidP="00C46A39">
            <w:pPr>
              <w:pStyle w:val="TableText"/>
              <w:rPr>
                <w:noProof w:val="0"/>
              </w:rPr>
            </w:pPr>
            <w:r w:rsidRPr="001F355A">
              <w:rPr>
                <w:noProof w:val="0"/>
              </w:rPr>
              <w:t>Laura Heermann Langford, RN, PhD</w:t>
            </w:r>
            <w:r w:rsidRPr="001F355A">
              <w:rPr>
                <w:noProof w:val="0"/>
                <w:sz w:val="30"/>
                <w:szCs w:val="30"/>
              </w:rPr>
              <w:br/>
            </w:r>
            <w:r w:rsidRPr="001F355A">
              <w:rPr>
                <w:noProof w:val="0"/>
              </w:rPr>
              <w:t>Intermountain Healthcare</w:t>
            </w:r>
            <w:r w:rsidRPr="001F355A">
              <w:rPr>
                <w:noProof w:val="0"/>
              </w:rPr>
              <w:br/>
            </w:r>
            <w:hyperlink r:id="rId20" w:history="1">
              <w:r w:rsidRPr="001F355A">
                <w:rPr>
                  <w:rStyle w:val="Hyperlink"/>
                  <w:noProof w:val="0"/>
                  <w:sz w:val="18"/>
                  <w:lang w:eastAsia="en-US"/>
                </w:rPr>
                <w:t>Laura.Heermann@imail.org</w:t>
              </w:r>
            </w:hyperlink>
          </w:p>
        </w:tc>
      </w:tr>
      <w:tr w:rsidR="00C46A39" w:rsidRPr="001F355A" w14:paraId="2D7C2B0B" w14:textId="77777777" w:rsidTr="00DA650D">
        <w:trPr>
          <w:trHeight w:val="688"/>
        </w:trPr>
        <w:tc>
          <w:tcPr>
            <w:tcW w:w="1074" w:type="dxa"/>
          </w:tcPr>
          <w:p w14:paraId="518F79D0" w14:textId="77777777" w:rsidR="00C46A39" w:rsidRPr="001F355A" w:rsidRDefault="00C46A39" w:rsidP="00C46A39">
            <w:pPr>
              <w:pStyle w:val="TableText"/>
              <w:rPr>
                <w:noProof w:val="0"/>
              </w:rPr>
            </w:pPr>
            <w:r w:rsidRPr="001F355A">
              <w:rPr>
                <w:noProof w:val="0"/>
              </w:rPr>
              <w:t>Co-Chair:</w:t>
            </w:r>
          </w:p>
        </w:tc>
        <w:tc>
          <w:tcPr>
            <w:tcW w:w="3462" w:type="dxa"/>
          </w:tcPr>
          <w:p w14:paraId="0840F5C2" w14:textId="2CC2F212" w:rsidR="00C46A39" w:rsidRPr="001F355A" w:rsidRDefault="00C46A39" w:rsidP="00C46A39">
            <w:pPr>
              <w:pStyle w:val="TableText"/>
              <w:rPr>
                <w:noProof w:val="0"/>
              </w:rPr>
            </w:pPr>
            <w:r w:rsidRPr="001F355A">
              <w:rPr>
                <w:noProof w:val="0"/>
              </w:rPr>
              <w:t>Austin Kreisler</w:t>
            </w:r>
            <w:r w:rsidRPr="001F355A">
              <w:rPr>
                <w:noProof w:val="0"/>
              </w:rPr>
              <w:br/>
              <w:t xml:space="preserve">SAIC Consultant to CDC/NHSN </w:t>
            </w:r>
            <w:r w:rsidRPr="001F355A">
              <w:rPr>
                <w:noProof w:val="0"/>
              </w:rPr>
              <w:br/>
            </w:r>
            <w:hyperlink r:id="rId21" w:history="1">
              <w:r w:rsidRPr="001F355A">
                <w:rPr>
                  <w:rStyle w:val="HyperlinkText9pt"/>
                  <w:rFonts w:cs="Arial"/>
                  <w:noProof w:val="0"/>
                  <w:szCs w:val="24"/>
                </w:rPr>
                <w:t>duz1@cdc.gov</w:t>
              </w:r>
            </w:hyperlink>
          </w:p>
        </w:tc>
        <w:tc>
          <w:tcPr>
            <w:tcW w:w="1083" w:type="dxa"/>
          </w:tcPr>
          <w:p w14:paraId="3F20DB1C" w14:textId="77777777" w:rsidR="00C46A39" w:rsidRPr="001F355A" w:rsidRDefault="00C46A39" w:rsidP="00C46A39">
            <w:pPr>
              <w:pStyle w:val="TableText"/>
              <w:rPr>
                <w:noProof w:val="0"/>
              </w:rPr>
            </w:pPr>
            <w:r w:rsidRPr="001F355A">
              <w:rPr>
                <w:noProof w:val="0"/>
              </w:rPr>
              <w:t>Co-Editor:</w:t>
            </w:r>
          </w:p>
        </w:tc>
        <w:tc>
          <w:tcPr>
            <w:tcW w:w="3773" w:type="dxa"/>
          </w:tcPr>
          <w:p w14:paraId="6A828D86" w14:textId="77777777" w:rsidR="00C46A39" w:rsidRPr="001F355A" w:rsidRDefault="00C46A39" w:rsidP="00C46A39">
            <w:pPr>
              <w:pStyle w:val="TableText"/>
              <w:rPr>
                <w:noProof w:val="0"/>
              </w:rPr>
            </w:pPr>
            <w:r w:rsidRPr="001F355A">
              <w:rPr>
                <w:noProof w:val="0"/>
              </w:rPr>
              <w:t>Emma Jones RN-BC, MSN</w:t>
            </w:r>
            <w:r w:rsidRPr="001F355A">
              <w:rPr>
                <w:noProof w:val="0"/>
              </w:rPr>
              <w:br/>
              <w:t>Allscripts</w:t>
            </w:r>
            <w:r w:rsidRPr="001F355A">
              <w:rPr>
                <w:noProof w:val="0"/>
              </w:rPr>
              <w:br/>
            </w:r>
            <w:r w:rsidRPr="001F355A">
              <w:rPr>
                <w:rStyle w:val="Hyperlink"/>
                <w:noProof w:val="0"/>
                <w:sz w:val="18"/>
                <w:lang w:eastAsia="en-US"/>
              </w:rPr>
              <w:t>emma.jones@allscripts.com</w:t>
            </w:r>
          </w:p>
        </w:tc>
      </w:tr>
      <w:tr w:rsidR="00C46A39" w:rsidRPr="001F355A" w14:paraId="127E7FBD" w14:textId="77777777" w:rsidTr="00DA650D">
        <w:trPr>
          <w:trHeight w:val="904"/>
        </w:trPr>
        <w:tc>
          <w:tcPr>
            <w:tcW w:w="1074" w:type="dxa"/>
          </w:tcPr>
          <w:p w14:paraId="0F8C04EA" w14:textId="0A7DF122" w:rsidR="00C46A39" w:rsidRPr="001F355A" w:rsidRDefault="00A36441" w:rsidP="00C46A39">
            <w:pPr>
              <w:pStyle w:val="TableText"/>
              <w:rPr>
                <w:noProof w:val="0"/>
              </w:rPr>
            </w:pPr>
            <w:r w:rsidRPr="001F355A">
              <w:rPr>
                <w:noProof w:val="0"/>
              </w:rPr>
              <w:t>Co-Chair:</w:t>
            </w:r>
          </w:p>
        </w:tc>
        <w:tc>
          <w:tcPr>
            <w:tcW w:w="3462" w:type="dxa"/>
          </w:tcPr>
          <w:p w14:paraId="09A5362A" w14:textId="4DCD6CF0" w:rsidR="00C46A39" w:rsidRPr="001F355A" w:rsidRDefault="00C46A39" w:rsidP="00C46A39">
            <w:pPr>
              <w:pStyle w:val="TableText"/>
              <w:rPr>
                <w:noProof w:val="0"/>
              </w:rPr>
            </w:pPr>
            <w:r w:rsidRPr="001F355A">
              <w:rPr>
                <w:noProof w:val="0"/>
              </w:rPr>
              <w:t>Patrick Lloyd</w:t>
            </w:r>
            <w:r w:rsidRPr="001F355A">
              <w:rPr>
                <w:noProof w:val="0"/>
              </w:rPr>
              <w:br/>
              <w:t>Icode Solutions</w:t>
            </w:r>
            <w:r w:rsidRPr="001F355A">
              <w:rPr>
                <w:noProof w:val="0"/>
              </w:rPr>
              <w:br/>
            </w:r>
            <w:hyperlink r:id="rId22" w:history="1">
              <w:r w:rsidRPr="001F355A">
                <w:rPr>
                  <w:rStyle w:val="Hyperlink"/>
                  <w:noProof w:val="0"/>
                  <w:sz w:val="18"/>
                  <w:lang w:eastAsia="en-US"/>
                </w:rPr>
                <w:t>patrick.e.loyd@gmail.com</w:t>
              </w:r>
            </w:hyperlink>
          </w:p>
        </w:tc>
        <w:tc>
          <w:tcPr>
            <w:tcW w:w="1083" w:type="dxa"/>
          </w:tcPr>
          <w:p w14:paraId="221BA2BB" w14:textId="77777777" w:rsidR="00C46A39" w:rsidRPr="001F355A" w:rsidRDefault="00C46A39" w:rsidP="00C46A39">
            <w:pPr>
              <w:pStyle w:val="TableText"/>
              <w:rPr>
                <w:noProof w:val="0"/>
              </w:rPr>
            </w:pPr>
            <w:r w:rsidRPr="001F355A">
              <w:rPr>
                <w:noProof w:val="0"/>
              </w:rPr>
              <w:t>Co-Editor:</w:t>
            </w:r>
          </w:p>
        </w:tc>
        <w:tc>
          <w:tcPr>
            <w:tcW w:w="3773" w:type="dxa"/>
          </w:tcPr>
          <w:p w14:paraId="193E9FA0" w14:textId="5CD90934" w:rsidR="00C46A39" w:rsidRPr="001F355A" w:rsidRDefault="00C46A39" w:rsidP="00C46A39">
            <w:pPr>
              <w:pStyle w:val="TableText"/>
              <w:rPr>
                <w:noProof w:val="0"/>
              </w:rPr>
            </w:pPr>
            <w:r w:rsidRPr="001F355A">
              <w:rPr>
                <w:noProof w:val="0"/>
              </w:rPr>
              <w:t xml:space="preserve">Josh Mandel, MD </w:t>
            </w:r>
            <w:r w:rsidRPr="001F355A">
              <w:rPr>
                <w:noProof w:val="0"/>
              </w:rPr>
              <w:br/>
              <w:t>Harvard Medical School / Boston Children's Hospital</w:t>
            </w:r>
            <w:r w:rsidRPr="001F355A">
              <w:rPr>
                <w:noProof w:val="0"/>
              </w:rPr>
              <w:br/>
            </w:r>
            <w:hyperlink r:id="rId23" w:history="1">
              <w:r w:rsidRPr="001F355A">
                <w:rPr>
                  <w:rStyle w:val="Hyperlink"/>
                  <w:noProof w:val="0"/>
                  <w:sz w:val="18"/>
                </w:rPr>
                <w:t>Joshua.Mandel@childrens.harvard.edu</w:t>
              </w:r>
            </w:hyperlink>
          </w:p>
        </w:tc>
      </w:tr>
      <w:tr w:rsidR="00C46A39" w:rsidRPr="001F355A" w14:paraId="1A7816AE" w14:textId="77777777" w:rsidTr="00DA650D">
        <w:trPr>
          <w:trHeight w:val="522"/>
        </w:trPr>
        <w:tc>
          <w:tcPr>
            <w:tcW w:w="1074" w:type="dxa"/>
          </w:tcPr>
          <w:p w14:paraId="19F73B7F" w14:textId="7444503A" w:rsidR="00741137" w:rsidRPr="001F355A" w:rsidRDefault="00741137" w:rsidP="00C46A39">
            <w:pPr>
              <w:pStyle w:val="TableText"/>
              <w:rPr>
                <w:noProof w:val="0"/>
              </w:rPr>
            </w:pPr>
            <w:r w:rsidRPr="001F355A">
              <w:rPr>
                <w:noProof w:val="0"/>
              </w:rPr>
              <w:t xml:space="preserve">Primary Editor / Co-Chair </w:t>
            </w:r>
          </w:p>
        </w:tc>
        <w:tc>
          <w:tcPr>
            <w:tcW w:w="3462" w:type="dxa"/>
          </w:tcPr>
          <w:p w14:paraId="3CB235B4" w14:textId="0D42FDD0" w:rsidR="00C46A39" w:rsidRPr="001F355A" w:rsidRDefault="00C46A39" w:rsidP="00C46A39">
            <w:pPr>
              <w:pStyle w:val="TableText"/>
              <w:rPr>
                <w:noProof w:val="0"/>
              </w:rPr>
            </w:pPr>
            <w:r w:rsidRPr="001F355A">
              <w:rPr>
                <w:noProof w:val="0"/>
              </w:rPr>
              <w:t>Gaye Dolin, MSN, RN</w:t>
            </w:r>
            <w:r w:rsidRPr="001F355A">
              <w:rPr>
                <w:noProof w:val="0"/>
              </w:rPr>
              <w:br/>
              <w:t>Intelligent Medical Objects, Inc.</w:t>
            </w:r>
            <w:r w:rsidRPr="001F355A">
              <w:rPr>
                <w:noProof w:val="0"/>
              </w:rPr>
              <w:br/>
            </w:r>
            <w:hyperlink r:id="rId24" w:history="1">
              <w:r w:rsidRPr="001F355A">
                <w:rPr>
                  <w:rStyle w:val="Hyperlink"/>
                  <w:noProof w:val="0"/>
                  <w:sz w:val="18"/>
                  <w:lang w:eastAsia="en-US"/>
                </w:rPr>
                <w:t>gdolin@imo-online.com</w:t>
              </w:r>
            </w:hyperlink>
            <w:r w:rsidRPr="001F355A">
              <w:rPr>
                <w:noProof w:val="0"/>
              </w:rPr>
              <w:t xml:space="preserve"> </w:t>
            </w:r>
          </w:p>
        </w:tc>
        <w:tc>
          <w:tcPr>
            <w:tcW w:w="1083" w:type="dxa"/>
          </w:tcPr>
          <w:p w14:paraId="1BC30792" w14:textId="77777777" w:rsidR="00C46A39" w:rsidRPr="001F355A" w:rsidRDefault="00C46A39" w:rsidP="00C46A39">
            <w:pPr>
              <w:pStyle w:val="TableText"/>
              <w:rPr>
                <w:noProof w:val="0"/>
              </w:rPr>
            </w:pPr>
            <w:r w:rsidRPr="001F355A">
              <w:rPr>
                <w:noProof w:val="0"/>
              </w:rPr>
              <w:t>Co-Editor:</w:t>
            </w:r>
          </w:p>
        </w:tc>
        <w:tc>
          <w:tcPr>
            <w:tcW w:w="3773" w:type="dxa"/>
          </w:tcPr>
          <w:p w14:paraId="240622F7" w14:textId="5E0FD9F2" w:rsidR="00C46A39" w:rsidRPr="001F355A" w:rsidRDefault="00C46A39" w:rsidP="00C46A39">
            <w:pPr>
              <w:widowControl w:val="0"/>
              <w:autoSpaceDE w:val="0"/>
              <w:autoSpaceDN w:val="0"/>
              <w:adjustRightInd w:val="0"/>
              <w:rPr>
                <w:noProof w:val="0"/>
                <w:sz w:val="18"/>
                <w:szCs w:val="18"/>
              </w:rPr>
            </w:pPr>
            <w:r w:rsidRPr="00A36441">
              <w:rPr>
                <w:noProof w:val="0"/>
                <w:sz w:val="18"/>
                <w:szCs w:val="18"/>
              </w:rPr>
              <w:t>Susan Matney, MSN, RN</w:t>
            </w:r>
            <w:r w:rsidRPr="00A36441">
              <w:rPr>
                <w:noProof w:val="0"/>
                <w:sz w:val="18"/>
                <w:szCs w:val="18"/>
              </w:rPr>
              <w:br/>
              <w:t>3M Health Information Systems</w:t>
            </w:r>
            <w:r w:rsidRPr="001F355A">
              <w:rPr>
                <w:noProof w:val="0"/>
              </w:rPr>
              <w:br/>
            </w:r>
            <w:hyperlink r:id="rId25" w:history="1">
              <w:r w:rsidRPr="001F355A">
                <w:rPr>
                  <w:rStyle w:val="Hyperlink"/>
                  <w:noProof w:val="0"/>
                  <w:sz w:val="18"/>
                  <w:lang w:eastAsia="en-US"/>
                </w:rPr>
                <w:t>samatney@mmm.com</w:t>
              </w:r>
            </w:hyperlink>
            <w:r w:rsidRPr="001F355A">
              <w:rPr>
                <w:noProof w:val="0"/>
              </w:rPr>
              <w:t xml:space="preserve"> </w:t>
            </w:r>
          </w:p>
        </w:tc>
      </w:tr>
      <w:tr w:rsidR="00C46A39" w:rsidRPr="001F355A" w14:paraId="5755E33D" w14:textId="77777777" w:rsidTr="00DA650D">
        <w:trPr>
          <w:trHeight w:val="522"/>
        </w:trPr>
        <w:tc>
          <w:tcPr>
            <w:tcW w:w="1074" w:type="dxa"/>
          </w:tcPr>
          <w:p w14:paraId="0C0AC67D" w14:textId="6E20D5E5" w:rsidR="00C46A39" w:rsidRPr="001F355A" w:rsidRDefault="00C46A39" w:rsidP="00C46A39">
            <w:pPr>
              <w:pStyle w:val="TableText"/>
              <w:rPr>
                <w:noProof w:val="0"/>
              </w:rPr>
            </w:pPr>
            <w:r w:rsidRPr="001F355A">
              <w:rPr>
                <w:noProof w:val="0"/>
              </w:rPr>
              <w:t>Primary Editor:</w:t>
            </w:r>
          </w:p>
        </w:tc>
        <w:tc>
          <w:tcPr>
            <w:tcW w:w="3462" w:type="dxa"/>
          </w:tcPr>
          <w:p w14:paraId="146D6282" w14:textId="2128FA66" w:rsidR="00C46A39" w:rsidRPr="001F355A" w:rsidRDefault="00C46A39" w:rsidP="00C46A39">
            <w:pPr>
              <w:pStyle w:val="TableText"/>
              <w:rPr>
                <w:noProof w:val="0"/>
                <w:highlight w:val="magenta"/>
              </w:rPr>
            </w:pPr>
            <w:r w:rsidRPr="001F355A">
              <w:rPr>
                <w:noProof w:val="0"/>
              </w:rPr>
              <w:t>Sarah Gaunt</w:t>
            </w:r>
            <w:r w:rsidRPr="001F355A">
              <w:rPr>
                <w:noProof w:val="0"/>
              </w:rPr>
              <w:br/>
              <w:t>Lantana Consulting Group</w:t>
            </w:r>
            <w:r w:rsidRPr="001F355A">
              <w:rPr>
                <w:noProof w:val="0"/>
              </w:rPr>
              <w:br/>
            </w:r>
            <w:hyperlink r:id="rId26" w:history="1">
              <w:r w:rsidRPr="001F355A">
                <w:rPr>
                  <w:rStyle w:val="Hyperlink"/>
                  <w:noProof w:val="0"/>
                  <w:sz w:val="18"/>
                  <w:lang w:eastAsia="en-US"/>
                </w:rPr>
                <w:t>sarah.gaunt@lantanagroup.com</w:t>
              </w:r>
            </w:hyperlink>
            <w:r w:rsidRPr="001F355A">
              <w:rPr>
                <w:noProof w:val="0"/>
              </w:rPr>
              <w:t xml:space="preserve"> </w:t>
            </w:r>
          </w:p>
        </w:tc>
        <w:tc>
          <w:tcPr>
            <w:tcW w:w="1083" w:type="dxa"/>
          </w:tcPr>
          <w:p w14:paraId="4368D870" w14:textId="77777777" w:rsidR="00C46A39" w:rsidRPr="001F355A" w:rsidRDefault="00C46A39" w:rsidP="00C46A39">
            <w:pPr>
              <w:pStyle w:val="TableText"/>
              <w:rPr>
                <w:noProof w:val="0"/>
              </w:rPr>
            </w:pPr>
            <w:r w:rsidRPr="001F355A">
              <w:rPr>
                <w:noProof w:val="0"/>
              </w:rPr>
              <w:t>Co-Editor:</w:t>
            </w:r>
          </w:p>
        </w:tc>
        <w:tc>
          <w:tcPr>
            <w:tcW w:w="3773" w:type="dxa"/>
          </w:tcPr>
          <w:p w14:paraId="284417E8" w14:textId="3C1ADA98" w:rsidR="00C46A39" w:rsidRPr="001F355A" w:rsidRDefault="00C46A39" w:rsidP="00C46A39">
            <w:pPr>
              <w:pStyle w:val="TableText"/>
              <w:rPr>
                <w:noProof w:val="0"/>
              </w:rPr>
            </w:pPr>
            <w:r w:rsidRPr="001F355A">
              <w:rPr>
                <w:noProof w:val="0"/>
              </w:rPr>
              <w:t>Sean McIlvenna</w:t>
            </w:r>
            <w:r w:rsidRPr="001F355A">
              <w:rPr>
                <w:noProof w:val="0"/>
              </w:rPr>
              <w:br/>
              <w:t>Lantana Consulting Group</w:t>
            </w:r>
            <w:r w:rsidRPr="001F355A">
              <w:rPr>
                <w:noProof w:val="0"/>
              </w:rPr>
              <w:br/>
            </w:r>
            <w:hyperlink r:id="rId27" w:history="1">
              <w:r w:rsidRPr="001F355A">
                <w:rPr>
                  <w:rStyle w:val="Hyperlink"/>
                  <w:noProof w:val="0"/>
                  <w:sz w:val="18"/>
                  <w:lang w:eastAsia="en-US"/>
                </w:rPr>
                <w:t>sean.mcilvenna@lantanagroup.com</w:t>
              </w:r>
            </w:hyperlink>
          </w:p>
        </w:tc>
      </w:tr>
      <w:tr w:rsidR="00C46A39" w:rsidRPr="001F355A" w14:paraId="78540A05" w14:textId="77777777" w:rsidTr="00DA650D">
        <w:trPr>
          <w:trHeight w:val="688"/>
        </w:trPr>
        <w:tc>
          <w:tcPr>
            <w:tcW w:w="1074" w:type="dxa"/>
          </w:tcPr>
          <w:p w14:paraId="14FB91B3" w14:textId="1DA04960" w:rsidR="00C46A39" w:rsidRPr="001F355A" w:rsidRDefault="00C46A39" w:rsidP="00C46A39">
            <w:pPr>
              <w:pStyle w:val="TableText"/>
              <w:rPr>
                <w:noProof w:val="0"/>
              </w:rPr>
            </w:pPr>
            <w:r w:rsidRPr="001F355A">
              <w:rPr>
                <w:noProof w:val="0"/>
              </w:rPr>
              <w:t>Primary Editor:</w:t>
            </w:r>
          </w:p>
        </w:tc>
        <w:tc>
          <w:tcPr>
            <w:tcW w:w="3462" w:type="dxa"/>
          </w:tcPr>
          <w:p w14:paraId="12114125" w14:textId="6D40D441" w:rsidR="00C46A39" w:rsidRPr="001F355A" w:rsidRDefault="00C46A39" w:rsidP="00C46A39">
            <w:pPr>
              <w:pStyle w:val="TableText"/>
              <w:rPr>
                <w:noProof w:val="0"/>
              </w:rPr>
            </w:pPr>
            <w:r w:rsidRPr="001F355A">
              <w:rPr>
                <w:noProof w:val="0"/>
              </w:rPr>
              <w:t xml:space="preserve">Zabrina Gonzaga </w:t>
            </w:r>
            <w:r w:rsidRPr="001F355A">
              <w:rPr>
                <w:noProof w:val="0"/>
              </w:rPr>
              <w:br/>
              <w:t>Lantana Consulting Group</w:t>
            </w:r>
            <w:r w:rsidRPr="001F355A">
              <w:rPr>
                <w:noProof w:val="0"/>
              </w:rPr>
              <w:br/>
            </w:r>
            <w:hyperlink r:id="rId28" w:history="1">
              <w:r w:rsidRPr="001F355A">
                <w:rPr>
                  <w:rStyle w:val="Hyperlink"/>
                  <w:noProof w:val="0"/>
                  <w:sz w:val="18"/>
                  <w:lang w:eastAsia="en-US"/>
                </w:rPr>
                <w:t>zabrina.gonzaga@lantanagroup.com</w:t>
              </w:r>
            </w:hyperlink>
          </w:p>
        </w:tc>
        <w:tc>
          <w:tcPr>
            <w:tcW w:w="1083" w:type="dxa"/>
          </w:tcPr>
          <w:p w14:paraId="3AFCD600" w14:textId="77777777" w:rsidR="00C46A39" w:rsidRPr="001F355A" w:rsidRDefault="00C46A39" w:rsidP="00C46A39">
            <w:pPr>
              <w:pStyle w:val="TableText"/>
              <w:rPr>
                <w:noProof w:val="0"/>
              </w:rPr>
            </w:pPr>
            <w:r w:rsidRPr="001F355A">
              <w:rPr>
                <w:noProof w:val="0"/>
              </w:rPr>
              <w:t>Co-Editor:</w:t>
            </w:r>
          </w:p>
        </w:tc>
        <w:tc>
          <w:tcPr>
            <w:tcW w:w="3773" w:type="dxa"/>
          </w:tcPr>
          <w:p w14:paraId="10AA8243" w14:textId="6B1BB60D" w:rsidR="00C46A39" w:rsidRPr="001F355A" w:rsidRDefault="00C46A39" w:rsidP="00C46A39">
            <w:pPr>
              <w:pStyle w:val="TableText"/>
              <w:rPr>
                <w:noProof w:val="0"/>
              </w:rPr>
            </w:pPr>
            <w:r w:rsidRPr="001F355A">
              <w:rPr>
                <w:noProof w:val="0"/>
              </w:rPr>
              <w:t xml:space="preserve">Dale Nelson </w:t>
            </w:r>
            <w:r w:rsidRPr="001F355A">
              <w:rPr>
                <w:noProof w:val="0"/>
              </w:rPr>
              <w:br/>
              <w:t>Lantana Consulting Group</w:t>
            </w:r>
            <w:r w:rsidRPr="001F355A">
              <w:rPr>
                <w:noProof w:val="0"/>
              </w:rPr>
              <w:br/>
            </w:r>
            <w:hyperlink r:id="rId29" w:history="1">
              <w:r w:rsidRPr="001F355A">
                <w:rPr>
                  <w:rStyle w:val="Hyperlink"/>
                  <w:noProof w:val="0"/>
                  <w:sz w:val="18"/>
                  <w:lang w:eastAsia="en-US"/>
                </w:rPr>
                <w:t>dale.nelson@lantanagroup.com</w:t>
              </w:r>
            </w:hyperlink>
            <w:r w:rsidRPr="001F355A">
              <w:rPr>
                <w:noProof w:val="0"/>
              </w:rPr>
              <w:t xml:space="preserve"> </w:t>
            </w:r>
          </w:p>
        </w:tc>
      </w:tr>
      <w:tr w:rsidR="00C46A39" w:rsidRPr="001F355A" w14:paraId="2A81B00A" w14:textId="77777777" w:rsidTr="00DA650D">
        <w:trPr>
          <w:trHeight w:val="688"/>
        </w:trPr>
        <w:tc>
          <w:tcPr>
            <w:tcW w:w="1074" w:type="dxa"/>
          </w:tcPr>
          <w:p w14:paraId="4B115F2C" w14:textId="6898856B" w:rsidR="00C46A39" w:rsidRPr="001F355A" w:rsidRDefault="00C46A39" w:rsidP="00C46A39">
            <w:pPr>
              <w:pStyle w:val="TableText"/>
              <w:rPr>
                <w:noProof w:val="0"/>
              </w:rPr>
            </w:pPr>
            <w:r w:rsidRPr="001F355A">
              <w:rPr>
                <w:noProof w:val="0"/>
              </w:rPr>
              <w:t>Co-Editor:</w:t>
            </w:r>
          </w:p>
        </w:tc>
        <w:tc>
          <w:tcPr>
            <w:tcW w:w="3462" w:type="dxa"/>
          </w:tcPr>
          <w:p w14:paraId="747CF07A" w14:textId="2123F50E" w:rsidR="00C46A39" w:rsidRPr="001F355A" w:rsidRDefault="00C46A39" w:rsidP="00C46A39">
            <w:pPr>
              <w:pStyle w:val="TableText"/>
              <w:rPr>
                <w:noProof w:val="0"/>
              </w:rPr>
            </w:pPr>
            <w:r w:rsidRPr="001F355A">
              <w:rPr>
                <w:noProof w:val="0"/>
              </w:rPr>
              <w:t>Liora Alschuler</w:t>
            </w:r>
            <w:r w:rsidRPr="001F355A">
              <w:rPr>
                <w:noProof w:val="0"/>
              </w:rPr>
              <w:br/>
              <w:t>Lantana Consulting Group</w:t>
            </w:r>
            <w:r w:rsidRPr="001F355A">
              <w:rPr>
                <w:noProof w:val="0"/>
              </w:rPr>
              <w:br/>
            </w:r>
            <w:hyperlink r:id="rId30" w:history="1">
              <w:r w:rsidRPr="001F355A">
                <w:rPr>
                  <w:rStyle w:val="Hyperlink"/>
                  <w:rFonts w:cs="Arial"/>
                  <w:noProof w:val="0"/>
                  <w:sz w:val="18"/>
                </w:rPr>
                <w:t>liora.alschuler@lantanagroup.com</w:t>
              </w:r>
            </w:hyperlink>
          </w:p>
        </w:tc>
        <w:tc>
          <w:tcPr>
            <w:tcW w:w="1083" w:type="dxa"/>
          </w:tcPr>
          <w:p w14:paraId="78225BD2" w14:textId="77777777" w:rsidR="00C46A39" w:rsidRPr="001F355A" w:rsidRDefault="00C46A39" w:rsidP="00C46A39">
            <w:pPr>
              <w:pStyle w:val="TableText"/>
              <w:rPr>
                <w:noProof w:val="0"/>
              </w:rPr>
            </w:pPr>
            <w:r w:rsidRPr="001F355A">
              <w:rPr>
                <w:noProof w:val="0"/>
              </w:rPr>
              <w:t>Co-Editor:</w:t>
            </w:r>
          </w:p>
        </w:tc>
        <w:tc>
          <w:tcPr>
            <w:tcW w:w="3773" w:type="dxa"/>
          </w:tcPr>
          <w:p w14:paraId="59298FE2" w14:textId="7B7CD5F3" w:rsidR="00C46A39" w:rsidRPr="001F355A" w:rsidRDefault="00C46A39" w:rsidP="00662A33">
            <w:pPr>
              <w:rPr>
                <w:noProof w:val="0"/>
                <w:sz w:val="18"/>
                <w:szCs w:val="18"/>
              </w:rPr>
            </w:pPr>
            <w:r w:rsidRPr="00B1401E">
              <w:rPr>
                <w:noProof w:val="0"/>
                <w:sz w:val="18"/>
                <w:szCs w:val="18"/>
              </w:rPr>
              <w:t>Lisa Nelson</w:t>
            </w:r>
            <w:r w:rsidRPr="00B1401E">
              <w:rPr>
                <w:noProof w:val="0"/>
                <w:sz w:val="18"/>
                <w:szCs w:val="18"/>
              </w:rPr>
              <w:br/>
            </w:r>
            <w:r w:rsidR="00662A33">
              <w:rPr>
                <w:noProof w:val="0"/>
                <w:sz w:val="18"/>
                <w:szCs w:val="18"/>
              </w:rPr>
              <w:t>Life Over Time Solutions</w:t>
            </w:r>
            <w:r w:rsidRPr="001F355A">
              <w:rPr>
                <w:noProof w:val="0"/>
              </w:rPr>
              <w:br/>
            </w:r>
            <w:hyperlink r:id="rId31" w:history="1">
              <w:r w:rsidR="00662A33" w:rsidRPr="00662A33">
                <w:rPr>
                  <w:rStyle w:val="Hyperlink"/>
                  <w:noProof w:val="0"/>
                  <w:sz w:val="18"/>
                  <w:szCs w:val="18"/>
                  <w:lang w:eastAsia="en-US"/>
                </w:rPr>
                <w:t>LisaRNelson@cox.net</w:t>
              </w:r>
            </w:hyperlink>
            <w:r w:rsidR="00662A33">
              <w:t xml:space="preserve"> </w:t>
            </w:r>
          </w:p>
        </w:tc>
      </w:tr>
      <w:tr w:rsidR="00C46A39" w:rsidRPr="001F355A" w14:paraId="0CE7F7C2" w14:textId="77777777" w:rsidTr="00DA650D">
        <w:trPr>
          <w:trHeight w:val="700"/>
        </w:trPr>
        <w:tc>
          <w:tcPr>
            <w:tcW w:w="1074" w:type="dxa"/>
          </w:tcPr>
          <w:p w14:paraId="4C4B286E" w14:textId="2508B0E2" w:rsidR="00C46A39" w:rsidRPr="001F355A" w:rsidRDefault="00C46A39" w:rsidP="00C46A39">
            <w:pPr>
              <w:pStyle w:val="TableText"/>
              <w:rPr>
                <w:noProof w:val="0"/>
              </w:rPr>
            </w:pPr>
            <w:r w:rsidRPr="001F355A">
              <w:rPr>
                <w:noProof w:val="0"/>
              </w:rPr>
              <w:t>Co-Editor:</w:t>
            </w:r>
          </w:p>
        </w:tc>
        <w:tc>
          <w:tcPr>
            <w:tcW w:w="3462" w:type="dxa"/>
          </w:tcPr>
          <w:p w14:paraId="7A5AD1A9" w14:textId="7F28D07F" w:rsidR="00C46A39" w:rsidRPr="001F355A" w:rsidRDefault="00C46A39" w:rsidP="00C46A39">
            <w:pPr>
              <w:pStyle w:val="TableText"/>
              <w:rPr>
                <w:noProof w:val="0"/>
              </w:rPr>
            </w:pPr>
            <w:r w:rsidRPr="001F355A">
              <w:rPr>
                <w:noProof w:val="0"/>
              </w:rPr>
              <w:t>Virinder Batra</w:t>
            </w:r>
            <w:r w:rsidRPr="001F355A">
              <w:rPr>
                <w:noProof w:val="0"/>
              </w:rPr>
              <w:br/>
              <w:t>Intuit Health</w:t>
            </w:r>
            <w:r w:rsidRPr="001F355A">
              <w:rPr>
                <w:noProof w:val="0"/>
              </w:rPr>
              <w:br/>
            </w:r>
            <w:hyperlink r:id="rId32" w:history="1">
              <w:r w:rsidRPr="001F355A">
                <w:rPr>
                  <w:rStyle w:val="Hyperlink"/>
                  <w:noProof w:val="0"/>
                  <w:sz w:val="18"/>
                  <w:lang w:eastAsia="en-US"/>
                </w:rPr>
                <w:t>virinder.batra@gmail.com</w:t>
              </w:r>
            </w:hyperlink>
          </w:p>
        </w:tc>
        <w:tc>
          <w:tcPr>
            <w:tcW w:w="1083" w:type="dxa"/>
          </w:tcPr>
          <w:p w14:paraId="092A2819" w14:textId="77777777" w:rsidR="00C46A39" w:rsidRPr="001F355A" w:rsidRDefault="00C46A39" w:rsidP="00C46A39">
            <w:pPr>
              <w:pStyle w:val="TableText"/>
              <w:rPr>
                <w:noProof w:val="0"/>
              </w:rPr>
            </w:pPr>
            <w:r w:rsidRPr="001F355A">
              <w:rPr>
                <w:noProof w:val="0"/>
              </w:rPr>
              <w:t>Co-Editor:</w:t>
            </w:r>
          </w:p>
        </w:tc>
        <w:tc>
          <w:tcPr>
            <w:tcW w:w="3773" w:type="dxa"/>
          </w:tcPr>
          <w:p w14:paraId="3151098B" w14:textId="5BD396D7" w:rsidR="00C46A39" w:rsidRPr="001F355A" w:rsidRDefault="00C46A39" w:rsidP="00C46A39">
            <w:pPr>
              <w:pStyle w:val="TableText"/>
              <w:rPr>
                <w:noProof w:val="0"/>
              </w:rPr>
            </w:pPr>
            <w:r w:rsidRPr="001F355A">
              <w:rPr>
                <w:noProof w:val="0"/>
              </w:rPr>
              <w:t>Terrence A. O'Malley, MD</w:t>
            </w:r>
            <w:r w:rsidRPr="001F355A">
              <w:rPr>
                <w:noProof w:val="0"/>
              </w:rPr>
              <w:br/>
              <w:t>Partners Healthcare</w:t>
            </w:r>
            <w:r w:rsidRPr="001F355A">
              <w:rPr>
                <w:noProof w:val="0"/>
              </w:rPr>
              <w:br/>
            </w:r>
            <w:hyperlink r:id="rId33" w:history="1">
              <w:r w:rsidRPr="001F355A">
                <w:rPr>
                  <w:rStyle w:val="Hyperlink"/>
                  <w:noProof w:val="0"/>
                  <w:sz w:val="18"/>
                  <w:lang w:eastAsia="en-US"/>
                </w:rPr>
                <w:t>tomalley@partners.org</w:t>
              </w:r>
            </w:hyperlink>
          </w:p>
        </w:tc>
      </w:tr>
      <w:tr w:rsidR="00C46A39" w:rsidRPr="001F355A" w14:paraId="10D0CF1B" w14:textId="77777777" w:rsidTr="00DA650D">
        <w:trPr>
          <w:trHeight w:val="764"/>
        </w:trPr>
        <w:tc>
          <w:tcPr>
            <w:tcW w:w="1074" w:type="dxa"/>
          </w:tcPr>
          <w:p w14:paraId="3A189449" w14:textId="1636F585" w:rsidR="00C46A39" w:rsidRPr="001F355A" w:rsidRDefault="00C46A39" w:rsidP="00C46A39">
            <w:pPr>
              <w:pStyle w:val="TableText"/>
              <w:rPr>
                <w:noProof w:val="0"/>
              </w:rPr>
            </w:pPr>
            <w:r w:rsidRPr="001F355A">
              <w:rPr>
                <w:noProof w:val="0"/>
              </w:rPr>
              <w:t>Co-Editor:</w:t>
            </w:r>
          </w:p>
        </w:tc>
        <w:tc>
          <w:tcPr>
            <w:tcW w:w="3462" w:type="dxa"/>
          </w:tcPr>
          <w:p w14:paraId="5C3379EF" w14:textId="77777777" w:rsidR="00C46A39" w:rsidRDefault="00C46A39" w:rsidP="00C46A39">
            <w:pPr>
              <w:pStyle w:val="TableText"/>
              <w:rPr>
                <w:noProof w:val="0"/>
              </w:rPr>
            </w:pPr>
            <w:r>
              <w:rPr>
                <w:noProof w:val="0"/>
              </w:rPr>
              <w:t>Keith W. Boone</w:t>
            </w:r>
          </w:p>
          <w:p w14:paraId="3DD9B5FE" w14:textId="77777777" w:rsidR="00C46A39" w:rsidRDefault="00C46A39" w:rsidP="00C46A39">
            <w:pPr>
              <w:pStyle w:val="TableText"/>
              <w:rPr>
                <w:noProof w:val="0"/>
              </w:rPr>
            </w:pPr>
            <w:r>
              <w:rPr>
                <w:noProof w:val="0"/>
              </w:rPr>
              <w:t>GE Healthcare</w:t>
            </w:r>
          </w:p>
          <w:p w14:paraId="5BFD80F2" w14:textId="5F4E95F0" w:rsidR="00C46A39" w:rsidRPr="001F355A" w:rsidRDefault="00425765" w:rsidP="00C46A39">
            <w:pPr>
              <w:pStyle w:val="TableText"/>
              <w:rPr>
                <w:noProof w:val="0"/>
              </w:rPr>
            </w:pPr>
            <w:hyperlink r:id="rId34" w:history="1">
              <w:r w:rsidR="00C46A39" w:rsidRPr="00E842A4">
                <w:rPr>
                  <w:rStyle w:val="Hyperlink"/>
                  <w:noProof w:val="0"/>
                  <w:sz w:val="18"/>
                  <w:lang w:eastAsia="en-US"/>
                </w:rPr>
                <w:t>keith.boone@ge.com</w:t>
              </w:r>
            </w:hyperlink>
            <w:r w:rsidR="00C46A39">
              <w:rPr>
                <w:noProof w:val="0"/>
              </w:rPr>
              <w:t xml:space="preserve"> </w:t>
            </w:r>
          </w:p>
        </w:tc>
        <w:tc>
          <w:tcPr>
            <w:tcW w:w="1083" w:type="dxa"/>
          </w:tcPr>
          <w:p w14:paraId="2748A83F" w14:textId="77777777" w:rsidR="00C46A39" w:rsidRPr="001F355A" w:rsidRDefault="00C46A39" w:rsidP="00C46A39">
            <w:pPr>
              <w:pStyle w:val="TableText"/>
              <w:rPr>
                <w:noProof w:val="0"/>
              </w:rPr>
            </w:pPr>
            <w:r w:rsidRPr="001F355A">
              <w:rPr>
                <w:noProof w:val="0"/>
              </w:rPr>
              <w:t>Co-Editor:</w:t>
            </w:r>
          </w:p>
        </w:tc>
        <w:tc>
          <w:tcPr>
            <w:tcW w:w="3773" w:type="dxa"/>
          </w:tcPr>
          <w:p w14:paraId="296B34AE" w14:textId="64DAFE3D" w:rsidR="00C46A39" w:rsidRPr="001F355A" w:rsidRDefault="00C46A39" w:rsidP="00C46A39">
            <w:pPr>
              <w:pStyle w:val="TableText"/>
              <w:rPr>
                <w:noProof w:val="0"/>
              </w:rPr>
            </w:pPr>
            <w:r w:rsidRPr="001F355A">
              <w:rPr>
                <w:noProof w:val="0"/>
              </w:rPr>
              <w:t xml:space="preserve">Eric Parapini </w:t>
            </w:r>
            <w:r w:rsidRPr="001F355A">
              <w:rPr>
                <w:noProof w:val="0"/>
              </w:rPr>
              <w:br/>
              <w:t xml:space="preserve">Lantana Consulting Group </w:t>
            </w:r>
            <w:hyperlink r:id="rId35" w:history="1">
              <w:r w:rsidRPr="001F355A">
                <w:rPr>
                  <w:rStyle w:val="Hyperlink"/>
                  <w:noProof w:val="0"/>
                  <w:sz w:val="18"/>
                  <w:lang w:eastAsia="en-US"/>
                </w:rPr>
                <w:t>eric.parapini@lantanagroup.com</w:t>
              </w:r>
            </w:hyperlink>
            <w:r w:rsidRPr="001F355A">
              <w:rPr>
                <w:noProof w:val="0"/>
              </w:rPr>
              <w:t xml:space="preserve"> </w:t>
            </w:r>
          </w:p>
        </w:tc>
      </w:tr>
      <w:tr w:rsidR="00C46A39" w:rsidRPr="001F355A" w14:paraId="51A63E79" w14:textId="77777777" w:rsidTr="00DA650D">
        <w:trPr>
          <w:trHeight w:val="891"/>
        </w:trPr>
        <w:tc>
          <w:tcPr>
            <w:tcW w:w="1074" w:type="dxa"/>
          </w:tcPr>
          <w:p w14:paraId="35A5F4C2" w14:textId="5D047CC5" w:rsidR="00C46A39" w:rsidRPr="001F355A" w:rsidRDefault="00C46A39" w:rsidP="00C46A39">
            <w:pPr>
              <w:pStyle w:val="TableText"/>
              <w:rPr>
                <w:noProof w:val="0"/>
              </w:rPr>
            </w:pPr>
            <w:r w:rsidRPr="001F355A">
              <w:rPr>
                <w:noProof w:val="0"/>
              </w:rPr>
              <w:t>Co-Editor:</w:t>
            </w:r>
          </w:p>
        </w:tc>
        <w:tc>
          <w:tcPr>
            <w:tcW w:w="3462" w:type="dxa"/>
          </w:tcPr>
          <w:p w14:paraId="3AAB87ED" w14:textId="40585323" w:rsidR="00C46A39" w:rsidRPr="001F355A" w:rsidRDefault="00C46A39" w:rsidP="00C46A39">
            <w:pPr>
              <w:pStyle w:val="TableText"/>
              <w:rPr>
                <w:noProof w:val="0"/>
              </w:rPr>
            </w:pPr>
            <w:r w:rsidRPr="001F355A">
              <w:rPr>
                <w:noProof w:val="0"/>
              </w:rPr>
              <w:t>Stephen Chu, MD, PhD, FACS</w:t>
            </w:r>
            <w:r w:rsidRPr="001F355A">
              <w:rPr>
                <w:noProof w:val="0"/>
              </w:rPr>
              <w:br/>
              <w:t>National E-Health Transition, Australia</w:t>
            </w:r>
            <w:r w:rsidRPr="001F355A">
              <w:rPr>
                <w:noProof w:val="0"/>
              </w:rPr>
              <w:br/>
            </w:r>
            <w:hyperlink r:id="rId36" w:history="1">
              <w:r w:rsidRPr="001F355A">
                <w:rPr>
                  <w:rStyle w:val="HyperlinkText9pt"/>
                  <w:rFonts w:cs="Arial"/>
                  <w:noProof w:val="0"/>
                </w:rPr>
                <w:t>stephen.chu@nehta.gov.au</w:t>
              </w:r>
            </w:hyperlink>
          </w:p>
        </w:tc>
        <w:tc>
          <w:tcPr>
            <w:tcW w:w="1083" w:type="dxa"/>
          </w:tcPr>
          <w:p w14:paraId="618A5395" w14:textId="77777777" w:rsidR="00C46A39" w:rsidRPr="001F355A" w:rsidRDefault="00C46A39" w:rsidP="00C46A39">
            <w:pPr>
              <w:pStyle w:val="TableText"/>
              <w:rPr>
                <w:noProof w:val="0"/>
              </w:rPr>
            </w:pPr>
            <w:r w:rsidRPr="001F355A">
              <w:rPr>
                <w:noProof w:val="0"/>
              </w:rPr>
              <w:t>Co-Editor:</w:t>
            </w:r>
          </w:p>
        </w:tc>
        <w:tc>
          <w:tcPr>
            <w:tcW w:w="3773" w:type="dxa"/>
          </w:tcPr>
          <w:p w14:paraId="12B555B8" w14:textId="177A2B8D" w:rsidR="00C46A39" w:rsidRPr="001F355A" w:rsidRDefault="00C46A39" w:rsidP="00C46A39">
            <w:pPr>
              <w:pStyle w:val="TableText"/>
              <w:rPr>
                <w:noProof w:val="0"/>
              </w:rPr>
            </w:pPr>
            <w:r w:rsidRPr="001F355A">
              <w:rPr>
                <w:noProof w:val="0"/>
              </w:rPr>
              <w:t>David Tao, D.Sc.</w:t>
            </w:r>
            <w:r w:rsidRPr="001F355A">
              <w:rPr>
                <w:noProof w:val="0"/>
              </w:rPr>
              <w:br/>
              <w:t>ICSA Labs</w:t>
            </w:r>
            <w:r w:rsidRPr="001F355A">
              <w:rPr>
                <w:noProof w:val="0"/>
              </w:rPr>
              <w:br/>
            </w:r>
            <w:hyperlink r:id="rId37" w:history="1">
              <w:r w:rsidRPr="001F355A">
                <w:rPr>
                  <w:rStyle w:val="Hyperlink"/>
                  <w:rFonts w:cs="Arial"/>
                  <w:noProof w:val="0"/>
                  <w:sz w:val="18"/>
                </w:rPr>
                <w:t>dtao12@gmail.com</w:t>
              </w:r>
            </w:hyperlink>
          </w:p>
        </w:tc>
      </w:tr>
      <w:tr w:rsidR="00C46A39" w:rsidRPr="001F355A" w14:paraId="44C629F1" w14:textId="77777777" w:rsidTr="00DA650D">
        <w:trPr>
          <w:trHeight w:val="688"/>
        </w:trPr>
        <w:tc>
          <w:tcPr>
            <w:tcW w:w="1074" w:type="dxa"/>
          </w:tcPr>
          <w:p w14:paraId="71B77E7F" w14:textId="53B70B2C" w:rsidR="00C46A39" w:rsidRPr="001F355A" w:rsidRDefault="00C46A39" w:rsidP="00C46A39">
            <w:pPr>
              <w:pStyle w:val="TableText"/>
              <w:rPr>
                <w:noProof w:val="0"/>
              </w:rPr>
            </w:pPr>
            <w:r w:rsidRPr="001F355A">
              <w:rPr>
                <w:noProof w:val="0"/>
              </w:rPr>
              <w:t>Co-Editor:</w:t>
            </w:r>
          </w:p>
        </w:tc>
        <w:tc>
          <w:tcPr>
            <w:tcW w:w="3462" w:type="dxa"/>
          </w:tcPr>
          <w:p w14:paraId="277CC679" w14:textId="44E57ECA" w:rsidR="00C46A39" w:rsidRPr="001F355A" w:rsidRDefault="00C46A39" w:rsidP="00C46A39">
            <w:pPr>
              <w:pStyle w:val="TableText"/>
              <w:rPr>
                <w:noProof w:val="0"/>
              </w:rPr>
            </w:pPr>
            <w:r w:rsidRPr="001F355A">
              <w:rPr>
                <w:noProof w:val="0"/>
              </w:rPr>
              <w:t xml:space="preserve">John D'Amore </w:t>
            </w:r>
            <w:r w:rsidRPr="001F355A">
              <w:rPr>
                <w:noProof w:val="0"/>
              </w:rPr>
              <w:br/>
              <w:t xml:space="preserve">Lantana Consulting Group </w:t>
            </w:r>
            <w:hyperlink r:id="rId38" w:history="1">
              <w:r w:rsidRPr="001F355A">
                <w:rPr>
                  <w:rStyle w:val="Hyperlink"/>
                  <w:noProof w:val="0"/>
                  <w:sz w:val="18"/>
                  <w:lang w:eastAsia="en-US"/>
                </w:rPr>
                <w:t>john.damore@lantanagroup.com</w:t>
              </w:r>
            </w:hyperlink>
          </w:p>
        </w:tc>
        <w:tc>
          <w:tcPr>
            <w:tcW w:w="1083" w:type="dxa"/>
          </w:tcPr>
          <w:p w14:paraId="78D6DF01" w14:textId="77777777" w:rsidR="00C46A39" w:rsidRPr="001F355A" w:rsidRDefault="00C46A39" w:rsidP="00C46A39">
            <w:pPr>
              <w:pStyle w:val="TableText"/>
              <w:rPr>
                <w:noProof w:val="0"/>
              </w:rPr>
            </w:pPr>
            <w:r w:rsidRPr="001F355A">
              <w:rPr>
                <w:noProof w:val="0"/>
              </w:rPr>
              <w:t>Technical Editor:</w:t>
            </w:r>
          </w:p>
        </w:tc>
        <w:tc>
          <w:tcPr>
            <w:tcW w:w="3773" w:type="dxa"/>
          </w:tcPr>
          <w:p w14:paraId="66361B67" w14:textId="333DD88F" w:rsidR="00C46A39" w:rsidRPr="001F355A" w:rsidRDefault="00C46A39" w:rsidP="00C46A39">
            <w:pPr>
              <w:pStyle w:val="TableText"/>
              <w:rPr>
                <w:noProof w:val="0"/>
              </w:rPr>
            </w:pPr>
            <w:r w:rsidRPr="001F355A">
              <w:rPr>
                <w:noProof w:val="0"/>
              </w:rPr>
              <w:t>Adrienne Giannone</w:t>
            </w:r>
            <w:r w:rsidRPr="001F355A">
              <w:rPr>
                <w:noProof w:val="0"/>
              </w:rPr>
              <w:br/>
              <w:t>Lantana Consulting Group</w:t>
            </w:r>
            <w:r w:rsidRPr="001F355A">
              <w:rPr>
                <w:noProof w:val="0"/>
              </w:rPr>
              <w:br/>
            </w:r>
            <w:hyperlink r:id="rId39" w:history="1">
              <w:r w:rsidRPr="001F355A">
                <w:rPr>
                  <w:rStyle w:val="Hyperlink"/>
                  <w:noProof w:val="0"/>
                  <w:sz w:val="18"/>
                  <w:lang w:eastAsia="en-US"/>
                </w:rPr>
                <w:t>adrienne.giannone@lantanagroup.com</w:t>
              </w:r>
            </w:hyperlink>
          </w:p>
        </w:tc>
      </w:tr>
      <w:tr w:rsidR="00C46A39" w:rsidRPr="001F355A" w14:paraId="0B0A975A" w14:textId="77777777" w:rsidTr="00DA650D">
        <w:trPr>
          <w:trHeight w:val="700"/>
        </w:trPr>
        <w:tc>
          <w:tcPr>
            <w:tcW w:w="1074" w:type="dxa"/>
          </w:tcPr>
          <w:p w14:paraId="2CB75B73" w14:textId="32F036EB" w:rsidR="00C46A39" w:rsidRPr="001F355A" w:rsidRDefault="00C46A39" w:rsidP="00C46A39">
            <w:pPr>
              <w:pStyle w:val="TableText"/>
              <w:rPr>
                <w:noProof w:val="0"/>
              </w:rPr>
            </w:pPr>
            <w:r w:rsidRPr="001F355A">
              <w:rPr>
                <w:noProof w:val="0"/>
              </w:rPr>
              <w:t>Co-Editor:</w:t>
            </w:r>
          </w:p>
        </w:tc>
        <w:tc>
          <w:tcPr>
            <w:tcW w:w="3462" w:type="dxa"/>
          </w:tcPr>
          <w:p w14:paraId="113C2658" w14:textId="66A9C33C" w:rsidR="00C46A39" w:rsidRPr="001F355A" w:rsidRDefault="00C46A39" w:rsidP="00C46A39">
            <w:pPr>
              <w:pStyle w:val="TableText"/>
              <w:rPr>
                <w:noProof w:val="0"/>
              </w:rPr>
            </w:pPr>
            <w:r w:rsidRPr="001F355A">
              <w:rPr>
                <w:noProof w:val="0"/>
              </w:rPr>
              <w:t>Robert H. Dolin, MD</w:t>
            </w:r>
            <w:r w:rsidRPr="001F355A">
              <w:rPr>
                <w:noProof w:val="0"/>
              </w:rPr>
              <w:br/>
            </w:r>
            <w:hyperlink r:id="rId40" w:history="1">
              <w:r w:rsidRPr="001F355A">
                <w:rPr>
                  <w:rStyle w:val="Hyperlink"/>
                  <w:noProof w:val="0"/>
                  <w:sz w:val="18"/>
                  <w:lang w:eastAsia="en-US"/>
                </w:rPr>
                <w:t>bobdolin@gmail.com</w:t>
              </w:r>
            </w:hyperlink>
          </w:p>
        </w:tc>
        <w:tc>
          <w:tcPr>
            <w:tcW w:w="1083" w:type="dxa"/>
          </w:tcPr>
          <w:p w14:paraId="4B97B018" w14:textId="656CFC0E" w:rsidR="00C46A39" w:rsidRPr="001F355A" w:rsidRDefault="00C46A39" w:rsidP="00C46A39">
            <w:pPr>
              <w:pStyle w:val="TableText"/>
              <w:rPr>
                <w:noProof w:val="0"/>
              </w:rPr>
            </w:pPr>
            <w:r w:rsidRPr="001F355A">
              <w:rPr>
                <w:noProof w:val="0"/>
              </w:rPr>
              <w:t>Technical Editor:</w:t>
            </w:r>
          </w:p>
        </w:tc>
        <w:tc>
          <w:tcPr>
            <w:tcW w:w="3773" w:type="dxa"/>
          </w:tcPr>
          <w:p w14:paraId="154B766B" w14:textId="19B3B41C" w:rsidR="00C46A39" w:rsidRPr="001F355A" w:rsidRDefault="00C46A39" w:rsidP="00C46A39">
            <w:pPr>
              <w:pStyle w:val="TableText"/>
              <w:rPr>
                <w:noProof w:val="0"/>
              </w:rPr>
            </w:pPr>
            <w:r w:rsidRPr="001F355A">
              <w:rPr>
                <w:noProof w:val="0"/>
              </w:rPr>
              <w:t>Diana Wright</w:t>
            </w:r>
            <w:r w:rsidRPr="001F355A">
              <w:rPr>
                <w:noProof w:val="0"/>
              </w:rPr>
              <w:br/>
              <w:t>Lantana Consulting Group</w:t>
            </w:r>
            <w:r w:rsidRPr="001F355A">
              <w:rPr>
                <w:noProof w:val="0"/>
              </w:rPr>
              <w:br/>
            </w:r>
            <w:hyperlink r:id="rId41" w:history="1">
              <w:r w:rsidRPr="001F355A">
                <w:rPr>
                  <w:rStyle w:val="Hyperlink"/>
                  <w:noProof w:val="0"/>
                  <w:sz w:val="18"/>
                  <w:lang w:eastAsia="en-US"/>
                </w:rPr>
                <w:t>diana.wright@lantanagroup.com</w:t>
              </w:r>
            </w:hyperlink>
            <w:r w:rsidRPr="001F355A">
              <w:rPr>
                <w:noProof w:val="0"/>
              </w:rPr>
              <w:t xml:space="preserve"> </w:t>
            </w:r>
          </w:p>
        </w:tc>
      </w:tr>
      <w:tr w:rsidR="00C46A39" w:rsidRPr="001F355A" w14:paraId="016BCC2E" w14:textId="77777777" w:rsidTr="00DA650D">
        <w:trPr>
          <w:trHeight w:val="764"/>
        </w:trPr>
        <w:tc>
          <w:tcPr>
            <w:tcW w:w="1074" w:type="dxa"/>
          </w:tcPr>
          <w:p w14:paraId="0143CF22" w14:textId="0F8346E5" w:rsidR="00C46A39" w:rsidRPr="001F355A" w:rsidRDefault="00C46A39" w:rsidP="00C46A39">
            <w:pPr>
              <w:pStyle w:val="TableText"/>
              <w:rPr>
                <w:noProof w:val="0"/>
              </w:rPr>
            </w:pPr>
            <w:r w:rsidRPr="001F355A">
              <w:rPr>
                <w:noProof w:val="0"/>
              </w:rPr>
              <w:t>Co-Editor:</w:t>
            </w:r>
          </w:p>
        </w:tc>
        <w:tc>
          <w:tcPr>
            <w:tcW w:w="3462" w:type="dxa"/>
          </w:tcPr>
          <w:p w14:paraId="216DF0E5" w14:textId="1E114B73" w:rsidR="00C46A39" w:rsidRPr="001F355A" w:rsidRDefault="00C46A39" w:rsidP="00C46A39">
            <w:pPr>
              <w:pStyle w:val="TableText"/>
              <w:rPr>
                <w:noProof w:val="0"/>
              </w:rPr>
            </w:pPr>
            <w:r w:rsidRPr="001F355A">
              <w:rPr>
                <w:noProof w:val="0"/>
              </w:rPr>
              <w:t>Susan Campbell, PhD, RN</w:t>
            </w:r>
            <w:r w:rsidRPr="001F355A">
              <w:rPr>
                <w:noProof w:val="0"/>
              </w:rPr>
              <w:br/>
            </w:r>
            <w:hyperlink r:id="rId42" w:history="1">
              <w:r w:rsidRPr="001F355A">
                <w:rPr>
                  <w:rStyle w:val="Hyperlink"/>
                  <w:noProof w:val="0"/>
                  <w:sz w:val="18"/>
                  <w:lang w:eastAsia="en-US"/>
                </w:rPr>
                <w:t>bostoncampbell@mindspring.com</w:t>
              </w:r>
            </w:hyperlink>
          </w:p>
        </w:tc>
        <w:tc>
          <w:tcPr>
            <w:tcW w:w="1083" w:type="dxa"/>
          </w:tcPr>
          <w:p w14:paraId="11BF34BF" w14:textId="274F9834" w:rsidR="00C46A39" w:rsidRPr="001F355A" w:rsidRDefault="00C46A39" w:rsidP="00C46A39">
            <w:pPr>
              <w:pStyle w:val="TableText"/>
              <w:rPr>
                <w:noProof w:val="0"/>
              </w:rPr>
            </w:pPr>
            <w:r w:rsidRPr="001F355A">
              <w:rPr>
                <w:noProof w:val="0"/>
              </w:rPr>
              <w:t>Technical Editor:</w:t>
            </w:r>
          </w:p>
        </w:tc>
        <w:tc>
          <w:tcPr>
            <w:tcW w:w="3773" w:type="dxa"/>
          </w:tcPr>
          <w:p w14:paraId="079D674E" w14:textId="77777777" w:rsidR="00C46A39" w:rsidRDefault="00C46A39" w:rsidP="00C46A39">
            <w:pPr>
              <w:pStyle w:val="TableText"/>
              <w:rPr>
                <w:noProof w:val="0"/>
              </w:rPr>
            </w:pPr>
            <w:r>
              <w:rPr>
                <w:noProof w:val="0"/>
              </w:rPr>
              <w:t>Veronica Kwok</w:t>
            </w:r>
          </w:p>
          <w:p w14:paraId="51A080F2" w14:textId="5ECAA4A4" w:rsidR="00C46A39" w:rsidRDefault="00C46A39" w:rsidP="00C46A39">
            <w:pPr>
              <w:pStyle w:val="TableText"/>
              <w:rPr>
                <w:noProof w:val="0"/>
              </w:rPr>
            </w:pPr>
            <w:r>
              <w:rPr>
                <w:noProof w:val="0"/>
              </w:rPr>
              <w:t>Deloitte</w:t>
            </w:r>
          </w:p>
          <w:p w14:paraId="6F57412A" w14:textId="188833E0" w:rsidR="00C46A39" w:rsidRPr="001F355A" w:rsidRDefault="00425765" w:rsidP="00C46A39">
            <w:pPr>
              <w:pStyle w:val="TableText"/>
              <w:rPr>
                <w:noProof w:val="0"/>
              </w:rPr>
            </w:pPr>
            <w:hyperlink r:id="rId43" w:history="1">
              <w:r w:rsidR="00C46A39" w:rsidRPr="009046E5">
                <w:rPr>
                  <w:rStyle w:val="Hyperlink"/>
                  <w:noProof w:val="0"/>
                  <w:sz w:val="18"/>
                  <w:lang w:eastAsia="en-US"/>
                </w:rPr>
                <w:t>vkwok@deloitte.com</w:t>
              </w:r>
            </w:hyperlink>
            <w:r w:rsidR="00C46A39">
              <w:rPr>
                <w:noProof w:val="0"/>
              </w:rPr>
              <w:t xml:space="preserve"> </w:t>
            </w:r>
          </w:p>
        </w:tc>
      </w:tr>
      <w:tr w:rsidR="00DA650D" w:rsidRPr="001F355A" w14:paraId="0AE65F87" w14:textId="77777777" w:rsidTr="00DA650D">
        <w:trPr>
          <w:trHeight w:val="4154"/>
        </w:trPr>
        <w:tc>
          <w:tcPr>
            <w:tcW w:w="9393" w:type="dxa"/>
            <w:gridSpan w:val="4"/>
          </w:tcPr>
          <w:p w14:paraId="2937906F" w14:textId="05F6EFE6" w:rsidR="00DA650D" w:rsidRPr="00C46A39" w:rsidRDefault="00DA650D" w:rsidP="00DA650D">
            <w:pPr>
              <w:pStyle w:val="TableText"/>
              <w:rPr>
                <w:noProof w:val="0"/>
              </w:rPr>
            </w:pPr>
            <w:r>
              <w:rPr>
                <w:noProof w:val="0"/>
              </w:rPr>
              <w:lastRenderedPageBreak/>
              <w:t xml:space="preserve">Current Work Group includes those who participated in the Structured Documents C-CDA DSTU Release 2.1 project: </w:t>
            </w:r>
            <w:r w:rsidRPr="008E0908">
              <w:rPr>
                <w:noProof w:val="0"/>
              </w:rPr>
              <w:t xml:space="preserve">Elaine Ayres, Calvin Beebe, Diana Behling, Keith Boone, Chris Brown, George Cole, John D’Amore, Gay Dolin, Benjamin Flessner, Evelyn Gallego, Rob Hausam, Lindsay Hoggle, Austin Kreisler, Vinayak Kulkrni, Veronica Kwok, Russ Leftwich, Chethan Makonahalli, Brett Marquard, Lisa Nelson, Lauren Niles, M’Lynda Owens, Ann Phillips, Mark Pilley, Donna Quirk, Matthew Rahn, Mark Roche, Andrew Satler, Brian Scheller, Julia Skapik, Anne Marie Smith, </w:t>
            </w:r>
            <w:r w:rsidR="005E2B7D" w:rsidRPr="005E2B7D">
              <w:rPr>
                <w:noProof w:val="0"/>
              </w:rPr>
              <w:t>Corey Spears</w:t>
            </w:r>
            <w:r w:rsidR="005E2B7D">
              <w:rPr>
                <w:noProof w:val="0"/>
              </w:rPr>
              <w:t xml:space="preserve">, </w:t>
            </w:r>
            <w:r w:rsidRPr="008E0908">
              <w:rPr>
                <w:noProof w:val="0"/>
              </w:rPr>
              <w:t>David Sundaram-Stukel, David Tao</w:t>
            </w:r>
          </w:p>
          <w:p w14:paraId="53ACC0A0" w14:textId="77777777" w:rsidR="00DA650D" w:rsidRDefault="00DA650D" w:rsidP="00DA650D">
            <w:pPr>
              <w:pStyle w:val="TableText"/>
              <w:rPr>
                <w:noProof w:val="0"/>
              </w:rPr>
            </w:pPr>
          </w:p>
          <w:p w14:paraId="6641F1CE" w14:textId="25668CD9" w:rsidR="00DA650D" w:rsidRPr="001F355A" w:rsidRDefault="00DA650D" w:rsidP="00DA650D">
            <w:pPr>
              <w:pStyle w:val="TableText"/>
              <w:rPr>
                <w:rStyle w:val="HyperlinkText9pt"/>
                <w:noProof w:val="0"/>
                <w:color w:val="auto"/>
                <w:u w:val="none"/>
                <w:lang w:eastAsia="en-US"/>
              </w:rPr>
            </w:pPr>
            <w:r>
              <w:rPr>
                <w:noProof w:val="0"/>
              </w:rPr>
              <w:t>Prior</w:t>
            </w:r>
            <w:r w:rsidRPr="001F355A">
              <w:rPr>
                <w:noProof w:val="0"/>
              </w:rPr>
              <w:t xml:space="preserve"> Work Group </w:t>
            </w:r>
            <w:r>
              <w:rPr>
                <w:noProof w:val="0"/>
              </w:rPr>
              <w:t xml:space="preserve">for C-CDA Release 2.0 </w:t>
            </w:r>
            <w:r w:rsidRPr="001F355A">
              <w:rPr>
                <w:noProof w:val="0"/>
              </w:rPr>
              <w:t>includes all those who participated in the ONC S&amp;I Framework: Maria Abraham, Kunal Agarwal, Elaine Ayres, Rich Brennan, Robin Bronson, Paul Burnstein, Matt Cairns, Christina Caraballo, Robert Dieterle, Margaret Dittloff, Rob Flessner, Harrison Fox, Jackie Friedman, Bob Habasevich, Beth Halley, Kate Hamilton, Naomi Harter, Lindsey Hoggle, Lester Keepper, Leslie Kelly Hall, Jack Kemery, Rosemary Kennedy, Nora Kershaw, Emilie Kralicek, Russ Leftwich, Cynthia Levy, Paul Lomayesva, Joanne Lynn, Enrique Meneses, Joe Miller, Holly Miller, Liz Milton, Sue Mitchell, Maria Moen, Alice Moore, Teresa Mota, Nancy Munoz, Gordon Raup, Dan Roman, Bill Russell, Caroline Silzle, Kathryn Sorte, Mary St Pierre, Teresa Strickland, Joann Susser, Jim Thompson, Iona Thraen, Cyndalynn Tilley, Rita Torkzadeh, Mike Tushan, Lee Unangst, Serafina Versaggi, Kate Wetherby, Grace Whiting, Oleg Yavorsky, Bonnie Yingling.</w:t>
            </w:r>
          </w:p>
        </w:tc>
      </w:tr>
    </w:tbl>
    <w:p w14:paraId="42EB82E7" w14:textId="77777777" w:rsidR="00FD3DA3" w:rsidRPr="001F355A" w:rsidRDefault="00FD3DA3" w:rsidP="00CC3924">
      <w:pPr>
        <w:pStyle w:val="BodyText"/>
        <w:rPr>
          <w:noProof w:val="0"/>
        </w:rPr>
      </w:pPr>
    </w:p>
    <w:p w14:paraId="6009AEFC" w14:textId="77777777" w:rsidR="00FD3DA3" w:rsidRPr="00916A44" w:rsidRDefault="00FD3DA3" w:rsidP="00D0235D">
      <w:pPr>
        <w:pStyle w:val="TOCTitle"/>
        <w:pageBreakBefore/>
        <w:ind w:left="72"/>
        <w:outlineLvl w:val="0"/>
        <w:rPr>
          <w:rFonts w:ascii="Bookman Old Style" w:hAnsi="Bookman Old Style"/>
          <w:b w:val="0"/>
          <w:sz w:val="18"/>
          <w:szCs w:val="18"/>
        </w:rPr>
      </w:pPr>
      <w:r w:rsidRPr="00916A44">
        <w:lastRenderedPageBreak/>
        <w:t>Acknowledgments</w:t>
      </w:r>
    </w:p>
    <w:p w14:paraId="6E8AD5EE" w14:textId="79CD1993" w:rsidR="00123DF9" w:rsidRDefault="00123DF9" w:rsidP="009B693F">
      <w:pPr>
        <w:pStyle w:val="BodyText"/>
        <w:rPr>
          <w:noProof w:val="0"/>
        </w:rPr>
      </w:pPr>
      <w:r w:rsidRPr="00916A44">
        <w:rPr>
          <w:noProof w:val="0"/>
        </w:rPr>
        <w:t>This</w:t>
      </w:r>
      <w:r w:rsidR="00C42E2B" w:rsidRPr="00916A44">
        <w:rPr>
          <w:noProof w:val="0"/>
        </w:rPr>
        <w:t xml:space="preserve"> R2.1 </w:t>
      </w:r>
      <w:r w:rsidRPr="00916A44">
        <w:rPr>
          <w:noProof w:val="0"/>
        </w:rPr>
        <w:t>guide</w:t>
      </w:r>
      <w:r>
        <w:rPr>
          <w:noProof w:val="0"/>
        </w:rPr>
        <w:t xml:space="preserve"> was developed and produced through the efforts of Health Level Seven (HL7).</w:t>
      </w:r>
    </w:p>
    <w:p w14:paraId="6A1BACE2" w14:textId="0F3A2156" w:rsidR="009B693F" w:rsidRPr="001F355A" w:rsidRDefault="009B693F" w:rsidP="00C42E2B">
      <w:pPr>
        <w:pStyle w:val="BodyText"/>
        <w:rPr>
          <w:noProof w:val="0"/>
        </w:rPr>
      </w:pPr>
      <w:r w:rsidRPr="001F355A">
        <w:rPr>
          <w:noProof w:val="0"/>
        </w:rPr>
        <w:t>The</w:t>
      </w:r>
      <w:r w:rsidR="00BD5368" w:rsidRPr="001F355A">
        <w:rPr>
          <w:noProof w:val="0"/>
        </w:rPr>
        <w:t xml:space="preserve"> </w:t>
      </w:r>
      <w:r w:rsidR="00FD3DA3" w:rsidRPr="001F355A">
        <w:rPr>
          <w:noProof w:val="0"/>
        </w:rPr>
        <w:t>editors</w:t>
      </w:r>
      <w:r w:rsidR="00BD5368" w:rsidRPr="001F355A">
        <w:rPr>
          <w:noProof w:val="0"/>
        </w:rPr>
        <w:t xml:space="preserve"> </w:t>
      </w:r>
      <w:r w:rsidR="00FD3DA3" w:rsidRPr="001F355A">
        <w:rPr>
          <w:noProof w:val="0"/>
        </w:rPr>
        <w:t>appreciate</w:t>
      </w:r>
      <w:r w:rsidR="00BD5368" w:rsidRPr="001F355A">
        <w:rPr>
          <w:noProof w:val="0"/>
        </w:rPr>
        <w:t xml:space="preserve"> </w:t>
      </w:r>
      <w:r w:rsidR="00FD3DA3" w:rsidRPr="001F355A">
        <w:rPr>
          <w:noProof w:val="0"/>
        </w:rPr>
        <w:t>the</w:t>
      </w:r>
      <w:r w:rsidR="00BD5368" w:rsidRPr="001F355A">
        <w:rPr>
          <w:noProof w:val="0"/>
        </w:rPr>
        <w:t xml:space="preserve"> </w:t>
      </w:r>
      <w:r w:rsidR="00FD3DA3" w:rsidRPr="001F355A">
        <w:rPr>
          <w:noProof w:val="0"/>
        </w:rPr>
        <w:t>support</w:t>
      </w:r>
      <w:r w:rsidR="00BD5368" w:rsidRPr="001F355A">
        <w:rPr>
          <w:noProof w:val="0"/>
        </w:rPr>
        <w:t xml:space="preserve"> </w:t>
      </w:r>
      <w:r w:rsidR="00FD3DA3" w:rsidRPr="001F355A">
        <w:rPr>
          <w:noProof w:val="0"/>
        </w:rPr>
        <w:t>and</w:t>
      </w:r>
      <w:r w:rsidR="00BD5368" w:rsidRPr="001F355A">
        <w:rPr>
          <w:noProof w:val="0"/>
        </w:rPr>
        <w:t xml:space="preserve"> </w:t>
      </w:r>
      <w:r w:rsidR="00FD3DA3" w:rsidRPr="001F355A">
        <w:rPr>
          <w:noProof w:val="0"/>
        </w:rPr>
        <w:t>sponsorship</w:t>
      </w:r>
      <w:r w:rsidR="00BD5368" w:rsidRPr="001F355A">
        <w:rPr>
          <w:noProof w:val="0"/>
        </w:rPr>
        <w:t xml:space="preserve"> </w:t>
      </w:r>
      <w:r w:rsidR="00FD3DA3" w:rsidRPr="001F355A">
        <w:rPr>
          <w:noProof w:val="0"/>
        </w:rPr>
        <w:t>of</w:t>
      </w:r>
      <w:r w:rsidR="00BD5368" w:rsidRPr="001F355A">
        <w:rPr>
          <w:noProof w:val="0"/>
        </w:rPr>
        <w:t xml:space="preserve"> </w:t>
      </w:r>
      <w:r w:rsidR="00FD3DA3" w:rsidRPr="001F355A">
        <w:rPr>
          <w:noProof w:val="0"/>
        </w:rPr>
        <w:t>the</w:t>
      </w:r>
      <w:r w:rsidR="00BD5368" w:rsidRPr="001F355A">
        <w:rPr>
          <w:noProof w:val="0"/>
        </w:rPr>
        <w:t xml:space="preserve"> </w:t>
      </w:r>
      <w:r w:rsidR="00FD3DA3" w:rsidRPr="001F355A">
        <w:rPr>
          <w:noProof w:val="0"/>
        </w:rPr>
        <w:t>HL7</w:t>
      </w:r>
      <w:r w:rsidR="00BD5368" w:rsidRPr="001F355A">
        <w:rPr>
          <w:noProof w:val="0"/>
        </w:rPr>
        <w:t xml:space="preserve"> </w:t>
      </w:r>
      <w:r w:rsidR="00FD3DA3" w:rsidRPr="001F355A">
        <w:rPr>
          <w:noProof w:val="0"/>
        </w:rPr>
        <w:t>Structured</w:t>
      </w:r>
      <w:r w:rsidR="00BD5368" w:rsidRPr="001F355A">
        <w:rPr>
          <w:noProof w:val="0"/>
        </w:rPr>
        <w:t xml:space="preserve"> </w:t>
      </w:r>
      <w:r w:rsidR="00FD3DA3" w:rsidRPr="001F355A">
        <w:rPr>
          <w:noProof w:val="0"/>
        </w:rPr>
        <w:t>Documents</w:t>
      </w:r>
      <w:r w:rsidR="00BD5368" w:rsidRPr="001F355A">
        <w:rPr>
          <w:noProof w:val="0"/>
        </w:rPr>
        <w:t xml:space="preserve"> </w:t>
      </w:r>
      <w:r w:rsidR="00FD3DA3" w:rsidRPr="001F355A">
        <w:rPr>
          <w:noProof w:val="0"/>
        </w:rPr>
        <w:t>Working</w:t>
      </w:r>
      <w:r w:rsidR="00BD5368" w:rsidRPr="001F355A">
        <w:rPr>
          <w:noProof w:val="0"/>
        </w:rPr>
        <w:t xml:space="preserve"> </w:t>
      </w:r>
      <w:r w:rsidR="00FD3DA3" w:rsidRPr="001F355A">
        <w:rPr>
          <w:noProof w:val="0"/>
        </w:rPr>
        <w:t>Group</w:t>
      </w:r>
      <w:r w:rsidR="00BD5368" w:rsidRPr="001F355A">
        <w:rPr>
          <w:noProof w:val="0"/>
        </w:rPr>
        <w:t xml:space="preserve"> </w:t>
      </w:r>
      <w:r w:rsidR="00FD3DA3" w:rsidRPr="001F355A">
        <w:rPr>
          <w:noProof w:val="0"/>
        </w:rPr>
        <w:t>(SDWG)</w:t>
      </w:r>
      <w:r w:rsidR="004E0904">
        <w:rPr>
          <w:noProof w:val="0"/>
        </w:rPr>
        <w:t>,</w:t>
      </w:r>
      <w:r w:rsidR="00BD5368" w:rsidRPr="001F355A">
        <w:rPr>
          <w:noProof w:val="0"/>
        </w:rPr>
        <w:t xml:space="preserve"> </w:t>
      </w:r>
      <w:r w:rsidR="00E956B8" w:rsidRPr="001F355A">
        <w:rPr>
          <w:noProof w:val="0"/>
        </w:rPr>
        <w:t>the</w:t>
      </w:r>
      <w:r w:rsidR="00BD5368" w:rsidRPr="001F355A">
        <w:rPr>
          <w:noProof w:val="0"/>
        </w:rPr>
        <w:t xml:space="preserve"> </w:t>
      </w:r>
      <w:r w:rsidR="00E956B8" w:rsidRPr="001F355A">
        <w:rPr>
          <w:noProof w:val="0"/>
        </w:rPr>
        <w:t>HL7</w:t>
      </w:r>
      <w:r w:rsidR="00BD5368" w:rsidRPr="001F355A">
        <w:rPr>
          <w:noProof w:val="0"/>
        </w:rPr>
        <w:t xml:space="preserve"> </w:t>
      </w:r>
      <w:r w:rsidR="00E956B8" w:rsidRPr="001F355A">
        <w:rPr>
          <w:noProof w:val="0"/>
        </w:rPr>
        <w:t>Patient</w:t>
      </w:r>
      <w:r w:rsidR="00BD5368" w:rsidRPr="001F355A">
        <w:rPr>
          <w:noProof w:val="0"/>
        </w:rPr>
        <w:t xml:space="preserve"> </w:t>
      </w:r>
      <w:r w:rsidR="00E956B8" w:rsidRPr="001F355A">
        <w:rPr>
          <w:noProof w:val="0"/>
        </w:rPr>
        <w:t>Care</w:t>
      </w:r>
      <w:r w:rsidR="00BD5368" w:rsidRPr="001F355A">
        <w:rPr>
          <w:noProof w:val="0"/>
        </w:rPr>
        <w:t xml:space="preserve"> </w:t>
      </w:r>
      <w:r w:rsidR="00E956B8" w:rsidRPr="001F355A">
        <w:rPr>
          <w:noProof w:val="0"/>
        </w:rPr>
        <w:t>Work</w:t>
      </w:r>
      <w:r w:rsidR="00BD5368" w:rsidRPr="001F355A">
        <w:rPr>
          <w:noProof w:val="0"/>
        </w:rPr>
        <w:t xml:space="preserve"> </w:t>
      </w:r>
      <w:r w:rsidR="00E956B8" w:rsidRPr="001F355A">
        <w:rPr>
          <w:noProof w:val="0"/>
        </w:rPr>
        <w:t>Group,</w:t>
      </w:r>
      <w:r w:rsidR="00BD5368" w:rsidRPr="001F355A">
        <w:rPr>
          <w:noProof w:val="0"/>
        </w:rPr>
        <w:t xml:space="preserve"> </w:t>
      </w:r>
      <w:r w:rsidR="00E956B8" w:rsidRPr="001F355A">
        <w:rPr>
          <w:noProof w:val="0"/>
        </w:rPr>
        <w:t>the</w:t>
      </w:r>
      <w:r w:rsidR="00BD5368" w:rsidRPr="001F355A">
        <w:rPr>
          <w:noProof w:val="0"/>
        </w:rPr>
        <w:t xml:space="preserve"> </w:t>
      </w:r>
      <w:r w:rsidR="00E956B8" w:rsidRPr="001F355A">
        <w:rPr>
          <w:noProof w:val="0"/>
        </w:rPr>
        <w:t>HL7</w:t>
      </w:r>
      <w:r w:rsidR="00BD5368" w:rsidRPr="001F355A">
        <w:rPr>
          <w:noProof w:val="0"/>
        </w:rPr>
        <w:t xml:space="preserve"> </w:t>
      </w:r>
      <w:r w:rsidR="00E956B8" w:rsidRPr="001F355A">
        <w:rPr>
          <w:noProof w:val="0"/>
        </w:rPr>
        <w:t>Child</w:t>
      </w:r>
      <w:r w:rsidR="00BD5368" w:rsidRPr="001F355A">
        <w:rPr>
          <w:noProof w:val="0"/>
        </w:rPr>
        <w:t xml:space="preserve"> </w:t>
      </w:r>
      <w:r w:rsidR="00E956B8" w:rsidRPr="001F355A">
        <w:rPr>
          <w:noProof w:val="0"/>
        </w:rPr>
        <w:t>Health</w:t>
      </w:r>
      <w:r w:rsidR="00BD5368" w:rsidRPr="001F355A">
        <w:rPr>
          <w:noProof w:val="0"/>
        </w:rPr>
        <w:t xml:space="preserve"> </w:t>
      </w:r>
      <w:r w:rsidR="00E956B8" w:rsidRPr="001F355A">
        <w:rPr>
          <w:noProof w:val="0"/>
        </w:rPr>
        <w:t>Work</w:t>
      </w:r>
      <w:r w:rsidR="00BD5368" w:rsidRPr="001F355A">
        <w:rPr>
          <w:noProof w:val="0"/>
        </w:rPr>
        <w:t xml:space="preserve"> </w:t>
      </w:r>
      <w:r w:rsidR="00E956B8" w:rsidRPr="001F355A">
        <w:rPr>
          <w:noProof w:val="0"/>
        </w:rPr>
        <w:t>Group</w:t>
      </w:r>
      <w:r w:rsidR="004E0904">
        <w:rPr>
          <w:noProof w:val="0"/>
        </w:rPr>
        <w:t>,</w:t>
      </w:r>
      <w:r w:rsidR="00BD5368" w:rsidRPr="001F355A">
        <w:rPr>
          <w:noProof w:val="0"/>
        </w:rPr>
        <w:t xml:space="preserve"> </w:t>
      </w:r>
      <w:r w:rsidR="00FD3DA3" w:rsidRPr="001F355A">
        <w:rPr>
          <w:noProof w:val="0"/>
        </w:rPr>
        <w:t>and</w:t>
      </w:r>
      <w:r w:rsidR="00BD5368" w:rsidRPr="001F355A">
        <w:rPr>
          <w:noProof w:val="0"/>
        </w:rPr>
        <w:t xml:space="preserve"> </w:t>
      </w:r>
      <w:r w:rsidR="00FD3DA3" w:rsidRPr="001F355A">
        <w:rPr>
          <w:noProof w:val="0"/>
        </w:rPr>
        <w:t>all</w:t>
      </w:r>
      <w:r w:rsidR="00BD5368" w:rsidRPr="001F355A">
        <w:rPr>
          <w:noProof w:val="0"/>
        </w:rPr>
        <w:t xml:space="preserve"> </w:t>
      </w:r>
      <w:r w:rsidR="00FD3DA3" w:rsidRPr="001F355A">
        <w:rPr>
          <w:noProof w:val="0"/>
        </w:rPr>
        <w:t>volunteers</w:t>
      </w:r>
      <w:r w:rsidR="004E0904">
        <w:rPr>
          <w:noProof w:val="0"/>
        </w:rPr>
        <w:t xml:space="preserve"> and</w:t>
      </w:r>
      <w:r w:rsidR="00BD5368" w:rsidRPr="001F355A">
        <w:rPr>
          <w:noProof w:val="0"/>
        </w:rPr>
        <w:t xml:space="preserve"> </w:t>
      </w:r>
      <w:r w:rsidR="00FD3DA3" w:rsidRPr="001F355A">
        <w:rPr>
          <w:noProof w:val="0"/>
        </w:rPr>
        <w:t>staff</w:t>
      </w:r>
      <w:r w:rsidR="004E0904">
        <w:rPr>
          <w:noProof w:val="0"/>
        </w:rPr>
        <w:t xml:space="preserve"> associated with the creation of this document</w:t>
      </w:r>
      <w:r w:rsidR="00C42E2B">
        <w:rPr>
          <w:noProof w:val="0"/>
        </w:rPr>
        <w:t>. This guide would not have been possible without the support of the Department of Defense/Department of Veterans Affairs Interagency Program Office (DoD/VA IPO).</w:t>
      </w:r>
    </w:p>
    <w:p w14:paraId="42C45B6E" w14:textId="3C3ADB96" w:rsidR="00FD3DA3" w:rsidRPr="001F355A" w:rsidRDefault="00FD3DA3" w:rsidP="00CC3924">
      <w:pPr>
        <w:pStyle w:val="BodyText"/>
        <w:rPr>
          <w:noProof w:val="0"/>
        </w:rPr>
      </w:pPr>
      <w:r w:rsidRPr="001F355A">
        <w:rPr>
          <w:noProof w:val="0"/>
        </w:rPr>
        <w:t>This</w:t>
      </w:r>
      <w:r w:rsidR="00BD5368" w:rsidRPr="001F355A">
        <w:rPr>
          <w:noProof w:val="0"/>
        </w:rPr>
        <w:t xml:space="preserve"> </w:t>
      </w:r>
      <w:r w:rsidRPr="001F355A">
        <w:rPr>
          <w:noProof w:val="0"/>
        </w:rPr>
        <w:t>material</w:t>
      </w:r>
      <w:r w:rsidR="00BD5368" w:rsidRPr="001F355A">
        <w:rPr>
          <w:noProof w:val="0"/>
        </w:rPr>
        <w:t xml:space="preserve"> </w:t>
      </w:r>
      <w:r w:rsidRPr="001F355A">
        <w:rPr>
          <w:noProof w:val="0"/>
        </w:rPr>
        <w:t>contains</w:t>
      </w:r>
      <w:r w:rsidR="00BD5368" w:rsidRPr="001F355A">
        <w:rPr>
          <w:noProof w:val="0"/>
        </w:rPr>
        <w:t xml:space="preserve"> </w:t>
      </w:r>
      <w:r w:rsidRPr="001F355A">
        <w:rPr>
          <w:noProof w:val="0"/>
        </w:rPr>
        <w:t>content</w:t>
      </w:r>
      <w:r w:rsidR="00BD5368" w:rsidRPr="001F355A">
        <w:rPr>
          <w:noProof w:val="0"/>
        </w:rPr>
        <w:t xml:space="preserve"> </w:t>
      </w:r>
      <w:r w:rsidRPr="001F355A">
        <w:rPr>
          <w:noProof w:val="0"/>
        </w:rPr>
        <w:t>from</w:t>
      </w:r>
      <w:r w:rsidR="00BD5368" w:rsidRPr="001F355A">
        <w:rPr>
          <w:noProof w:val="0"/>
        </w:rPr>
        <w:t xml:space="preserve"> </w:t>
      </w:r>
      <w:r w:rsidRPr="001F355A">
        <w:rPr>
          <w:noProof w:val="0"/>
        </w:rPr>
        <w:t>SNOMED</w:t>
      </w:r>
      <w:r w:rsidR="00BD5368" w:rsidRPr="001F355A">
        <w:rPr>
          <w:noProof w:val="0"/>
        </w:rPr>
        <w:t xml:space="preserve"> </w:t>
      </w:r>
      <w:r w:rsidRPr="001F355A">
        <w:rPr>
          <w:noProof w:val="0"/>
        </w:rPr>
        <w:t>CT®</w:t>
      </w:r>
      <w:r w:rsidR="00BD5368" w:rsidRPr="001F355A">
        <w:rPr>
          <w:noProof w:val="0"/>
        </w:rPr>
        <w:t xml:space="preserve"> </w:t>
      </w:r>
      <w:r w:rsidRPr="001F355A">
        <w:rPr>
          <w:noProof w:val="0"/>
        </w:rPr>
        <w:t>(</w:t>
      </w:r>
      <w:hyperlink r:id="rId44" w:history="1">
        <w:r w:rsidR="009A65C8" w:rsidRPr="001F355A">
          <w:rPr>
            <w:rStyle w:val="Hyperlink"/>
            <w:rFonts w:cs="Arial"/>
            <w:noProof w:val="0"/>
            <w:sz w:val="20"/>
          </w:rPr>
          <w:t>http://www.ihtsdo.org/snomed-ct/</w:t>
        </w:r>
      </w:hyperlink>
      <w:r w:rsidRPr="001F355A">
        <w:rPr>
          <w:noProof w:val="0"/>
        </w:rPr>
        <w:t>).</w:t>
      </w:r>
      <w:r w:rsidR="00BD5368" w:rsidRPr="001F355A">
        <w:rPr>
          <w:noProof w:val="0"/>
        </w:rPr>
        <w:t xml:space="preserve"> </w:t>
      </w:r>
      <w:r w:rsidRPr="001F355A">
        <w:rPr>
          <w:noProof w:val="0"/>
        </w:rPr>
        <w:t>SNOMED</w:t>
      </w:r>
      <w:r w:rsidR="00BD5368" w:rsidRPr="001F355A">
        <w:rPr>
          <w:noProof w:val="0"/>
        </w:rPr>
        <w:t xml:space="preserve"> </w:t>
      </w:r>
      <w:r w:rsidRPr="001F355A">
        <w:rPr>
          <w:noProof w:val="0"/>
        </w:rPr>
        <w:t>CT</w:t>
      </w:r>
      <w:r w:rsidR="00BD5368" w:rsidRPr="001F355A">
        <w:rPr>
          <w:noProof w:val="0"/>
        </w:rPr>
        <w:t xml:space="preserve"> </w:t>
      </w:r>
      <w:r w:rsidRPr="001F355A">
        <w:rPr>
          <w:noProof w:val="0"/>
        </w:rPr>
        <w:t>is</w:t>
      </w:r>
      <w:r w:rsidR="00BD5368" w:rsidRPr="001F355A">
        <w:rPr>
          <w:noProof w:val="0"/>
        </w:rPr>
        <w:t xml:space="preserve"> </w:t>
      </w:r>
      <w:r w:rsidRPr="001F355A">
        <w:rPr>
          <w:noProof w:val="0"/>
        </w:rPr>
        <w:t>a</w:t>
      </w:r>
      <w:r w:rsidR="00BD5368" w:rsidRPr="001F355A">
        <w:rPr>
          <w:noProof w:val="0"/>
        </w:rPr>
        <w:t xml:space="preserve"> </w:t>
      </w:r>
      <w:r w:rsidRPr="001F355A">
        <w:rPr>
          <w:noProof w:val="0"/>
        </w:rPr>
        <w:t>registered</w:t>
      </w:r>
      <w:r w:rsidR="00BD5368" w:rsidRPr="001F355A">
        <w:rPr>
          <w:noProof w:val="0"/>
        </w:rPr>
        <w:t xml:space="preserve"> </w:t>
      </w:r>
      <w:r w:rsidRPr="001F355A">
        <w:rPr>
          <w:noProof w:val="0"/>
        </w:rPr>
        <w:t>trademark</w:t>
      </w:r>
      <w:r w:rsidR="00BD5368" w:rsidRPr="001F355A">
        <w:rPr>
          <w:noProof w:val="0"/>
        </w:rPr>
        <w:t xml:space="preserve"> </w:t>
      </w:r>
      <w:r w:rsidRPr="001F355A">
        <w:rPr>
          <w:noProof w:val="0"/>
        </w:rPr>
        <w:t>of</w:t>
      </w:r>
      <w:r w:rsidR="00BD5368" w:rsidRPr="001F355A">
        <w:rPr>
          <w:noProof w:val="0"/>
        </w:rPr>
        <w:t xml:space="preserve"> </w:t>
      </w:r>
      <w:r w:rsidRPr="001F355A">
        <w:rPr>
          <w:noProof w:val="0"/>
        </w:rPr>
        <w:t>the</w:t>
      </w:r>
      <w:r w:rsidR="00BD5368" w:rsidRPr="001F355A">
        <w:rPr>
          <w:noProof w:val="0"/>
        </w:rPr>
        <w:t xml:space="preserve"> </w:t>
      </w:r>
      <w:r w:rsidRPr="001F355A">
        <w:rPr>
          <w:noProof w:val="0"/>
        </w:rPr>
        <w:t>International</w:t>
      </w:r>
      <w:r w:rsidR="00BD5368" w:rsidRPr="001F355A">
        <w:rPr>
          <w:noProof w:val="0"/>
        </w:rPr>
        <w:t xml:space="preserve"> </w:t>
      </w:r>
      <w:r w:rsidRPr="001F355A">
        <w:rPr>
          <w:noProof w:val="0"/>
        </w:rPr>
        <w:t>Health</w:t>
      </w:r>
      <w:r w:rsidR="00BD5368" w:rsidRPr="001F355A">
        <w:rPr>
          <w:noProof w:val="0"/>
        </w:rPr>
        <w:t xml:space="preserve"> </w:t>
      </w:r>
      <w:r w:rsidRPr="001F355A">
        <w:rPr>
          <w:noProof w:val="0"/>
        </w:rPr>
        <w:t>Terminology</w:t>
      </w:r>
      <w:r w:rsidR="00BD5368" w:rsidRPr="001F355A">
        <w:rPr>
          <w:noProof w:val="0"/>
        </w:rPr>
        <w:t xml:space="preserve"> </w:t>
      </w:r>
      <w:r w:rsidRPr="001F355A">
        <w:rPr>
          <w:noProof w:val="0"/>
        </w:rPr>
        <w:t>Standard</w:t>
      </w:r>
      <w:r w:rsidR="00BD5368" w:rsidRPr="001F355A">
        <w:rPr>
          <w:noProof w:val="0"/>
        </w:rPr>
        <w:t xml:space="preserve"> </w:t>
      </w:r>
      <w:r w:rsidRPr="001F355A">
        <w:rPr>
          <w:noProof w:val="0"/>
        </w:rPr>
        <w:t>Development</w:t>
      </w:r>
      <w:r w:rsidR="00BD5368" w:rsidRPr="001F355A">
        <w:rPr>
          <w:noProof w:val="0"/>
        </w:rPr>
        <w:t xml:space="preserve"> </w:t>
      </w:r>
      <w:r w:rsidRPr="001F355A">
        <w:rPr>
          <w:noProof w:val="0"/>
        </w:rPr>
        <w:t>Organisation</w:t>
      </w:r>
      <w:r w:rsidR="00BD5368" w:rsidRPr="001F355A">
        <w:rPr>
          <w:noProof w:val="0"/>
        </w:rPr>
        <w:t xml:space="preserve"> </w:t>
      </w:r>
      <w:r w:rsidRPr="001F355A">
        <w:rPr>
          <w:noProof w:val="0"/>
        </w:rPr>
        <w:t>(IHTSDO).</w:t>
      </w:r>
    </w:p>
    <w:p w14:paraId="01F45212" w14:textId="57E76A13" w:rsidR="00A2774F" w:rsidRPr="001F355A" w:rsidRDefault="00FD3DA3" w:rsidP="00CC3924">
      <w:pPr>
        <w:pStyle w:val="BodyText"/>
        <w:rPr>
          <w:noProof w:val="0"/>
        </w:rPr>
      </w:pPr>
      <w:r w:rsidRPr="001F355A">
        <w:rPr>
          <w:noProof w:val="0"/>
        </w:rPr>
        <w:t>This</w:t>
      </w:r>
      <w:r w:rsidR="00BD5368" w:rsidRPr="001F355A">
        <w:rPr>
          <w:noProof w:val="0"/>
        </w:rPr>
        <w:t xml:space="preserve"> </w:t>
      </w:r>
      <w:r w:rsidRPr="001F355A">
        <w:rPr>
          <w:noProof w:val="0"/>
        </w:rPr>
        <w:t>material</w:t>
      </w:r>
      <w:r w:rsidR="00BD5368" w:rsidRPr="001F355A">
        <w:rPr>
          <w:noProof w:val="0"/>
        </w:rPr>
        <w:t xml:space="preserve"> </w:t>
      </w:r>
      <w:r w:rsidRPr="001F355A">
        <w:rPr>
          <w:noProof w:val="0"/>
        </w:rPr>
        <w:t>contains</w:t>
      </w:r>
      <w:r w:rsidR="00BD5368" w:rsidRPr="001F355A">
        <w:rPr>
          <w:noProof w:val="0"/>
        </w:rPr>
        <w:t xml:space="preserve"> </w:t>
      </w:r>
      <w:r w:rsidRPr="001F355A">
        <w:rPr>
          <w:noProof w:val="0"/>
        </w:rPr>
        <w:t>content</w:t>
      </w:r>
      <w:r w:rsidR="00BD5368" w:rsidRPr="001F355A">
        <w:rPr>
          <w:noProof w:val="0"/>
        </w:rPr>
        <w:t xml:space="preserve"> </w:t>
      </w:r>
      <w:r w:rsidRPr="001F355A">
        <w:rPr>
          <w:noProof w:val="0"/>
        </w:rPr>
        <w:t>from</w:t>
      </w:r>
      <w:r w:rsidR="00BD5368" w:rsidRPr="001F355A">
        <w:rPr>
          <w:noProof w:val="0"/>
        </w:rPr>
        <w:t xml:space="preserve"> </w:t>
      </w:r>
      <w:r w:rsidR="00281714" w:rsidRPr="001F355A">
        <w:rPr>
          <w:noProof w:val="0"/>
        </w:rPr>
        <w:t xml:space="preserve">the Logical Observation Identifiers Names and Codes </w:t>
      </w:r>
      <w:r w:rsidR="00281714">
        <w:rPr>
          <w:noProof w:val="0"/>
        </w:rPr>
        <w:t>(</w:t>
      </w:r>
      <w:r w:rsidRPr="001F355A">
        <w:rPr>
          <w:noProof w:val="0"/>
        </w:rPr>
        <w:t>LOINC</w:t>
      </w:r>
      <w:r w:rsidR="00281714">
        <w:rPr>
          <w:noProof w:val="0"/>
        </w:rPr>
        <w:t>) organization</w:t>
      </w:r>
      <w:r w:rsidR="00BD5368" w:rsidRPr="001F355A">
        <w:rPr>
          <w:noProof w:val="0"/>
        </w:rPr>
        <w:t xml:space="preserve"> </w:t>
      </w:r>
      <w:r w:rsidRPr="001F355A">
        <w:rPr>
          <w:noProof w:val="0"/>
        </w:rPr>
        <w:t>(</w:t>
      </w:r>
      <w:hyperlink r:id="rId45" w:tgtFrame="_blank" w:history="1">
        <w:r w:rsidRPr="001F355A">
          <w:rPr>
            <w:rStyle w:val="HyperlinkText10pt"/>
            <w:rFonts w:cs="Arial"/>
            <w:noProof w:val="0"/>
            <w:sz w:val="20"/>
          </w:rPr>
          <w:t>http://loinc.org</w:t>
        </w:r>
      </w:hyperlink>
      <w:r w:rsidRPr="001F355A">
        <w:rPr>
          <w:noProof w:val="0"/>
        </w:rPr>
        <w:t>).</w:t>
      </w:r>
      <w:r w:rsidR="00BD5368" w:rsidRPr="001F355A">
        <w:rPr>
          <w:noProof w:val="0"/>
        </w:rPr>
        <w:t xml:space="preserve"> </w:t>
      </w:r>
      <w:r w:rsidRPr="001F355A">
        <w:rPr>
          <w:noProof w:val="0"/>
        </w:rPr>
        <w:t>The</w:t>
      </w:r>
      <w:r w:rsidR="00BD5368" w:rsidRPr="001F355A">
        <w:rPr>
          <w:noProof w:val="0"/>
        </w:rPr>
        <w:t xml:space="preserve"> </w:t>
      </w:r>
      <w:r w:rsidRPr="001F355A">
        <w:rPr>
          <w:noProof w:val="0"/>
        </w:rPr>
        <w:t>LOINC</w:t>
      </w:r>
      <w:r w:rsidR="00BD5368" w:rsidRPr="001F355A">
        <w:rPr>
          <w:noProof w:val="0"/>
        </w:rPr>
        <w:t xml:space="preserve"> </w:t>
      </w:r>
      <w:r w:rsidRPr="001F355A">
        <w:rPr>
          <w:noProof w:val="0"/>
        </w:rPr>
        <w:t>table,</w:t>
      </w:r>
      <w:r w:rsidR="00BD5368" w:rsidRPr="001F355A">
        <w:rPr>
          <w:noProof w:val="0"/>
        </w:rPr>
        <w:t xml:space="preserve"> </w:t>
      </w:r>
      <w:r w:rsidRPr="001F355A">
        <w:rPr>
          <w:noProof w:val="0"/>
        </w:rPr>
        <w:t>LOINC</w:t>
      </w:r>
      <w:r w:rsidR="00BD5368" w:rsidRPr="001F355A">
        <w:rPr>
          <w:noProof w:val="0"/>
        </w:rPr>
        <w:t xml:space="preserve"> </w:t>
      </w:r>
      <w:r w:rsidRPr="001F355A">
        <w:rPr>
          <w:noProof w:val="0"/>
        </w:rPr>
        <w:t>codes,</w:t>
      </w:r>
      <w:r w:rsidR="00BD5368" w:rsidRPr="001F355A">
        <w:rPr>
          <w:noProof w:val="0"/>
        </w:rPr>
        <w:t xml:space="preserve"> </w:t>
      </w:r>
      <w:r w:rsidRPr="001F355A">
        <w:rPr>
          <w:noProof w:val="0"/>
        </w:rPr>
        <w:t>and</w:t>
      </w:r>
      <w:r w:rsidR="00BD5368" w:rsidRPr="001F355A">
        <w:rPr>
          <w:noProof w:val="0"/>
        </w:rPr>
        <w:t xml:space="preserve"> </w:t>
      </w:r>
      <w:r w:rsidRPr="001F355A">
        <w:rPr>
          <w:noProof w:val="0"/>
        </w:rPr>
        <w:t>LOINC</w:t>
      </w:r>
      <w:r w:rsidR="00BD5368" w:rsidRPr="001F355A">
        <w:rPr>
          <w:noProof w:val="0"/>
        </w:rPr>
        <w:t xml:space="preserve"> </w:t>
      </w:r>
      <w:r w:rsidRPr="001F355A">
        <w:rPr>
          <w:noProof w:val="0"/>
        </w:rPr>
        <w:t>panels</w:t>
      </w:r>
      <w:r w:rsidR="00BD5368" w:rsidRPr="001F355A">
        <w:rPr>
          <w:noProof w:val="0"/>
        </w:rPr>
        <w:t xml:space="preserve"> </w:t>
      </w:r>
      <w:r w:rsidRPr="001F355A">
        <w:rPr>
          <w:noProof w:val="0"/>
        </w:rPr>
        <w:t>and</w:t>
      </w:r>
      <w:r w:rsidR="00BD5368" w:rsidRPr="001F355A">
        <w:rPr>
          <w:noProof w:val="0"/>
        </w:rPr>
        <w:t xml:space="preserve"> </w:t>
      </w:r>
      <w:r w:rsidRPr="001F355A">
        <w:rPr>
          <w:noProof w:val="0"/>
        </w:rPr>
        <w:t>forms</w:t>
      </w:r>
      <w:r w:rsidR="00BD5368" w:rsidRPr="001F355A">
        <w:rPr>
          <w:noProof w:val="0"/>
        </w:rPr>
        <w:t xml:space="preserve"> </w:t>
      </w:r>
      <w:r w:rsidRPr="001F355A">
        <w:rPr>
          <w:noProof w:val="0"/>
        </w:rPr>
        <w:t>file</w:t>
      </w:r>
      <w:r w:rsidR="00BD5368" w:rsidRPr="001F355A">
        <w:rPr>
          <w:noProof w:val="0"/>
        </w:rPr>
        <w:t xml:space="preserve"> </w:t>
      </w:r>
      <w:r w:rsidRPr="001F355A">
        <w:rPr>
          <w:noProof w:val="0"/>
        </w:rPr>
        <w:t>are</w:t>
      </w:r>
      <w:r w:rsidR="00BD5368" w:rsidRPr="001F355A">
        <w:rPr>
          <w:noProof w:val="0"/>
        </w:rPr>
        <w:t xml:space="preserve"> </w:t>
      </w:r>
      <w:r w:rsidRPr="001F355A">
        <w:rPr>
          <w:noProof w:val="0"/>
        </w:rPr>
        <w:t>copyright</w:t>
      </w:r>
      <w:r w:rsidR="00BD5368" w:rsidRPr="001F355A">
        <w:rPr>
          <w:noProof w:val="0"/>
        </w:rPr>
        <w:t xml:space="preserve"> </w:t>
      </w:r>
      <w:r w:rsidRPr="001F355A">
        <w:rPr>
          <w:noProof w:val="0"/>
        </w:rPr>
        <w:t>©</w:t>
      </w:r>
      <w:r w:rsidR="00BD5368" w:rsidRPr="001F355A">
        <w:rPr>
          <w:noProof w:val="0"/>
        </w:rPr>
        <w:t xml:space="preserve"> </w:t>
      </w:r>
      <w:r w:rsidRPr="001F355A">
        <w:rPr>
          <w:noProof w:val="0"/>
        </w:rPr>
        <w:t>1995-</w:t>
      </w:r>
      <w:r w:rsidR="00F62D2B" w:rsidRPr="001F355A">
        <w:rPr>
          <w:noProof w:val="0"/>
        </w:rPr>
        <w:t>201</w:t>
      </w:r>
      <w:r w:rsidR="0001434E" w:rsidRPr="001F355A">
        <w:rPr>
          <w:noProof w:val="0"/>
        </w:rPr>
        <w:t>4</w:t>
      </w:r>
      <w:r w:rsidRPr="001F355A">
        <w:rPr>
          <w:noProof w:val="0"/>
        </w:rPr>
        <w:t>,</w:t>
      </w:r>
      <w:r w:rsidR="00BD5368" w:rsidRPr="001F355A">
        <w:rPr>
          <w:noProof w:val="0"/>
        </w:rPr>
        <w:t xml:space="preserve"> </w:t>
      </w:r>
      <w:r w:rsidRPr="001F355A">
        <w:rPr>
          <w:noProof w:val="0"/>
        </w:rPr>
        <w:t>Regenstrief</w:t>
      </w:r>
      <w:r w:rsidR="00BD5368" w:rsidRPr="001F355A">
        <w:rPr>
          <w:noProof w:val="0"/>
        </w:rPr>
        <w:t xml:space="preserve"> </w:t>
      </w:r>
      <w:r w:rsidRPr="001F355A">
        <w:rPr>
          <w:noProof w:val="0"/>
        </w:rPr>
        <w:t>Institute,</w:t>
      </w:r>
      <w:r w:rsidR="00BD5368" w:rsidRPr="001F355A">
        <w:rPr>
          <w:noProof w:val="0"/>
        </w:rPr>
        <w:t xml:space="preserve"> </w:t>
      </w:r>
      <w:r w:rsidRPr="001F355A">
        <w:rPr>
          <w:noProof w:val="0"/>
        </w:rPr>
        <w:t>Inc.</w:t>
      </w:r>
      <w:r w:rsidR="00BD5368" w:rsidRPr="001F355A">
        <w:rPr>
          <w:noProof w:val="0"/>
        </w:rPr>
        <w:t xml:space="preserve"> </w:t>
      </w:r>
      <w:r w:rsidRPr="001F355A">
        <w:rPr>
          <w:noProof w:val="0"/>
        </w:rPr>
        <w:t>and</w:t>
      </w:r>
      <w:r w:rsidR="00BD5368" w:rsidRPr="001F355A">
        <w:rPr>
          <w:noProof w:val="0"/>
        </w:rPr>
        <w:t xml:space="preserve"> </w:t>
      </w:r>
      <w:r w:rsidRPr="001F355A">
        <w:rPr>
          <w:noProof w:val="0"/>
        </w:rPr>
        <w:t>LOINC</w:t>
      </w:r>
      <w:r w:rsidR="00BD5368" w:rsidRPr="001F355A">
        <w:rPr>
          <w:noProof w:val="0"/>
        </w:rPr>
        <w:t xml:space="preserve"> </w:t>
      </w:r>
      <w:r w:rsidRPr="001F355A">
        <w:rPr>
          <w:noProof w:val="0"/>
        </w:rPr>
        <w:t>Committee</w:t>
      </w:r>
      <w:r w:rsidR="00281714">
        <w:rPr>
          <w:noProof w:val="0"/>
        </w:rPr>
        <w:t>,</w:t>
      </w:r>
      <w:r w:rsidR="00BD5368" w:rsidRPr="001F355A">
        <w:rPr>
          <w:noProof w:val="0"/>
        </w:rPr>
        <w:t xml:space="preserve"> </w:t>
      </w:r>
      <w:r w:rsidRPr="001F355A">
        <w:rPr>
          <w:noProof w:val="0"/>
        </w:rPr>
        <w:t>and</w:t>
      </w:r>
      <w:r w:rsidR="00BD5368" w:rsidRPr="001F355A">
        <w:rPr>
          <w:noProof w:val="0"/>
        </w:rPr>
        <w:t xml:space="preserve"> </w:t>
      </w:r>
      <w:r w:rsidRPr="001F355A">
        <w:rPr>
          <w:noProof w:val="0"/>
        </w:rPr>
        <w:t>available</w:t>
      </w:r>
      <w:r w:rsidR="00BD5368" w:rsidRPr="001F355A">
        <w:rPr>
          <w:noProof w:val="0"/>
        </w:rPr>
        <w:t xml:space="preserve"> </w:t>
      </w:r>
      <w:r w:rsidRPr="001F355A">
        <w:rPr>
          <w:noProof w:val="0"/>
        </w:rPr>
        <w:t>at</w:t>
      </w:r>
      <w:r w:rsidR="00BD5368" w:rsidRPr="001F355A">
        <w:rPr>
          <w:noProof w:val="0"/>
        </w:rPr>
        <w:t xml:space="preserve"> </w:t>
      </w:r>
      <w:r w:rsidRPr="001F355A">
        <w:rPr>
          <w:noProof w:val="0"/>
        </w:rPr>
        <w:t>no</w:t>
      </w:r>
      <w:r w:rsidR="00BD5368" w:rsidRPr="001F355A">
        <w:rPr>
          <w:noProof w:val="0"/>
        </w:rPr>
        <w:t xml:space="preserve"> </w:t>
      </w:r>
      <w:r w:rsidRPr="001F355A">
        <w:rPr>
          <w:noProof w:val="0"/>
        </w:rPr>
        <w:t>cost</w:t>
      </w:r>
      <w:r w:rsidR="00BD5368" w:rsidRPr="001F355A">
        <w:rPr>
          <w:noProof w:val="0"/>
        </w:rPr>
        <w:t xml:space="preserve"> </w:t>
      </w:r>
      <w:r w:rsidRPr="001F355A">
        <w:rPr>
          <w:noProof w:val="0"/>
        </w:rPr>
        <w:t>under</w:t>
      </w:r>
      <w:r w:rsidR="00BD5368" w:rsidRPr="001F355A">
        <w:rPr>
          <w:noProof w:val="0"/>
        </w:rPr>
        <w:t xml:space="preserve"> </w:t>
      </w:r>
      <w:r w:rsidRPr="001F355A">
        <w:rPr>
          <w:noProof w:val="0"/>
        </w:rPr>
        <w:t>the</w:t>
      </w:r>
      <w:r w:rsidR="00BD5368" w:rsidRPr="001F355A">
        <w:rPr>
          <w:noProof w:val="0"/>
        </w:rPr>
        <w:t xml:space="preserve"> </w:t>
      </w:r>
      <w:r w:rsidRPr="001F355A">
        <w:rPr>
          <w:noProof w:val="0"/>
        </w:rPr>
        <w:t>license</w:t>
      </w:r>
      <w:r w:rsidR="00BD5368" w:rsidRPr="001F355A">
        <w:rPr>
          <w:noProof w:val="0"/>
        </w:rPr>
        <w:t xml:space="preserve"> </w:t>
      </w:r>
      <w:r w:rsidRPr="001F355A">
        <w:rPr>
          <w:noProof w:val="0"/>
        </w:rPr>
        <w:t>at</w:t>
      </w:r>
      <w:r w:rsidR="00BD5368" w:rsidRPr="001F355A">
        <w:rPr>
          <w:noProof w:val="0"/>
        </w:rPr>
        <w:t xml:space="preserve"> </w:t>
      </w:r>
      <w:hyperlink r:id="rId46" w:tgtFrame="_blank" w:history="1">
        <w:r w:rsidRPr="001F355A">
          <w:rPr>
            <w:rStyle w:val="HyperlinkText10pt"/>
            <w:rFonts w:cs="Arial"/>
            <w:noProof w:val="0"/>
            <w:sz w:val="20"/>
          </w:rPr>
          <w:t>http://loinc.org/terms-of-use</w:t>
        </w:r>
      </w:hyperlink>
      <w:r w:rsidRPr="001F355A">
        <w:rPr>
          <w:noProof w:val="0"/>
        </w:rPr>
        <w:t>.</w:t>
      </w:r>
    </w:p>
    <w:p w14:paraId="14FD3E7B" w14:textId="77777777" w:rsidR="00FD3DA3" w:rsidRPr="001F355A" w:rsidRDefault="00FD3DA3" w:rsidP="001D4D27">
      <w:pPr>
        <w:pStyle w:val="TOCTitle"/>
        <w:pageBreakBefore/>
        <w:ind w:left="72"/>
        <w:outlineLvl w:val="0"/>
      </w:pPr>
      <w:r w:rsidRPr="001F355A">
        <w:lastRenderedPageBreak/>
        <w:t>Contents</w:t>
      </w:r>
    </w:p>
    <w:p w14:paraId="50572E2D" w14:textId="5CA19762" w:rsidR="00426E5F" w:rsidRDefault="00FD3DA3">
      <w:pPr>
        <w:pStyle w:val="TOC1"/>
        <w:rPr>
          <w:rFonts w:asciiTheme="minorHAnsi" w:eastAsiaTheme="minorEastAsia" w:hAnsiTheme="minorHAnsi" w:cstheme="minorBidi"/>
          <w:caps w:val="0"/>
          <w:sz w:val="22"/>
          <w:szCs w:val="22"/>
        </w:rPr>
      </w:pPr>
      <w:r w:rsidRPr="001F355A">
        <w:rPr>
          <w:rFonts w:eastAsia="Times New Roman"/>
          <w:smallCaps/>
          <w:noProof w:val="0"/>
          <w:sz w:val="24"/>
          <w:szCs w:val="28"/>
        </w:rPr>
        <w:fldChar w:fldCharType="begin"/>
      </w:r>
      <w:r w:rsidRPr="001F355A">
        <w:rPr>
          <w:smallCaps/>
          <w:noProof w:val="0"/>
          <w:sz w:val="24"/>
          <w:szCs w:val="28"/>
        </w:rPr>
        <w:instrText xml:space="preserve"> TOC \o "1-3" </w:instrText>
      </w:r>
      <w:r w:rsidRPr="001F355A">
        <w:rPr>
          <w:rFonts w:eastAsia="Times New Roman"/>
          <w:smallCaps/>
          <w:noProof w:val="0"/>
          <w:sz w:val="24"/>
          <w:szCs w:val="28"/>
        </w:rPr>
        <w:fldChar w:fldCharType="separate"/>
      </w:r>
      <w:r w:rsidR="00426E5F">
        <w:t>1</w:t>
      </w:r>
      <w:r w:rsidR="00426E5F">
        <w:rPr>
          <w:rFonts w:asciiTheme="minorHAnsi" w:eastAsiaTheme="minorEastAsia" w:hAnsiTheme="minorHAnsi" w:cstheme="minorBidi"/>
          <w:caps w:val="0"/>
          <w:sz w:val="22"/>
          <w:szCs w:val="22"/>
        </w:rPr>
        <w:tab/>
      </w:r>
      <w:r w:rsidR="00426E5F">
        <w:t>Introduction</w:t>
      </w:r>
      <w:r w:rsidR="00426E5F">
        <w:tab/>
      </w:r>
      <w:r w:rsidR="00426E5F">
        <w:fldChar w:fldCharType="begin"/>
      </w:r>
      <w:r w:rsidR="00426E5F">
        <w:instrText xml:space="preserve"> PAGEREF _Toc113033310 \h </w:instrText>
      </w:r>
      <w:r w:rsidR="00426E5F">
        <w:fldChar w:fldCharType="separate"/>
      </w:r>
      <w:r w:rsidR="00426E5F">
        <w:t>11</w:t>
      </w:r>
      <w:r w:rsidR="00426E5F">
        <w:fldChar w:fldCharType="end"/>
      </w:r>
    </w:p>
    <w:p w14:paraId="3B935202" w14:textId="5C3E739F" w:rsidR="00426E5F" w:rsidRDefault="00426E5F">
      <w:pPr>
        <w:pStyle w:val="TOC2"/>
        <w:rPr>
          <w:rFonts w:asciiTheme="minorHAnsi" w:eastAsiaTheme="minorEastAsia" w:hAnsiTheme="minorHAnsi" w:cstheme="minorBidi"/>
          <w:sz w:val="22"/>
          <w:szCs w:val="22"/>
        </w:rPr>
      </w:pPr>
      <w:r>
        <w:t>1.1</w:t>
      </w:r>
      <w:r>
        <w:rPr>
          <w:rFonts w:asciiTheme="minorHAnsi" w:eastAsiaTheme="minorEastAsia" w:hAnsiTheme="minorHAnsi" w:cstheme="minorBidi"/>
          <w:sz w:val="22"/>
          <w:szCs w:val="22"/>
        </w:rPr>
        <w:tab/>
      </w:r>
      <w:r>
        <w:t>Purpose</w:t>
      </w:r>
      <w:r>
        <w:tab/>
      </w:r>
      <w:r>
        <w:fldChar w:fldCharType="begin"/>
      </w:r>
      <w:r>
        <w:instrText xml:space="preserve"> PAGEREF _Toc113033311 \h </w:instrText>
      </w:r>
      <w:r>
        <w:fldChar w:fldCharType="separate"/>
      </w:r>
      <w:r>
        <w:t>11</w:t>
      </w:r>
      <w:r>
        <w:fldChar w:fldCharType="end"/>
      </w:r>
    </w:p>
    <w:p w14:paraId="1DBDF284" w14:textId="05EA2FD4" w:rsidR="00426E5F" w:rsidRDefault="00426E5F">
      <w:pPr>
        <w:pStyle w:val="TOC2"/>
        <w:rPr>
          <w:rFonts w:asciiTheme="minorHAnsi" w:eastAsiaTheme="minorEastAsia" w:hAnsiTheme="minorHAnsi" w:cstheme="minorBidi"/>
          <w:sz w:val="22"/>
          <w:szCs w:val="22"/>
        </w:rPr>
      </w:pPr>
      <w:r>
        <w:t>1.2</w:t>
      </w:r>
      <w:r>
        <w:rPr>
          <w:rFonts w:asciiTheme="minorHAnsi" w:eastAsiaTheme="minorEastAsia" w:hAnsiTheme="minorHAnsi" w:cstheme="minorBidi"/>
          <w:sz w:val="22"/>
          <w:szCs w:val="22"/>
        </w:rPr>
        <w:tab/>
      </w:r>
      <w:r>
        <w:t>Audience</w:t>
      </w:r>
      <w:r>
        <w:tab/>
      </w:r>
      <w:r>
        <w:fldChar w:fldCharType="begin"/>
      </w:r>
      <w:r>
        <w:instrText xml:space="preserve"> PAGEREF _Toc113033312 \h </w:instrText>
      </w:r>
      <w:r>
        <w:fldChar w:fldCharType="separate"/>
      </w:r>
      <w:r>
        <w:t>11</w:t>
      </w:r>
      <w:r>
        <w:fldChar w:fldCharType="end"/>
      </w:r>
    </w:p>
    <w:p w14:paraId="1B0D78FD" w14:textId="4F5527EA" w:rsidR="00426E5F" w:rsidRDefault="00426E5F">
      <w:pPr>
        <w:pStyle w:val="TOC2"/>
        <w:rPr>
          <w:rFonts w:asciiTheme="minorHAnsi" w:eastAsiaTheme="minorEastAsia" w:hAnsiTheme="minorHAnsi" w:cstheme="minorBidi"/>
          <w:sz w:val="22"/>
          <w:szCs w:val="22"/>
        </w:rPr>
      </w:pPr>
      <w:r>
        <w:t>1.3</w:t>
      </w:r>
      <w:r>
        <w:rPr>
          <w:rFonts w:asciiTheme="minorHAnsi" w:eastAsiaTheme="minorEastAsia" w:hAnsiTheme="minorHAnsi" w:cstheme="minorBidi"/>
          <w:sz w:val="22"/>
          <w:szCs w:val="22"/>
        </w:rPr>
        <w:tab/>
      </w:r>
      <w:r>
        <w:t>Organization of the Guide</w:t>
      </w:r>
      <w:r>
        <w:tab/>
      </w:r>
      <w:r>
        <w:fldChar w:fldCharType="begin"/>
      </w:r>
      <w:r>
        <w:instrText xml:space="preserve"> PAGEREF _Toc113033313 \h </w:instrText>
      </w:r>
      <w:r>
        <w:fldChar w:fldCharType="separate"/>
      </w:r>
      <w:r>
        <w:t>12</w:t>
      </w:r>
      <w:r>
        <w:fldChar w:fldCharType="end"/>
      </w:r>
    </w:p>
    <w:p w14:paraId="6EE73CE0" w14:textId="27E117C3" w:rsidR="00426E5F" w:rsidRDefault="00426E5F">
      <w:pPr>
        <w:pStyle w:val="TOC3"/>
        <w:rPr>
          <w:rFonts w:asciiTheme="minorHAnsi" w:eastAsiaTheme="minorEastAsia" w:hAnsiTheme="minorHAnsi" w:cstheme="minorBidi"/>
          <w:sz w:val="22"/>
          <w:szCs w:val="22"/>
        </w:rPr>
      </w:pPr>
      <w:r>
        <w:t>1.3.1</w:t>
      </w:r>
      <w:r>
        <w:rPr>
          <w:rFonts w:asciiTheme="minorHAnsi" w:eastAsiaTheme="minorEastAsia" w:hAnsiTheme="minorHAnsi" w:cstheme="minorBidi"/>
          <w:sz w:val="22"/>
          <w:szCs w:val="22"/>
        </w:rPr>
        <w:tab/>
      </w:r>
      <w:r>
        <w:t>Volume 1 Introductory Material</w:t>
      </w:r>
      <w:r>
        <w:tab/>
      </w:r>
      <w:r>
        <w:fldChar w:fldCharType="begin"/>
      </w:r>
      <w:r>
        <w:instrText xml:space="preserve"> PAGEREF _Toc113033314 \h </w:instrText>
      </w:r>
      <w:r>
        <w:fldChar w:fldCharType="separate"/>
      </w:r>
      <w:r>
        <w:t>12</w:t>
      </w:r>
      <w:r>
        <w:fldChar w:fldCharType="end"/>
      </w:r>
    </w:p>
    <w:p w14:paraId="38175BB4" w14:textId="63985BEE" w:rsidR="00426E5F" w:rsidRDefault="00426E5F">
      <w:pPr>
        <w:pStyle w:val="TOC3"/>
        <w:rPr>
          <w:rFonts w:asciiTheme="minorHAnsi" w:eastAsiaTheme="minorEastAsia" w:hAnsiTheme="minorHAnsi" w:cstheme="minorBidi"/>
          <w:sz w:val="22"/>
          <w:szCs w:val="22"/>
        </w:rPr>
      </w:pPr>
      <w:r>
        <w:t>1.3.2</w:t>
      </w:r>
      <w:r>
        <w:rPr>
          <w:rFonts w:asciiTheme="minorHAnsi" w:eastAsiaTheme="minorEastAsia" w:hAnsiTheme="minorHAnsi" w:cstheme="minorBidi"/>
          <w:sz w:val="22"/>
          <w:szCs w:val="22"/>
        </w:rPr>
        <w:tab/>
      </w:r>
      <w:r>
        <w:t>Volume 2 CDA Templates and Supporting Material</w:t>
      </w:r>
      <w:r>
        <w:tab/>
      </w:r>
      <w:r>
        <w:fldChar w:fldCharType="begin"/>
      </w:r>
      <w:r>
        <w:instrText xml:space="preserve"> PAGEREF _Toc113033315 \h </w:instrText>
      </w:r>
      <w:r>
        <w:fldChar w:fldCharType="separate"/>
      </w:r>
      <w:r>
        <w:t>12</w:t>
      </w:r>
      <w:r>
        <w:fldChar w:fldCharType="end"/>
      </w:r>
    </w:p>
    <w:p w14:paraId="7325EBD1" w14:textId="3CA682D2" w:rsidR="00426E5F" w:rsidRDefault="00426E5F">
      <w:pPr>
        <w:pStyle w:val="TOC2"/>
        <w:rPr>
          <w:rFonts w:asciiTheme="minorHAnsi" w:eastAsiaTheme="minorEastAsia" w:hAnsiTheme="minorHAnsi" w:cstheme="minorBidi"/>
          <w:sz w:val="22"/>
          <w:szCs w:val="22"/>
        </w:rPr>
      </w:pPr>
      <w:r>
        <w:t>1.4</w:t>
      </w:r>
      <w:r>
        <w:rPr>
          <w:rFonts w:asciiTheme="minorHAnsi" w:eastAsiaTheme="minorEastAsia" w:hAnsiTheme="minorHAnsi" w:cstheme="minorBidi"/>
          <w:sz w:val="22"/>
          <w:szCs w:val="22"/>
        </w:rPr>
        <w:tab/>
      </w:r>
      <w:r>
        <w:t>Contents of the Package</w:t>
      </w:r>
      <w:r>
        <w:tab/>
      </w:r>
      <w:r>
        <w:fldChar w:fldCharType="begin"/>
      </w:r>
      <w:r>
        <w:instrText xml:space="preserve"> PAGEREF _Toc113033316 \h </w:instrText>
      </w:r>
      <w:r>
        <w:fldChar w:fldCharType="separate"/>
      </w:r>
      <w:r>
        <w:t>13</w:t>
      </w:r>
      <w:r>
        <w:fldChar w:fldCharType="end"/>
      </w:r>
    </w:p>
    <w:p w14:paraId="10D4B28E" w14:textId="22E7562A" w:rsidR="00426E5F" w:rsidRDefault="00426E5F">
      <w:pPr>
        <w:pStyle w:val="TOC1"/>
        <w:rPr>
          <w:rFonts w:asciiTheme="minorHAnsi" w:eastAsiaTheme="minorEastAsia" w:hAnsiTheme="minorHAnsi" w:cstheme="minorBidi"/>
          <w:caps w:val="0"/>
          <w:sz w:val="22"/>
          <w:szCs w:val="22"/>
        </w:rPr>
      </w:pPr>
      <w:r>
        <w:t>2</w:t>
      </w:r>
      <w:r>
        <w:rPr>
          <w:rFonts w:asciiTheme="minorHAnsi" w:eastAsiaTheme="minorEastAsia" w:hAnsiTheme="minorHAnsi" w:cstheme="minorBidi"/>
          <w:caps w:val="0"/>
          <w:sz w:val="22"/>
          <w:szCs w:val="22"/>
        </w:rPr>
        <w:tab/>
      </w:r>
      <w:r>
        <w:t>CDA R2 Background</w:t>
      </w:r>
      <w:r>
        <w:tab/>
      </w:r>
      <w:r>
        <w:fldChar w:fldCharType="begin"/>
      </w:r>
      <w:r>
        <w:instrText xml:space="preserve"> PAGEREF _Toc113033317 \h </w:instrText>
      </w:r>
      <w:r>
        <w:fldChar w:fldCharType="separate"/>
      </w:r>
      <w:r>
        <w:t>14</w:t>
      </w:r>
      <w:r>
        <w:fldChar w:fldCharType="end"/>
      </w:r>
    </w:p>
    <w:p w14:paraId="4AD2AE5A" w14:textId="682BEB52" w:rsidR="00426E5F" w:rsidRDefault="00426E5F">
      <w:pPr>
        <w:pStyle w:val="TOC2"/>
        <w:rPr>
          <w:rFonts w:asciiTheme="minorHAnsi" w:eastAsiaTheme="minorEastAsia" w:hAnsiTheme="minorHAnsi" w:cstheme="minorBidi"/>
          <w:sz w:val="22"/>
          <w:szCs w:val="22"/>
        </w:rPr>
      </w:pPr>
      <w:r>
        <w:t>2.1</w:t>
      </w:r>
      <w:r>
        <w:rPr>
          <w:rFonts w:asciiTheme="minorHAnsi" w:eastAsiaTheme="minorEastAsia" w:hAnsiTheme="minorHAnsi" w:cstheme="minorBidi"/>
          <w:sz w:val="22"/>
          <w:szCs w:val="22"/>
        </w:rPr>
        <w:tab/>
      </w:r>
      <w:r>
        <w:t>Templated CDA</w:t>
      </w:r>
      <w:r>
        <w:tab/>
      </w:r>
      <w:r>
        <w:fldChar w:fldCharType="begin"/>
      </w:r>
      <w:r>
        <w:instrText xml:space="preserve"> PAGEREF _Toc113033318 \h </w:instrText>
      </w:r>
      <w:r>
        <w:fldChar w:fldCharType="separate"/>
      </w:r>
      <w:r>
        <w:t>14</w:t>
      </w:r>
      <w:r>
        <w:fldChar w:fldCharType="end"/>
      </w:r>
    </w:p>
    <w:p w14:paraId="0F779874" w14:textId="671BBB63" w:rsidR="00426E5F" w:rsidRDefault="00426E5F">
      <w:pPr>
        <w:pStyle w:val="TOC3"/>
        <w:rPr>
          <w:rFonts w:asciiTheme="minorHAnsi" w:eastAsiaTheme="minorEastAsia" w:hAnsiTheme="minorHAnsi" w:cstheme="minorBidi"/>
          <w:sz w:val="22"/>
          <w:szCs w:val="22"/>
        </w:rPr>
      </w:pPr>
      <w:r>
        <w:t>2.1.1</w:t>
      </w:r>
      <w:r>
        <w:rPr>
          <w:rFonts w:asciiTheme="minorHAnsi" w:eastAsiaTheme="minorEastAsia" w:hAnsiTheme="minorHAnsi" w:cstheme="minorBidi"/>
          <w:sz w:val="22"/>
          <w:szCs w:val="22"/>
        </w:rPr>
        <w:tab/>
      </w:r>
      <w:r>
        <w:t>Status of a Template Version</w:t>
      </w:r>
      <w:r>
        <w:tab/>
      </w:r>
      <w:r>
        <w:fldChar w:fldCharType="begin"/>
      </w:r>
      <w:r>
        <w:instrText xml:space="preserve"> PAGEREF _Toc113033319 \h </w:instrText>
      </w:r>
      <w:r>
        <w:fldChar w:fldCharType="separate"/>
      </w:r>
      <w:r>
        <w:t>15</w:t>
      </w:r>
      <w:r>
        <w:fldChar w:fldCharType="end"/>
      </w:r>
    </w:p>
    <w:p w14:paraId="7A2040E0" w14:textId="06B86B0B" w:rsidR="00426E5F" w:rsidRDefault="00426E5F">
      <w:pPr>
        <w:pStyle w:val="TOC2"/>
        <w:rPr>
          <w:rFonts w:asciiTheme="minorHAnsi" w:eastAsiaTheme="minorEastAsia" w:hAnsiTheme="minorHAnsi" w:cstheme="minorBidi"/>
          <w:sz w:val="22"/>
          <w:szCs w:val="22"/>
        </w:rPr>
      </w:pPr>
      <w:r>
        <w:t>2.2</w:t>
      </w:r>
      <w:r>
        <w:rPr>
          <w:rFonts w:asciiTheme="minorHAnsi" w:eastAsiaTheme="minorEastAsia" w:hAnsiTheme="minorHAnsi" w:cstheme="minorBidi"/>
          <w:sz w:val="22"/>
          <w:szCs w:val="22"/>
        </w:rPr>
        <w:tab/>
      </w:r>
      <w:r>
        <w:t>Current Project</w:t>
      </w:r>
      <w:r>
        <w:tab/>
      </w:r>
      <w:r>
        <w:fldChar w:fldCharType="begin"/>
      </w:r>
      <w:r>
        <w:instrText xml:space="preserve"> PAGEREF _Toc113033320 \h </w:instrText>
      </w:r>
      <w:r>
        <w:fldChar w:fldCharType="separate"/>
      </w:r>
      <w:r>
        <w:t>16</w:t>
      </w:r>
      <w:r>
        <w:fldChar w:fldCharType="end"/>
      </w:r>
    </w:p>
    <w:p w14:paraId="4265CE0E" w14:textId="44219618" w:rsidR="00426E5F" w:rsidRDefault="00426E5F">
      <w:pPr>
        <w:pStyle w:val="TOC1"/>
        <w:rPr>
          <w:rFonts w:asciiTheme="minorHAnsi" w:eastAsiaTheme="minorEastAsia" w:hAnsiTheme="minorHAnsi" w:cstheme="minorBidi"/>
          <w:caps w:val="0"/>
          <w:sz w:val="22"/>
          <w:szCs w:val="22"/>
        </w:rPr>
      </w:pPr>
      <w:r>
        <w:t>3</w:t>
      </w:r>
      <w:r>
        <w:rPr>
          <w:rFonts w:asciiTheme="minorHAnsi" w:eastAsiaTheme="minorEastAsia" w:hAnsiTheme="minorHAnsi" w:cstheme="minorBidi"/>
          <w:caps w:val="0"/>
          <w:sz w:val="22"/>
          <w:szCs w:val="22"/>
        </w:rPr>
        <w:tab/>
      </w:r>
      <w:r>
        <w:t>Design Considerations</w:t>
      </w:r>
      <w:r>
        <w:tab/>
      </w:r>
      <w:r>
        <w:fldChar w:fldCharType="begin"/>
      </w:r>
      <w:r>
        <w:instrText xml:space="preserve"> PAGEREF _Toc113033321 \h </w:instrText>
      </w:r>
      <w:r>
        <w:fldChar w:fldCharType="separate"/>
      </w:r>
      <w:r>
        <w:t>18</w:t>
      </w:r>
      <w:r>
        <w:fldChar w:fldCharType="end"/>
      </w:r>
    </w:p>
    <w:p w14:paraId="569ED284" w14:textId="6114DC12" w:rsidR="00426E5F" w:rsidRDefault="00426E5F">
      <w:pPr>
        <w:pStyle w:val="TOC2"/>
        <w:rPr>
          <w:rFonts w:asciiTheme="minorHAnsi" w:eastAsiaTheme="minorEastAsia" w:hAnsiTheme="minorHAnsi" w:cstheme="minorBidi"/>
          <w:sz w:val="22"/>
          <w:szCs w:val="22"/>
        </w:rPr>
      </w:pPr>
      <w:r>
        <w:t>3.1</w:t>
      </w:r>
      <w:r>
        <w:rPr>
          <w:rFonts w:asciiTheme="minorHAnsi" w:eastAsiaTheme="minorEastAsia" w:hAnsiTheme="minorHAnsi" w:cstheme="minorBidi"/>
          <w:sz w:val="22"/>
          <w:szCs w:val="22"/>
        </w:rPr>
        <w:tab/>
      </w:r>
      <w:r>
        <w:t>Compatibility</w:t>
      </w:r>
      <w:r>
        <w:tab/>
      </w:r>
      <w:r>
        <w:fldChar w:fldCharType="begin"/>
      </w:r>
      <w:r>
        <w:instrText xml:space="preserve"> PAGEREF _Toc113033322 \h </w:instrText>
      </w:r>
      <w:r>
        <w:fldChar w:fldCharType="separate"/>
      </w:r>
      <w:r>
        <w:t>18</w:t>
      </w:r>
      <w:r>
        <w:fldChar w:fldCharType="end"/>
      </w:r>
    </w:p>
    <w:p w14:paraId="25FEED38" w14:textId="6AA7A4C3" w:rsidR="00426E5F" w:rsidRDefault="00426E5F">
      <w:pPr>
        <w:pStyle w:val="TOC3"/>
        <w:rPr>
          <w:rFonts w:asciiTheme="minorHAnsi" w:eastAsiaTheme="minorEastAsia" w:hAnsiTheme="minorHAnsi" w:cstheme="minorBidi"/>
          <w:sz w:val="22"/>
          <w:szCs w:val="22"/>
        </w:rPr>
      </w:pPr>
      <w:r>
        <w:t>3.1.1</w:t>
      </w:r>
      <w:r>
        <w:rPr>
          <w:rFonts w:asciiTheme="minorHAnsi" w:eastAsiaTheme="minorEastAsia" w:hAnsiTheme="minorHAnsi" w:cstheme="minorBidi"/>
          <w:sz w:val="22"/>
          <w:szCs w:val="22"/>
        </w:rPr>
        <w:tab/>
      </w:r>
      <w:r>
        <w:t>Support for specifications with dependencies on C-CDA Release 2.0</w:t>
      </w:r>
      <w:r>
        <w:tab/>
      </w:r>
      <w:r>
        <w:fldChar w:fldCharType="begin"/>
      </w:r>
      <w:r>
        <w:instrText xml:space="preserve"> PAGEREF _Toc113033323 \h </w:instrText>
      </w:r>
      <w:r>
        <w:fldChar w:fldCharType="separate"/>
      </w:r>
      <w:r>
        <w:t>19</w:t>
      </w:r>
      <w:r>
        <w:fldChar w:fldCharType="end"/>
      </w:r>
    </w:p>
    <w:p w14:paraId="3FDF39F6" w14:textId="75B664EB" w:rsidR="00426E5F" w:rsidRDefault="00426E5F">
      <w:pPr>
        <w:pStyle w:val="TOC3"/>
        <w:rPr>
          <w:rFonts w:asciiTheme="minorHAnsi" w:eastAsiaTheme="minorEastAsia" w:hAnsiTheme="minorHAnsi" w:cstheme="minorBidi"/>
          <w:sz w:val="22"/>
          <w:szCs w:val="22"/>
        </w:rPr>
      </w:pPr>
      <w:r>
        <w:t>3.1.2</w:t>
      </w:r>
      <w:r>
        <w:rPr>
          <w:rFonts w:asciiTheme="minorHAnsi" w:eastAsiaTheme="minorEastAsia" w:hAnsiTheme="minorHAnsi" w:cstheme="minorBidi"/>
          <w:sz w:val="22"/>
          <w:szCs w:val="22"/>
        </w:rPr>
        <w:tab/>
      </w:r>
      <w:r>
        <w:t>Assertion of Compatibility</w:t>
      </w:r>
      <w:r>
        <w:tab/>
      </w:r>
      <w:r>
        <w:fldChar w:fldCharType="begin"/>
      </w:r>
      <w:r>
        <w:instrText xml:space="preserve"> PAGEREF _Toc113033324 \h </w:instrText>
      </w:r>
      <w:r>
        <w:fldChar w:fldCharType="separate"/>
      </w:r>
      <w:r>
        <w:t>19</w:t>
      </w:r>
      <w:r>
        <w:fldChar w:fldCharType="end"/>
      </w:r>
    </w:p>
    <w:p w14:paraId="71BF6A2E" w14:textId="55FE6E4D" w:rsidR="00426E5F" w:rsidRDefault="00426E5F">
      <w:pPr>
        <w:pStyle w:val="TOC2"/>
        <w:rPr>
          <w:rFonts w:asciiTheme="minorHAnsi" w:eastAsiaTheme="minorEastAsia" w:hAnsiTheme="minorHAnsi" w:cstheme="minorBidi"/>
          <w:sz w:val="22"/>
          <w:szCs w:val="22"/>
        </w:rPr>
      </w:pPr>
      <w:r>
        <w:t>3.2</w:t>
      </w:r>
      <w:r>
        <w:rPr>
          <w:rFonts w:asciiTheme="minorHAnsi" w:eastAsiaTheme="minorEastAsia" w:hAnsiTheme="minorHAnsi" w:cstheme="minorBidi"/>
          <w:sz w:val="22"/>
          <w:szCs w:val="22"/>
        </w:rPr>
        <w:tab/>
      </w:r>
      <w:r>
        <w:t>CDA Participations</w:t>
      </w:r>
      <w:r>
        <w:tab/>
      </w:r>
      <w:r>
        <w:fldChar w:fldCharType="begin"/>
      </w:r>
      <w:r>
        <w:instrText xml:space="preserve"> PAGEREF _Toc113033325 \h </w:instrText>
      </w:r>
      <w:r>
        <w:fldChar w:fldCharType="separate"/>
      </w:r>
      <w:r>
        <w:t>21</w:t>
      </w:r>
      <w:r>
        <w:fldChar w:fldCharType="end"/>
      </w:r>
    </w:p>
    <w:p w14:paraId="5759626B" w14:textId="6717B04C" w:rsidR="00426E5F" w:rsidRDefault="00426E5F">
      <w:pPr>
        <w:pStyle w:val="TOC2"/>
        <w:rPr>
          <w:rFonts w:asciiTheme="minorHAnsi" w:eastAsiaTheme="minorEastAsia" w:hAnsiTheme="minorHAnsi" w:cstheme="minorBidi"/>
          <w:sz w:val="22"/>
          <w:szCs w:val="22"/>
        </w:rPr>
      </w:pPr>
      <w:r>
        <w:t>3.3</w:t>
      </w:r>
      <w:r>
        <w:rPr>
          <w:rFonts w:asciiTheme="minorHAnsi" w:eastAsiaTheme="minorEastAsia" w:hAnsiTheme="minorHAnsi" w:cstheme="minorBidi"/>
          <w:sz w:val="22"/>
          <w:szCs w:val="22"/>
        </w:rPr>
        <w:tab/>
      </w:r>
      <w:r>
        <w:t>Determining the Status of Clinical Statement</w:t>
      </w:r>
      <w:r>
        <w:tab/>
      </w:r>
      <w:r>
        <w:fldChar w:fldCharType="begin"/>
      </w:r>
      <w:r>
        <w:instrText xml:space="preserve"> PAGEREF _Toc113033326 \h </w:instrText>
      </w:r>
      <w:r>
        <w:fldChar w:fldCharType="separate"/>
      </w:r>
      <w:r>
        <w:t>21</w:t>
      </w:r>
      <w:r>
        <w:fldChar w:fldCharType="end"/>
      </w:r>
    </w:p>
    <w:p w14:paraId="1B217884" w14:textId="1C2838D8" w:rsidR="00426E5F" w:rsidRDefault="00426E5F">
      <w:pPr>
        <w:pStyle w:val="TOC2"/>
        <w:rPr>
          <w:rFonts w:asciiTheme="minorHAnsi" w:eastAsiaTheme="minorEastAsia" w:hAnsiTheme="minorHAnsi" w:cstheme="minorBidi"/>
          <w:sz w:val="22"/>
          <w:szCs w:val="22"/>
        </w:rPr>
      </w:pPr>
      <w:r>
        <w:t>3.4</w:t>
      </w:r>
      <w:r>
        <w:rPr>
          <w:rFonts w:asciiTheme="minorHAnsi" w:eastAsiaTheme="minorEastAsia" w:hAnsiTheme="minorHAnsi" w:cstheme="minorBidi"/>
          <w:sz w:val="22"/>
          <w:szCs w:val="22"/>
        </w:rPr>
        <w:tab/>
      </w:r>
      <w:r>
        <w:t>Rendering Header Information for Human Presentation</w:t>
      </w:r>
      <w:r>
        <w:tab/>
      </w:r>
      <w:r>
        <w:fldChar w:fldCharType="begin"/>
      </w:r>
      <w:r>
        <w:instrText xml:space="preserve"> PAGEREF _Toc113033327 \h </w:instrText>
      </w:r>
      <w:r>
        <w:fldChar w:fldCharType="separate"/>
      </w:r>
      <w:r>
        <w:t>24</w:t>
      </w:r>
      <w:r>
        <w:fldChar w:fldCharType="end"/>
      </w:r>
    </w:p>
    <w:p w14:paraId="6E192B07" w14:textId="2FF2D459" w:rsidR="00426E5F" w:rsidRDefault="00426E5F">
      <w:pPr>
        <w:pStyle w:val="TOC2"/>
        <w:rPr>
          <w:rFonts w:asciiTheme="minorHAnsi" w:eastAsiaTheme="minorEastAsia" w:hAnsiTheme="minorHAnsi" w:cstheme="minorBidi"/>
          <w:sz w:val="22"/>
          <w:szCs w:val="22"/>
        </w:rPr>
      </w:pPr>
      <w:r>
        <w:t>3.5</w:t>
      </w:r>
      <w:r>
        <w:rPr>
          <w:rFonts w:asciiTheme="minorHAnsi" w:eastAsiaTheme="minorEastAsia" w:hAnsiTheme="minorHAnsi" w:cstheme="minorBidi"/>
          <w:sz w:val="22"/>
          <w:szCs w:val="22"/>
        </w:rPr>
        <w:tab/>
      </w:r>
      <w:r>
        <w:t>Narrative Reference</w:t>
      </w:r>
      <w:r>
        <w:tab/>
      </w:r>
      <w:r>
        <w:fldChar w:fldCharType="begin"/>
      </w:r>
      <w:r>
        <w:instrText xml:space="preserve"> PAGEREF _Toc113033328 \h </w:instrText>
      </w:r>
      <w:r>
        <w:fldChar w:fldCharType="separate"/>
      </w:r>
      <w:r>
        <w:t>24</w:t>
      </w:r>
      <w:r>
        <w:fldChar w:fldCharType="end"/>
      </w:r>
    </w:p>
    <w:p w14:paraId="5694ABE5" w14:textId="32FFB2A3" w:rsidR="00426E5F" w:rsidRDefault="00426E5F">
      <w:pPr>
        <w:pStyle w:val="TOC2"/>
        <w:rPr>
          <w:rFonts w:asciiTheme="minorHAnsi" w:eastAsiaTheme="minorEastAsia" w:hAnsiTheme="minorHAnsi" w:cstheme="minorBidi"/>
          <w:sz w:val="22"/>
          <w:szCs w:val="22"/>
        </w:rPr>
      </w:pPr>
      <w:r>
        <w:t>3.6</w:t>
      </w:r>
      <w:r>
        <w:rPr>
          <w:rFonts w:asciiTheme="minorHAnsi" w:eastAsiaTheme="minorEastAsia" w:hAnsiTheme="minorHAnsi" w:cstheme="minorBidi"/>
          <w:sz w:val="22"/>
          <w:szCs w:val="22"/>
        </w:rPr>
        <w:tab/>
      </w:r>
      <w:r>
        <w:t>Unknown and No Known Information</w:t>
      </w:r>
      <w:r>
        <w:tab/>
      </w:r>
      <w:r>
        <w:fldChar w:fldCharType="begin"/>
      </w:r>
      <w:r>
        <w:instrText xml:space="preserve"> PAGEREF _Toc113033329 \h </w:instrText>
      </w:r>
      <w:r>
        <w:fldChar w:fldCharType="separate"/>
      </w:r>
      <w:r>
        <w:t>25</w:t>
      </w:r>
      <w:r>
        <w:fldChar w:fldCharType="end"/>
      </w:r>
    </w:p>
    <w:p w14:paraId="20934FE1" w14:textId="7CC2BBCD" w:rsidR="00426E5F" w:rsidRDefault="00426E5F">
      <w:pPr>
        <w:pStyle w:val="TOC1"/>
        <w:rPr>
          <w:rFonts w:asciiTheme="minorHAnsi" w:eastAsiaTheme="minorEastAsia" w:hAnsiTheme="minorHAnsi" w:cstheme="minorBidi"/>
          <w:caps w:val="0"/>
          <w:sz w:val="22"/>
          <w:szCs w:val="22"/>
        </w:rPr>
      </w:pPr>
      <w:r>
        <w:t>4</w:t>
      </w:r>
      <w:r>
        <w:rPr>
          <w:rFonts w:asciiTheme="minorHAnsi" w:eastAsiaTheme="minorEastAsia" w:hAnsiTheme="minorHAnsi" w:cstheme="minorBidi"/>
          <w:caps w:val="0"/>
          <w:sz w:val="22"/>
          <w:szCs w:val="22"/>
        </w:rPr>
        <w:tab/>
      </w:r>
      <w:r>
        <w:t>Using This Implementation Guide</w:t>
      </w:r>
      <w:r>
        <w:tab/>
      </w:r>
      <w:r>
        <w:fldChar w:fldCharType="begin"/>
      </w:r>
      <w:r>
        <w:instrText xml:space="preserve"> PAGEREF _Toc113033330 \h </w:instrText>
      </w:r>
      <w:r>
        <w:fldChar w:fldCharType="separate"/>
      </w:r>
      <w:r>
        <w:t>29</w:t>
      </w:r>
      <w:r>
        <w:fldChar w:fldCharType="end"/>
      </w:r>
    </w:p>
    <w:p w14:paraId="4E6C1C7D" w14:textId="5958B858" w:rsidR="00426E5F" w:rsidRDefault="00426E5F">
      <w:pPr>
        <w:pStyle w:val="TOC2"/>
        <w:rPr>
          <w:rFonts w:asciiTheme="minorHAnsi" w:eastAsiaTheme="minorEastAsia" w:hAnsiTheme="minorHAnsi" w:cstheme="minorBidi"/>
          <w:sz w:val="22"/>
          <w:szCs w:val="22"/>
        </w:rPr>
      </w:pPr>
      <w:r>
        <w:t>4.1</w:t>
      </w:r>
      <w:r>
        <w:rPr>
          <w:rFonts w:asciiTheme="minorHAnsi" w:eastAsiaTheme="minorEastAsia" w:hAnsiTheme="minorHAnsi" w:cstheme="minorBidi"/>
          <w:sz w:val="22"/>
          <w:szCs w:val="22"/>
        </w:rPr>
        <w:tab/>
      </w:r>
      <w:r>
        <w:t>Levels of Constraint</w:t>
      </w:r>
      <w:r>
        <w:tab/>
      </w:r>
      <w:r>
        <w:fldChar w:fldCharType="begin"/>
      </w:r>
      <w:r>
        <w:instrText xml:space="preserve"> PAGEREF _Toc113033331 \h </w:instrText>
      </w:r>
      <w:r>
        <w:fldChar w:fldCharType="separate"/>
      </w:r>
      <w:r>
        <w:t>29</w:t>
      </w:r>
      <w:r>
        <w:fldChar w:fldCharType="end"/>
      </w:r>
    </w:p>
    <w:p w14:paraId="248DD8A1" w14:textId="63015091" w:rsidR="00426E5F" w:rsidRDefault="00426E5F">
      <w:pPr>
        <w:pStyle w:val="TOC2"/>
        <w:rPr>
          <w:rFonts w:asciiTheme="minorHAnsi" w:eastAsiaTheme="minorEastAsia" w:hAnsiTheme="minorHAnsi" w:cstheme="minorBidi"/>
          <w:sz w:val="22"/>
          <w:szCs w:val="22"/>
        </w:rPr>
      </w:pPr>
      <w:r>
        <w:t>4.2</w:t>
      </w:r>
      <w:r>
        <w:rPr>
          <w:rFonts w:asciiTheme="minorHAnsi" w:eastAsiaTheme="minorEastAsia" w:hAnsiTheme="minorHAnsi" w:cstheme="minorBidi"/>
          <w:sz w:val="22"/>
          <w:szCs w:val="22"/>
        </w:rPr>
        <w:tab/>
      </w:r>
      <w:r>
        <w:t>Conformance Conventions Used in This Guide</w:t>
      </w:r>
      <w:r>
        <w:tab/>
      </w:r>
      <w:r>
        <w:fldChar w:fldCharType="begin"/>
      </w:r>
      <w:r>
        <w:instrText xml:space="preserve"> PAGEREF _Toc113033332 \h </w:instrText>
      </w:r>
      <w:r>
        <w:fldChar w:fldCharType="separate"/>
      </w:r>
      <w:r>
        <w:t>29</w:t>
      </w:r>
      <w:r>
        <w:fldChar w:fldCharType="end"/>
      </w:r>
    </w:p>
    <w:p w14:paraId="70BC5D92" w14:textId="752CB941" w:rsidR="00426E5F" w:rsidRDefault="00426E5F">
      <w:pPr>
        <w:pStyle w:val="TOC3"/>
        <w:rPr>
          <w:rFonts w:asciiTheme="minorHAnsi" w:eastAsiaTheme="minorEastAsia" w:hAnsiTheme="minorHAnsi" w:cstheme="minorBidi"/>
          <w:sz w:val="22"/>
          <w:szCs w:val="22"/>
        </w:rPr>
      </w:pPr>
      <w:r>
        <w:t>4.2.1</w:t>
      </w:r>
      <w:r>
        <w:rPr>
          <w:rFonts w:asciiTheme="minorHAnsi" w:eastAsiaTheme="minorEastAsia" w:hAnsiTheme="minorHAnsi" w:cstheme="minorBidi"/>
          <w:sz w:val="22"/>
          <w:szCs w:val="22"/>
        </w:rPr>
        <w:tab/>
      </w:r>
      <w:r>
        <w:t>Templates and Conformance Statements</w:t>
      </w:r>
      <w:r>
        <w:tab/>
      </w:r>
      <w:r>
        <w:fldChar w:fldCharType="begin"/>
      </w:r>
      <w:r>
        <w:instrText xml:space="preserve"> PAGEREF _Toc113033333 \h </w:instrText>
      </w:r>
      <w:r>
        <w:fldChar w:fldCharType="separate"/>
      </w:r>
      <w:r>
        <w:t>29</w:t>
      </w:r>
      <w:r>
        <w:fldChar w:fldCharType="end"/>
      </w:r>
    </w:p>
    <w:p w14:paraId="055E9604" w14:textId="77927277" w:rsidR="00426E5F" w:rsidRDefault="00426E5F">
      <w:pPr>
        <w:pStyle w:val="TOC3"/>
        <w:rPr>
          <w:rFonts w:asciiTheme="minorHAnsi" w:eastAsiaTheme="minorEastAsia" w:hAnsiTheme="minorHAnsi" w:cstheme="minorBidi"/>
          <w:sz w:val="22"/>
          <w:szCs w:val="22"/>
        </w:rPr>
      </w:pPr>
      <w:r>
        <w:t>4.2.2</w:t>
      </w:r>
      <w:r>
        <w:rPr>
          <w:rFonts w:asciiTheme="minorHAnsi" w:eastAsiaTheme="minorEastAsia" w:hAnsiTheme="minorHAnsi" w:cstheme="minorBidi"/>
          <w:sz w:val="22"/>
          <w:szCs w:val="22"/>
        </w:rPr>
        <w:tab/>
      </w:r>
      <w:r>
        <w:t>Template Versioning</w:t>
      </w:r>
      <w:r>
        <w:tab/>
      </w:r>
      <w:r>
        <w:fldChar w:fldCharType="begin"/>
      </w:r>
      <w:r>
        <w:instrText xml:space="preserve"> PAGEREF _Toc113033334 \h </w:instrText>
      </w:r>
      <w:r>
        <w:fldChar w:fldCharType="separate"/>
      </w:r>
      <w:r>
        <w:t>31</w:t>
      </w:r>
      <w:r>
        <w:fldChar w:fldCharType="end"/>
      </w:r>
    </w:p>
    <w:p w14:paraId="18ADC131" w14:textId="5B98ADFA" w:rsidR="00426E5F" w:rsidRDefault="00426E5F">
      <w:pPr>
        <w:pStyle w:val="TOC3"/>
        <w:rPr>
          <w:rFonts w:asciiTheme="minorHAnsi" w:eastAsiaTheme="minorEastAsia" w:hAnsiTheme="minorHAnsi" w:cstheme="minorBidi"/>
          <w:sz w:val="22"/>
          <w:szCs w:val="22"/>
        </w:rPr>
      </w:pPr>
      <w:r>
        <w:t>4.2.3</w:t>
      </w:r>
      <w:r>
        <w:rPr>
          <w:rFonts w:asciiTheme="minorHAnsi" w:eastAsiaTheme="minorEastAsia" w:hAnsiTheme="minorHAnsi" w:cstheme="minorBidi"/>
          <w:sz w:val="22"/>
          <w:szCs w:val="22"/>
        </w:rPr>
        <w:tab/>
      </w:r>
      <w:r>
        <w:t>Open and Closed Templates</w:t>
      </w:r>
      <w:r>
        <w:tab/>
      </w:r>
      <w:r>
        <w:fldChar w:fldCharType="begin"/>
      </w:r>
      <w:r>
        <w:instrText xml:space="preserve"> PAGEREF _Toc113033335 \h </w:instrText>
      </w:r>
      <w:r>
        <w:fldChar w:fldCharType="separate"/>
      </w:r>
      <w:r>
        <w:t>32</w:t>
      </w:r>
      <w:r>
        <w:fldChar w:fldCharType="end"/>
      </w:r>
    </w:p>
    <w:p w14:paraId="5CD92EF2" w14:textId="74D2CB02" w:rsidR="00426E5F" w:rsidRDefault="00426E5F">
      <w:pPr>
        <w:pStyle w:val="TOC3"/>
        <w:rPr>
          <w:rFonts w:asciiTheme="minorHAnsi" w:eastAsiaTheme="minorEastAsia" w:hAnsiTheme="minorHAnsi" w:cstheme="minorBidi"/>
          <w:sz w:val="22"/>
          <w:szCs w:val="22"/>
        </w:rPr>
      </w:pPr>
      <w:r>
        <w:t>4.2.4</w:t>
      </w:r>
      <w:r>
        <w:rPr>
          <w:rFonts w:asciiTheme="minorHAnsi" w:eastAsiaTheme="minorEastAsia" w:hAnsiTheme="minorHAnsi" w:cstheme="minorBidi"/>
          <w:sz w:val="22"/>
          <w:szCs w:val="22"/>
        </w:rPr>
        <w:tab/>
      </w:r>
      <w:r>
        <w:t>Conformance Verbs (Keywords)</w:t>
      </w:r>
      <w:r>
        <w:tab/>
      </w:r>
      <w:r>
        <w:fldChar w:fldCharType="begin"/>
      </w:r>
      <w:r>
        <w:instrText xml:space="preserve"> PAGEREF _Toc113033336 \h </w:instrText>
      </w:r>
      <w:r>
        <w:fldChar w:fldCharType="separate"/>
      </w:r>
      <w:r>
        <w:t>32</w:t>
      </w:r>
      <w:r>
        <w:fldChar w:fldCharType="end"/>
      </w:r>
    </w:p>
    <w:p w14:paraId="12EAD1F5" w14:textId="449CC4DF" w:rsidR="00426E5F" w:rsidRDefault="00426E5F">
      <w:pPr>
        <w:pStyle w:val="TOC3"/>
        <w:rPr>
          <w:rFonts w:asciiTheme="minorHAnsi" w:eastAsiaTheme="minorEastAsia" w:hAnsiTheme="minorHAnsi" w:cstheme="minorBidi"/>
          <w:sz w:val="22"/>
          <w:szCs w:val="22"/>
        </w:rPr>
      </w:pPr>
      <w:r>
        <w:t>4.2.5</w:t>
      </w:r>
      <w:r>
        <w:rPr>
          <w:rFonts w:asciiTheme="minorHAnsi" w:eastAsiaTheme="minorEastAsia" w:hAnsiTheme="minorHAnsi" w:cstheme="minorBidi"/>
          <w:sz w:val="22"/>
          <w:szCs w:val="22"/>
        </w:rPr>
        <w:tab/>
      </w:r>
      <w:r>
        <w:t>Cardinality</w:t>
      </w:r>
      <w:r>
        <w:tab/>
      </w:r>
      <w:r>
        <w:fldChar w:fldCharType="begin"/>
      </w:r>
      <w:r>
        <w:instrText xml:space="preserve"> PAGEREF _Toc113033337 \h </w:instrText>
      </w:r>
      <w:r>
        <w:fldChar w:fldCharType="separate"/>
      </w:r>
      <w:r>
        <w:t>33</w:t>
      </w:r>
      <w:r>
        <w:fldChar w:fldCharType="end"/>
      </w:r>
    </w:p>
    <w:p w14:paraId="558567E3" w14:textId="71FC51B3" w:rsidR="00426E5F" w:rsidRDefault="00426E5F">
      <w:pPr>
        <w:pStyle w:val="TOC3"/>
        <w:rPr>
          <w:rFonts w:asciiTheme="minorHAnsi" w:eastAsiaTheme="minorEastAsia" w:hAnsiTheme="minorHAnsi" w:cstheme="minorBidi"/>
          <w:sz w:val="22"/>
          <w:szCs w:val="22"/>
        </w:rPr>
      </w:pPr>
      <w:r>
        <w:t>4.2.6</w:t>
      </w:r>
      <w:r>
        <w:rPr>
          <w:rFonts w:asciiTheme="minorHAnsi" w:eastAsiaTheme="minorEastAsia" w:hAnsiTheme="minorHAnsi" w:cstheme="minorBidi"/>
          <w:sz w:val="22"/>
          <w:szCs w:val="22"/>
        </w:rPr>
        <w:tab/>
      </w:r>
      <w:r>
        <w:t>Optional and Required with Cardinality</w:t>
      </w:r>
      <w:r>
        <w:tab/>
      </w:r>
      <w:r>
        <w:fldChar w:fldCharType="begin"/>
      </w:r>
      <w:r>
        <w:instrText xml:space="preserve"> PAGEREF _Toc113033338 \h </w:instrText>
      </w:r>
      <w:r>
        <w:fldChar w:fldCharType="separate"/>
      </w:r>
      <w:r>
        <w:t>34</w:t>
      </w:r>
      <w:r>
        <w:fldChar w:fldCharType="end"/>
      </w:r>
    </w:p>
    <w:p w14:paraId="79EF5F08" w14:textId="28CF4B3E" w:rsidR="00426E5F" w:rsidRDefault="00426E5F">
      <w:pPr>
        <w:pStyle w:val="TOC3"/>
        <w:rPr>
          <w:rFonts w:asciiTheme="minorHAnsi" w:eastAsiaTheme="minorEastAsia" w:hAnsiTheme="minorHAnsi" w:cstheme="minorBidi"/>
          <w:sz w:val="22"/>
          <w:szCs w:val="22"/>
        </w:rPr>
      </w:pPr>
      <w:r w:rsidRPr="009A7CBB">
        <w:rPr>
          <w:spacing w:val="-1"/>
        </w:rPr>
        <w:t>4.2.7</w:t>
      </w:r>
      <w:r>
        <w:rPr>
          <w:rFonts w:asciiTheme="minorHAnsi" w:eastAsiaTheme="minorEastAsia" w:hAnsiTheme="minorHAnsi" w:cstheme="minorBidi"/>
          <w:sz w:val="22"/>
          <w:szCs w:val="22"/>
        </w:rPr>
        <w:tab/>
      </w:r>
      <w:r>
        <w:t>Containment</w:t>
      </w:r>
      <w:r w:rsidRPr="009A7CBB">
        <w:rPr>
          <w:spacing w:val="-8"/>
        </w:rPr>
        <w:t xml:space="preserve"> </w:t>
      </w:r>
      <w:r w:rsidRPr="009A7CBB">
        <w:rPr>
          <w:spacing w:val="-1"/>
        </w:rPr>
        <w:t>Relationships</w:t>
      </w:r>
      <w:r>
        <w:tab/>
      </w:r>
      <w:r>
        <w:fldChar w:fldCharType="begin"/>
      </w:r>
      <w:r>
        <w:instrText xml:space="preserve"> PAGEREF _Toc113033339 \h </w:instrText>
      </w:r>
      <w:r>
        <w:fldChar w:fldCharType="separate"/>
      </w:r>
      <w:r>
        <w:t>34</w:t>
      </w:r>
      <w:r>
        <w:fldChar w:fldCharType="end"/>
      </w:r>
    </w:p>
    <w:p w14:paraId="6F1DA180" w14:textId="2AFEAADD" w:rsidR="00426E5F" w:rsidRDefault="00426E5F">
      <w:pPr>
        <w:pStyle w:val="TOC3"/>
        <w:rPr>
          <w:rFonts w:asciiTheme="minorHAnsi" w:eastAsiaTheme="minorEastAsia" w:hAnsiTheme="minorHAnsi" w:cstheme="minorBidi"/>
          <w:sz w:val="22"/>
          <w:szCs w:val="22"/>
        </w:rPr>
      </w:pPr>
      <w:r>
        <w:t>4.2.8</w:t>
      </w:r>
      <w:r>
        <w:rPr>
          <w:rFonts w:asciiTheme="minorHAnsi" w:eastAsiaTheme="minorEastAsia" w:hAnsiTheme="minorHAnsi" w:cstheme="minorBidi"/>
          <w:sz w:val="22"/>
          <w:szCs w:val="22"/>
        </w:rPr>
        <w:tab/>
      </w:r>
      <w:r>
        <w:t>Vocabulary Conformance</w:t>
      </w:r>
      <w:r>
        <w:tab/>
      </w:r>
      <w:r>
        <w:fldChar w:fldCharType="begin"/>
      </w:r>
      <w:r>
        <w:instrText xml:space="preserve"> PAGEREF _Toc113033340 \h </w:instrText>
      </w:r>
      <w:r>
        <w:fldChar w:fldCharType="separate"/>
      </w:r>
      <w:r>
        <w:t>35</w:t>
      </w:r>
      <w:r>
        <w:fldChar w:fldCharType="end"/>
      </w:r>
    </w:p>
    <w:p w14:paraId="5EC9A568" w14:textId="42F787DF" w:rsidR="00426E5F" w:rsidRDefault="00426E5F">
      <w:pPr>
        <w:pStyle w:val="TOC3"/>
        <w:rPr>
          <w:rFonts w:asciiTheme="minorHAnsi" w:eastAsiaTheme="minorEastAsia" w:hAnsiTheme="minorHAnsi" w:cstheme="minorBidi"/>
          <w:sz w:val="22"/>
          <w:szCs w:val="22"/>
        </w:rPr>
      </w:pPr>
      <w:r>
        <w:t>4.2.9</w:t>
      </w:r>
      <w:r>
        <w:rPr>
          <w:rFonts w:asciiTheme="minorHAnsi" w:eastAsiaTheme="minorEastAsia" w:hAnsiTheme="minorHAnsi" w:cstheme="minorBidi"/>
          <w:sz w:val="22"/>
          <w:szCs w:val="22"/>
        </w:rPr>
        <w:tab/>
      </w:r>
      <w:r>
        <w:t>Data Types</w:t>
      </w:r>
      <w:r>
        <w:tab/>
      </w:r>
      <w:r>
        <w:fldChar w:fldCharType="begin"/>
      </w:r>
      <w:r>
        <w:instrText xml:space="preserve"> PAGEREF _Toc113033341 \h </w:instrText>
      </w:r>
      <w:r>
        <w:fldChar w:fldCharType="separate"/>
      </w:r>
      <w:r>
        <w:t>37</w:t>
      </w:r>
      <w:r>
        <w:fldChar w:fldCharType="end"/>
      </w:r>
    </w:p>
    <w:p w14:paraId="78DB74FF" w14:textId="211DF35E" w:rsidR="00426E5F" w:rsidRDefault="00426E5F">
      <w:pPr>
        <w:pStyle w:val="TOC3"/>
        <w:rPr>
          <w:rFonts w:asciiTheme="minorHAnsi" w:eastAsiaTheme="minorEastAsia" w:hAnsiTheme="minorHAnsi" w:cstheme="minorBidi"/>
          <w:sz w:val="22"/>
          <w:szCs w:val="22"/>
        </w:rPr>
      </w:pPr>
      <w:r>
        <w:t>4.2.10</w:t>
      </w:r>
      <w:r>
        <w:rPr>
          <w:rFonts w:asciiTheme="minorHAnsi" w:eastAsiaTheme="minorEastAsia" w:hAnsiTheme="minorHAnsi" w:cstheme="minorBidi"/>
          <w:sz w:val="22"/>
          <w:szCs w:val="22"/>
        </w:rPr>
        <w:tab/>
      </w:r>
      <w:r>
        <w:t>Document-Level Templates "Properties" Heading</w:t>
      </w:r>
      <w:r>
        <w:tab/>
      </w:r>
      <w:r>
        <w:fldChar w:fldCharType="begin"/>
      </w:r>
      <w:r>
        <w:instrText xml:space="preserve"> PAGEREF _Toc113033342 \h </w:instrText>
      </w:r>
      <w:r>
        <w:fldChar w:fldCharType="separate"/>
      </w:r>
      <w:r>
        <w:t>37</w:t>
      </w:r>
      <w:r>
        <w:fldChar w:fldCharType="end"/>
      </w:r>
    </w:p>
    <w:p w14:paraId="16246243" w14:textId="1997311C" w:rsidR="00426E5F" w:rsidRDefault="00426E5F">
      <w:pPr>
        <w:pStyle w:val="TOC2"/>
        <w:rPr>
          <w:rFonts w:asciiTheme="minorHAnsi" w:eastAsiaTheme="minorEastAsia" w:hAnsiTheme="minorHAnsi" w:cstheme="minorBidi"/>
          <w:sz w:val="22"/>
          <w:szCs w:val="22"/>
        </w:rPr>
      </w:pPr>
      <w:r>
        <w:t>4.3</w:t>
      </w:r>
      <w:r>
        <w:rPr>
          <w:rFonts w:asciiTheme="minorHAnsi" w:eastAsiaTheme="minorEastAsia" w:hAnsiTheme="minorHAnsi" w:cstheme="minorBidi"/>
          <w:sz w:val="22"/>
          <w:szCs w:val="22"/>
        </w:rPr>
        <w:tab/>
      </w:r>
      <w:r>
        <w:t>XML Conventions Used in This Guide</w:t>
      </w:r>
      <w:r>
        <w:tab/>
      </w:r>
      <w:r>
        <w:fldChar w:fldCharType="begin"/>
      </w:r>
      <w:r>
        <w:instrText xml:space="preserve"> PAGEREF _Toc113033343 \h </w:instrText>
      </w:r>
      <w:r>
        <w:fldChar w:fldCharType="separate"/>
      </w:r>
      <w:r>
        <w:t>37</w:t>
      </w:r>
      <w:r>
        <w:fldChar w:fldCharType="end"/>
      </w:r>
    </w:p>
    <w:p w14:paraId="0CDA4F21" w14:textId="54F43B22" w:rsidR="00426E5F" w:rsidRDefault="00426E5F">
      <w:pPr>
        <w:pStyle w:val="TOC3"/>
        <w:rPr>
          <w:rFonts w:asciiTheme="minorHAnsi" w:eastAsiaTheme="minorEastAsia" w:hAnsiTheme="minorHAnsi" w:cstheme="minorBidi"/>
          <w:sz w:val="22"/>
          <w:szCs w:val="22"/>
        </w:rPr>
      </w:pPr>
      <w:r>
        <w:lastRenderedPageBreak/>
        <w:t>4.3.1</w:t>
      </w:r>
      <w:r>
        <w:rPr>
          <w:rFonts w:asciiTheme="minorHAnsi" w:eastAsiaTheme="minorEastAsia" w:hAnsiTheme="minorHAnsi" w:cstheme="minorBidi"/>
          <w:sz w:val="22"/>
          <w:szCs w:val="22"/>
        </w:rPr>
        <w:tab/>
      </w:r>
      <w:r>
        <w:t>XPath Notation</w:t>
      </w:r>
      <w:r>
        <w:tab/>
      </w:r>
      <w:r>
        <w:fldChar w:fldCharType="begin"/>
      </w:r>
      <w:r>
        <w:instrText xml:space="preserve"> PAGEREF _Toc113033344 \h </w:instrText>
      </w:r>
      <w:r>
        <w:fldChar w:fldCharType="separate"/>
      </w:r>
      <w:r>
        <w:t>37</w:t>
      </w:r>
      <w:r>
        <w:fldChar w:fldCharType="end"/>
      </w:r>
    </w:p>
    <w:p w14:paraId="2E1A4D9A" w14:textId="3DA537E8" w:rsidR="00426E5F" w:rsidRDefault="00426E5F">
      <w:pPr>
        <w:pStyle w:val="TOC3"/>
        <w:rPr>
          <w:rFonts w:asciiTheme="minorHAnsi" w:eastAsiaTheme="minorEastAsia" w:hAnsiTheme="minorHAnsi" w:cstheme="minorBidi"/>
          <w:sz w:val="22"/>
          <w:szCs w:val="22"/>
        </w:rPr>
      </w:pPr>
      <w:r>
        <w:t>4.3.2</w:t>
      </w:r>
      <w:r>
        <w:rPr>
          <w:rFonts w:asciiTheme="minorHAnsi" w:eastAsiaTheme="minorEastAsia" w:hAnsiTheme="minorHAnsi" w:cstheme="minorBidi"/>
          <w:sz w:val="22"/>
          <w:szCs w:val="22"/>
        </w:rPr>
        <w:tab/>
      </w:r>
      <w:r>
        <w:t>XML Examples and Sample Documents</w:t>
      </w:r>
      <w:r>
        <w:tab/>
      </w:r>
      <w:r>
        <w:fldChar w:fldCharType="begin"/>
      </w:r>
      <w:r>
        <w:instrText xml:space="preserve"> PAGEREF _Toc113033345 \h </w:instrText>
      </w:r>
      <w:r>
        <w:fldChar w:fldCharType="separate"/>
      </w:r>
      <w:r>
        <w:t>38</w:t>
      </w:r>
      <w:r>
        <w:fldChar w:fldCharType="end"/>
      </w:r>
    </w:p>
    <w:p w14:paraId="421FD1A8" w14:textId="13F53CFC" w:rsidR="00426E5F" w:rsidRDefault="00426E5F">
      <w:pPr>
        <w:pStyle w:val="TOC1"/>
        <w:rPr>
          <w:rFonts w:asciiTheme="minorHAnsi" w:eastAsiaTheme="minorEastAsia" w:hAnsiTheme="minorHAnsi" w:cstheme="minorBidi"/>
          <w:caps w:val="0"/>
          <w:sz w:val="22"/>
          <w:szCs w:val="22"/>
        </w:rPr>
      </w:pPr>
      <w:r>
        <w:t>5</w:t>
      </w:r>
      <w:r>
        <w:rPr>
          <w:rFonts w:asciiTheme="minorHAnsi" w:eastAsiaTheme="minorEastAsia" w:hAnsiTheme="minorHAnsi" w:cstheme="minorBidi"/>
          <w:caps w:val="0"/>
          <w:sz w:val="22"/>
          <w:szCs w:val="22"/>
        </w:rPr>
        <w:tab/>
      </w:r>
      <w:r>
        <w:t>References</w:t>
      </w:r>
      <w:r>
        <w:tab/>
      </w:r>
      <w:r>
        <w:fldChar w:fldCharType="begin"/>
      </w:r>
      <w:r>
        <w:instrText xml:space="preserve"> PAGEREF _Toc113033346 \h </w:instrText>
      </w:r>
      <w:r>
        <w:fldChar w:fldCharType="separate"/>
      </w:r>
      <w:r>
        <w:t>39</w:t>
      </w:r>
      <w:r>
        <w:fldChar w:fldCharType="end"/>
      </w:r>
    </w:p>
    <w:p w14:paraId="59BAE329" w14:textId="28C63427" w:rsidR="00426E5F" w:rsidRDefault="00426E5F">
      <w:pPr>
        <w:pStyle w:val="TOC1"/>
        <w:tabs>
          <w:tab w:val="left" w:pos="1760"/>
        </w:tabs>
        <w:rPr>
          <w:rFonts w:asciiTheme="minorHAnsi" w:eastAsiaTheme="minorEastAsia" w:hAnsiTheme="minorHAnsi" w:cstheme="minorBidi"/>
          <w:caps w:val="0"/>
          <w:sz w:val="22"/>
          <w:szCs w:val="22"/>
        </w:rPr>
      </w:pPr>
      <w:r w:rsidRPr="009A7CBB">
        <w:rPr>
          <w:color w:val="000000"/>
        </w:rPr>
        <w:t>Appendix A —</w:t>
      </w:r>
      <w:r>
        <w:rPr>
          <w:rFonts w:asciiTheme="minorHAnsi" w:eastAsiaTheme="minorEastAsia" w:hAnsiTheme="minorHAnsi" w:cstheme="minorBidi"/>
          <w:caps w:val="0"/>
          <w:sz w:val="22"/>
          <w:szCs w:val="22"/>
        </w:rPr>
        <w:tab/>
      </w:r>
      <w:r>
        <w:t>Acronyms and Abbreviations</w:t>
      </w:r>
      <w:r>
        <w:tab/>
      </w:r>
      <w:r>
        <w:fldChar w:fldCharType="begin"/>
      </w:r>
      <w:r>
        <w:instrText xml:space="preserve"> PAGEREF _Toc113033347 \h </w:instrText>
      </w:r>
      <w:r>
        <w:fldChar w:fldCharType="separate"/>
      </w:r>
      <w:r>
        <w:t>42</w:t>
      </w:r>
      <w:r>
        <w:fldChar w:fldCharType="end"/>
      </w:r>
    </w:p>
    <w:p w14:paraId="71A98085" w14:textId="2944531A" w:rsidR="00426E5F" w:rsidRDefault="00426E5F">
      <w:pPr>
        <w:pStyle w:val="TOC1"/>
        <w:tabs>
          <w:tab w:val="left" w:pos="1760"/>
        </w:tabs>
        <w:rPr>
          <w:rFonts w:asciiTheme="minorHAnsi" w:eastAsiaTheme="minorEastAsia" w:hAnsiTheme="minorHAnsi" w:cstheme="minorBidi"/>
          <w:caps w:val="0"/>
          <w:sz w:val="22"/>
          <w:szCs w:val="22"/>
        </w:rPr>
      </w:pPr>
      <w:r w:rsidRPr="009A7CBB">
        <w:rPr>
          <w:color w:val="000000"/>
        </w:rPr>
        <w:t>Appendix B —</w:t>
      </w:r>
      <w:r>
        <w:rPr>
          <w:rFonts w:asciiTheme="minorHAnsi" w:eastAsiaTheme="minorEastAsia" w:hAnsiTheme="minorHAnsi" w:cstheme="minorBidi"/>
          <w:caps w:val="0"/>
          <w:sz w:val="22"/>
          <w:szCs w:val="22"/>
        </w:rPr>
        <w:tab/>
      </w:r>
      <w:r>
        <w:t>High-Level Change Log</w:t>
      </w:r>
      <w:r>
        <w:tab/>
      </w:r>
      <w:r>
        <w:fldChar w:fldCharType="begin"/>
      </w:r>
      <w:r>
        <w:instrText xml:space="preserve"> PAGEREF _Toc113033348 \h </w:instrText>
      </w:r>
      <w:r>
        <w:fldChar w:fldCharType="separate"/>
      </w:r>
      <w:r>
        <w:t>46</w:t>
      </w:r>
      <w:r>
        <w:fldChar w:fldCharType="end"/>
      </w:r>
    </w:p>
    <w:p w14:paraId="0EB46C59" w14:textId="7EF5BB6A" w:rsidR="00426E5F" w:rsidRDefault="00426E5F">
      <w:pPr>
        <w:pStyle w:val="TOC2"/>
        <w:rPr>
          <w:rFonts w:asciiTheme="minorHAnsi" w:eastAsiaTheme="minorEastAsia" w:hAnsiTheme="minorHAnsi" w:cstheme="minorBidi"/>
          <w:sz w:val="22"/>
          <w:szCs w:val="22"/>
        </w:rPr>
      </w:pPr>
      <w:r>
        <w:t>Volume 1 Summary of Changes</w:t>
      </w:r>
      <w:r>
        <w:tab/>
      </w:r>
      <w:r>
        <w:fldChar w:fldCharType="begin"/>
      </w:r>
      <w:r>
        <w:instrText xml:space="preserve"> PAGEREF _Toc113033349 \h </w:instrText>
      </w:r>
      <w:r>
        <w:fldChar w:fldCharType="separate"/>
      </w:r>
      <w:r>
        <w:t>46</w:t>
      </w:r>
      <w:r>
        <w:fldChar w:fldCharType="end"/>
      </w:r>
    </w:p>
    <w:p w14:paraId="3AAD59E4" w14:textId="1D2D48C5" w:rsidR="00426E5F" w:rsidRDefault="00426E5F">
      <w:pPr>
        <w:pStyle w:val="TOC2"/>
        <w:rPr>
          <w:rFonts w:asciiTheme="minorHAnsi" w:eastAsiaTheme="minorEastAsia" w:hAnsiTheme="minorHAnsi" w:cstheme="minorBidi"/>
          <w:sz w:val="22"/>
          <w:szCs w:val="22"/>
        </w:rPr>
      </w:pPr>
      <w:r>
        <w:t>Volume 2 Summary of Changes</w:t>
      </w:r>
      <w:r>
        <w:tab/>
      </w:r>
      <w:r>
        <w:fldChar w:fldCharType="begin"/>
      </w:r>
      <w:r>
        <w:instrText xml:space="preserve"> PAGEREF _Toc113033350 \h </w:instrText>
      </w:r>
      <w:r>
        <w:fldChar w:fldCharType="separate"/>
      </w:r>
      <w:r>
        <w:t>47</w:t>
      </w:r>
      <w:r>
        <w:fldChar w:fldCharType="end"/>
      </w:r>
    </w:p>
    <w:p w14:paraId="275E4537" w14:textId="607CF71A" w:rsidR="00426E5F" w:rsidRDefault="00426E5F">
      <w:pPr>
        <w:pStyle w:val="TOC1"/>
        <w:tabs>
          <w:tab w:val="left" w:pos="1760"/>
        </w:tabs>
        <w:rPr>
          <w:rFonts w:asciiTheme="minorHAnsi" w:eastAsiaTheme="minorEastAsia" w:hAnsiTheme="minorHAnsi" w:cstheme="minorBidi"/>
          <w:caps w:val="0"/>
          <w:sz w:val="22"/>
          <w:szCs w:val="22"/>
        </w:rPr>
      </w:pPr>
      <w:r w:rsidRPr="009A7CBB">
        <w:rPr>
          <w:color w:val="000000"/>
        </w:rPr>
        <w:t>Appendix C —</w:t>
      </w:r>
      <w:r>
        <w:rPr>
          <w:rFonts w:asciiTheme="minorHAnsi" w:eastAsiaTheme="minorEastAsia" w:hAnsiTheme="minorHAnsi" w:cstheme="minorBidi"/>
          <w:caps w:val="0"/>
          <w:sz w:val="22"/>
          <w:szCs w:val="22"/>
        </w:rPr>
        <w:tab/>
      </w:r>
      <w:r>
        <w:t>Extensions to CDA R2</w:t>
      </w:r>
      <w:r>
        <w:tab/>
      </w:r>
      <w:r>
        <w:fldChar w:fldCharType="begin"/>
      </w:r>
      <w:r>
        <w:instrText xml:space="preserve"> PAGEREF _Toc113033351 \h </w:instrText>
      </w:r>
      <w:r>
        <w:fldChar w:fldCharType="separate"/>
      </w:r>
      <w:r>
        <w:t>53</w:t>
      </w:r>
      <w:r>
        <w:fldChar w:fldCharType="end"/>
      </w:r>
    </w:p>
    <w:p w14:paraId="66920A19" w14:textId="5A86A021" w:rsidR="00426E5F" w:rsidRDefault="00426E5F">
      <w:pPr>
        <w:pStyle w:val="TOC1"/>
        <w:tabs>
          <w:tab w:val="left" w:pos="1760"/>
        </w:tabs>
        <w:rPr>
          <w:rFonts w:asciiTheme="minorHAnsi" w:eastAsiaTheme="minorEastAsia" w:hAnsiTheme="minorHAnsi" w:cstheme="minorBidi"/>
          <w:caps w:val="0"/>
          <w:sz w:val="22"/>
          <w:szCs w:val="22"/>
        </w:rPr>
      </w:pPr>
      <w:r w:rsidRPr="009A7CBB">
        <w:rPr>
          <w:color w:val="000000"/>
        </w:rPr>
        <w:t>Appendix D —</w:t>
      </w:r>
      <w:r>
        <w:rPr>
          <w:rFonts w:asciiTheme="minorHAnsi" w:eastAsiaTheme="minorEastAsia" w:hAnsiTheme="minorHAnsi" w:cstheme="minorBidi"/>
          <w:caps w:val="0"/>
          <w:sz w:val="22"/>
          <w:szCs w:val="22"/>
        </w:rPr>
        <w:tab/>
      </w:r>
      <w:r>
        <w:t>MIME Multipart/Related Messages</w:t>
      </w:r>
      <w:r>
        <w:tab/>
      </w:r>
      <w:r>
        <w:fldChar w:fldCharType="begin"/>
      </w:r>
      <w:r>
        <w:instrText xml:space="preserve"> PAGEREF _Toc113033352 \h </w:instrText>
      </w:r>
      <w:r>
        <w:fldChar w:fldCharType="separate"/>
      </w:r>
      <w:r>
        <w:t>55</w:t>
      </w:r>
      <w:r>
        <w:fldChar w:fldCharType="end"/>
      </w:r>
    </w:p>
    <w:p w14:paraId="0B9A46FD" w14:textId="1F64D40C" w:rsidR="00426E5F" w:rsidRDefault="00426E5F">
      <w:pPr>
        <w:pStyle w:val="TOC1"/>
        <w:tabs>
          <w:tab w:val="left" w:pos="1760"/>
        </w:tabs>
        <w:rPr>
          <w:rFonts w:asciiTheme="minorHAnsi" w:eastAsiaTheme="minorEastAsia" w:hAnsiTheme="minorHAnsi" w:cstheme="minorBidi"/>
          <w:caps w:val="0"/>
          <w:sz w:val="22"/>
          <w:szCs w:val="22"/>
        </w:rPr>
      </w:pPr>
      <w:r w:rsidRPr="009A7CBB">
        <w:rPr>
          <w:color w:val="000000"/>
        </w:rPr>
        <w:t>Appendix E —</w:t>
      </w:r>
      <w:r>
        <w:rPr>
          <w:rFonts w:asciiTheme="minorHAnsi" w:eastAsiaTheme="minorEastAsia" w:hAnsiTheme="minorHAnsi" w:cstheme="minorBidi"/>
          <w:caps w:val="0"/>
          <w:sz w:val="22"/>
          <w:szCs w:val="22"/>
        </w:rPr>
        <w:tab/>
      </w:r>
      <w:r>
        <w:t>Care Plan Relationships</w:t>
      </w:r>
      <w:r>
        <w:tab/>
      </w:r>
      <w:r>
        <w:fldChar w:fldCharType="begin"/>
      </w:r>
      <w:r>
        <w:instrText xml:space="preserve"> PAGEREF _Toc113033353 \h </w:instrText>
      </w:r>
      <w:r>
        <w:fldChar w:fldCharType="separate"/>
      </w:r>
      <w:r>
        <w:t>56</w:t>
      </w:r>
      <w:r>
        <w:fldChar w:fldCharType="end"/>
      </w:r>
    </w:p>
    <w:p w14:paraId="38A20C96" w14:textId="7F5C825D" w:rsidR="00426E5F" w:rsidRDefault="00426E5F">
      <w:pPr>
        <w:pStyle w:val="TOC2"/>
        <w:rPr>
          <w:rFonts w:asciiTheme="minorHAnsi" w:eastAsiaTheme="minorEastAsia" w:hAnsiTheme="minorHAnsi" w:cstheme="minorBidi"/>
          <w:sz w:val="22"/>
          <w:szCs w:val="22"/>
        </w:rPr>
      </w:pPr>
      <w:r>
        <w:t>Care Plan Relationships and HL7 RIM Terms</w:t>
      </w:r>
      <w:r>
        <w:tab/>
      </w:r>
      <w:r>
        <w:fldChar w:fldCharType="begin"/>
      </w:r>
      <w:r>
        <w:instrText xml:space="preserve"> PAGEREF _Toc113033354 \h </w:instrText>
      </w:r>
      <w:r>
        <w:fldChar w:fldCharType="separate"/>
      </w:r>
      <w:r>
        <w:t>56</w:t>
      </w:r>
      <w:r>
        <w:fldChar w:fldCharType="end"/>
      </w:r>
    </w:p>
    <w:p w14:paraId="3BC9A491" w14:textId="58BB956D" w:rsidR="00426E5F" w:rsidRDefault="00426E5F">
      <w:pPr>
        <w:pStyle w:val="TOC2"/>
        <w:rPr>
          <w:rFonts w:asciiTheme="minorHAnsi" w:eastAsiaTheme="minorEastAsia" w:hAnsiTheme="minorHAnsi" w:cstheme="minorBidi"/>
          <w:sz w:val="22"/>
          <w:szCs w:val="22"/>
        </w:rPr>
      </w:pPr>
      <w:r>
        <w:t>Care Plan Relationships Story Board Example</w:t>
      </w:r>
      <w:r>
        <w:tab/>
      </w:r>
      <w:r>
        <w:fldChar w:fldCharType="begin"/>
      </w:r>
      <w:r>
        <w:instrText xml:space="preserve"> PAGEREF _Toc113033355 \h </w:instrText>
      </w:r>
      <w:r>
        <w:fldChar w:fldCharType="separate"/>
      </w:r>
      <w:r>
        <w:t>57</w:t>
      </w:r>
      <w:r>
        <w:fldChar w:fldCharType="end"/>
      </w:r>
    </w:p>
    <w:p w14:paraId="41BB32DB" w14:textId="7C4400AA" w:rsidR="00426E5F" w:rsidRDefault="00426E5F">
      <w:pPr>
        <w:pStyle w:val="TOC1"/>
        <w:tabs>
          <w:tab w:val="left" w:pos="1760"/>
        </w:tabs>
        <w:rPr>
          <w:rFonts w:asciiTheme="minorHAnsi" w:eastAsiaTheme="minorEastAsia" w:hAnsiTheme="minorHAnsi" w:cstheme="minorBidi"/>
          <w:caps w:val="0"/>
          <w:sz w:val="22"/>
          <w:szCs w:val="22"/>
        </w:rPr>
      </w:pPr>
      <w:r w:rsidRPr="009A7CBB">
        <w:rPr>
          <w:color w:val="000000"/>
        </w:rPr>
        <w:t>Appendix F —</w:t>
      </w:r>
      <w:r>
        <w:rPr>
          <w:rFonts w:asciiTheme="minorHAnsi" w:eastAsiaTheme="minorEastAsia" w:hAnsiTheme="minorHAnsi" w:cstheme="minorBidi"/>
          <w:caps w:val="0"/>
          <w:sz w:val="22"/>
          <w:szCs w:val="22"/>
        </w:rPr>
        <w:tab/>
      </w:r>
      <w:r>
        <w:t>Unique Device Identification (UDI) Issuing Agency Formats</w:t>
      </w:r>
      <w:r>
        <w:tab/>
      </w:r>
      <w:r>
        <w:fldChar w:fldCharType="begin"/>
      </w:r>
      <w:r>
        <w:instrText xml:space="preserve"> PAGEREF _Toc113033356 \h </w:instrText>
      </w:r>
      <w:r>
        <w:fldChar w:fldCharType="separate"/>
      </w:r>
      <w:r>
        <w:t>59</w:t>
      </w:r>
      <w:r>
        <w:fldChar w:fldCharType="end"/>
      </w:r>
    </w:p>
    <w:p w14:paraId="45F3D9DE" w14:textId="459ACFC7" w:rsidR="00FD3DA3" w:rsidRPr="001F355A" w:rsidRDefault="00FD3DA3" w:rsidP="00CC3924">
      <w:pPr>
        <w:pStyle w:val="BodyText"/>
        <w:rPr>
          <w:smallCaps/>
          <w:noProof w:val="0"/>
          <w:szCs w:val="28"/>
        </w:rPr>
      </w:pPr>
      <w:r w:rsidRPr="001F355A">
        <w:rPr>
          <w:smallCaps/>
          <w:noProof w:val="0"/>
          <w:sz w:val="24"/>
          <w:szCs w:val="28"/>
        </w:rPr>
        <w:fldChar w:fldCharType="end"/>
      </w:r>
    </w:p>
    <w:p w14:paraId="3B141530" w14:textId="0FD97974" w:rsidR="00F83B13" w:rsidRDefault="00FD3DA3" w:rsidP="00F83B13">
      <w:pPr>
        <w:pStyle w:val="TOCTitle"/>
        <w:pageBreakBefore/>
        <w:outlineLvl w:val="0"/>
      </w:pPr>
      <w:r w:rsidRPr="001F355A">
        <w:lastRenderedPageBreak/>
        <w:t>Figures</w:t>
      </w:r>
    </w:p>
    <w:p w14:paraId="3E9CD12D" w14:textId="6FDF105F" w:rsidR="00426E5F" w:rsidRDefault="00D97A12">
      <w:pPr>
        <w:pStyle w:val="TableofFigures"/>
        <w:tabs>
          <w:tab w:val="right" w:leader="dot" w:pos="9350"/>
        </w:tabs>
        <w:rPr>
          <w:rFonts w:asciiTheme="minorHAnsi" w:eastAsiaTheme="minorEastAsia" w:hAnsiTheme="minorHAnsi" w:cstheme="minorBidi"/>
          <w:sz w:val="22"/>
          <w:szCs w:val="22"/>
        </w:rPr>
      </w:pPr>
      <w:r w:rsidRPr="001F355A">
        <w:rPr>
          <w:rFonts w:ascii="Arial" w:hAnsi="Arial"/>
          <w:b/>
          <w:sz w:val="28"/>
          <w:szCs w:val="28"/>
        </w:rPr>
        <w:fldChar w:fldCharType="begin"/>
      </w:r>
      <w:r w:rsidRPr="001F355A">
        <w:instrText xml:space="preserve"> TOC \h \z \c "Figure" </w:instrText>
      </w:r>
      <w:r w:rsidRPr="001F355A">
        <w:rPr>
          <w:rFonts w:ascii="Arial" w:hAnsi="Arial"/>
          <w:b/>
          <w:sz w:val="28"/>
          <w:szCs w:val="28"/>
        </w:rPr>
        <w:fldChar w:fldCharType="separate"/>
      </w:r>
      <w:hyperlink w:anchor="_Toc113033357" w:history="1">
        <w:r w:rsidR="00426E5F" w:rsidRPr="002E4E26">
          <w:rPr>
            <w:rStyle w:val="Hyperlink"/>
          </w:rPr>
          <w:t>Figure 1: Templated CDA</w:t>
        </w:r>
        <w:r w:rsidR="00426E5F">
          <w:rPr>
            <w:webHidden/>
          </w:rPr>
          <w:tab/>
        </w:r>
        <w:r w:rsidR="00426E5F">
          <w:rPr>
            <w:webHidden/>
          </w:rPr>
          <w:fldChar w:fldCharType="begin"/>
        </w:r>
        <w:r w:rsidR="00426E5F">
          <w:rPr>
            <w:webHidden/>
          </w:rPr>
          <w:instrText xml:space="preserve"> PAGEREF _Toc113033357 \h </w:instrText>
        </w:r>
        <w:r w:rsidR="00426E5F">
          <w:rPr>
            <w:webHidden/>
          </w:rPr>
        </w:r>
        <w:r w:rsidR="00426E5F">
          <w:rPr>
            <w:webHidden/>
          </w:rPr>
          <w:fldChar w:fldCharType="separate"/>
        </w:r>
        <w:r w:rsidR="00426E5F">
          <w:rPr>
            <w:webHidden/>
          </w:rPr>
          <w:t>14</w:t>
        </w:r>
        <w:r w:rsidR="00426E5F">
          <w:rPr>
            <w:webHidden/>
          </w:rPr>
          <w:fldChar w:fldCharType="end"/>
        </w:r>
      </w:hyperlink>
    </w:p>
    <w:p w14:paraId="2111736F" w14:textId="45E16739"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58" w:history="1">
        <w:r w:rsidRPr="002E4E26">
          <w:rPr>
            <w:rStyle w:val="Hyperlink"/>
          </w:rPr>
          <w:t>Figure 2: C-CDA R2.1 Discharge Summary header example</w:t>
        </w:r>
        <w:r>
          <w:rPr>
            <w:webHidden/>
          </w:rPr>
          <w:tab/>
        </w:r>
        <w:r>
          <w:rPr>
            <w:webHidden/>
          </w:rPr>
          <w:fldChar w:fldCharType="begin"/>
        </w:r>
        <w:r>
          <w:rPr>
            <w:webHidden/>
          </w:rPr>
          <w:instrText xml:space="preserve"> PAGEREF _Toc113033358 \h </w:instrText>
        </w:r>
        <w:r>
          <w:rPr>
            <w:webHidden/>
          </w:rPr>
        </w:r>
        <w:r>
          <w:rPr>
            <w:webHidden/>
          </w:rPr>
          <w:fldChar w:fldCharType="separate"/>
        </w:r>
        <w:r>
          <w:rPr>
            <w:webHidden/>
          </w:rPr>
          <w:t>20</w:t>
        </w:r>
        <w:r>
          <w:rPr>
            <w:webHidden/>
          </w:rPr>
          <w:fldChar w:fldCharType="end"/>
        </w:r>
      </w:hyperlink>
    </w:p>
    <w:p w14:paraId="35861E39" w14:textId="3BF6C6F8"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59" w:history="1">
        <w:r w:rsidRPr="002E4E26">
          <w:rPr>
            <w:rStyle w:val="Hyperlink"/>
          </w:rPr>
          <w:t>Figure 3: C-CDA R2.1 Problem List Section example</w:t>
        </w:r>
        <w:r>
          <w:rPr>
            <w:webHidden/>
          </w:rPr>
          <w:tab/>
        </w:r>
        <w:r>
          <w:rPr>
            <w:webHidden/>
          </w:rPr>
          <w:fldChar w:fldCharType="begin"/>
        </w:r>
        <w:r>
          <w:rPr>
            <w:webHidden/>
          </w:rPr>
          <w:instrText xml:space="preserve"> PAGEREF _Toc113033359 \h </w:instrText>
        </w:r>
        <w:r>
          <w:rPr>
            <w:webHidden/>
          </w:rPr>
        </w:r>
        <w:r>
          <w:rPr>
            <w:webHidden/>
          </w:rPr>
          <w:fldChar w:fldCharType="separate"/>
        </w:r>
        <w:r>
          <w:rPr>
            <w:webHidden/>
          </w:rPr>
          <w:t>20</w:t>
        </w:r>
        <w:r>
          <w:rPr>
            <w:webHidden/>
          </w:rPr>
          <w:fldChar w:fldCharType="end"/>
        </w:r>
      </w:hyperlink>
    </w:p>
    <w:p w14:paraId="754253AF" w14:textId="39FE89E8"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60" w:history="1">
        <w:r w:rsidRPr="002E4E26">
          <w:rPr>
            <w:rStyle w:val="Hyperlink"/>
          </w:rPr>
          <w:t>Figure 4: C-CDA R2.1 Problem Concern Entry example</w:t>
        </w:r>
        <w:r>
          <w:rPr>
            <w:webHidden/>
          </w:rPr>
          <w:tab/>
        </w:r>
        <w:r>
          <w:rPr>
            <w:webHidden/>
          </w:rPr>
          <w:fldChar w:fldCharType="begin"/>
        </w:r>
        <w:r>
          <w:rPr>
            <w:webHidden/>
          </w:rPr>
          <w:instrText xml:space="preserve"> PAGEREF _Toc113033360 \h </w:instrText>
        </w:r>
        <w:r>
          <w:rPr>
            <w:webHidden/>
          </w:rPr>
        </w:r>
        <w:r>
          <w:rPr>
            <w:webHidden/>
          </w:rPr>
          <w:fldChar w:fldCharType="separate"/>
        </w:r>
        <w:r>
          <w:rPr>
            <w:webHidden/>
          </w:rPr>
          <w:t>20</w:t>
        </w:r>
        <w:r>
          <w:rPr>
            <w:webHidden/>
          </w:rPr>
          <w:fldChar w:fldCharType="end"/>
        </w:r>
      </w:hyperlink>
    </w:p>
    <w:p w14:paraId="0C915EC2" w14:textId="590E3D84"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61" w:history="1">
        <w:r w:rsidRPr="002E4E26">
          <w:rPr>
            <w:rStyle w:val="Hyperlink"/>
          </w:rPr>
          <w:t>Figure 5: Problem Concern Act</w:t>
        </w:r>
        <w:r>
          <w:rPr>
            <w:webHidden/>
          </w:rPr>
          <w:tab/>
        </w:r>
        <w:r>
          <w:rPr>
            <w:webHidden/>
          </w:rPr>
          <w:fldChar w:fldCharType="begin"/>
        </w:r>
        <w:r>
          <w:rPr>
            <w:webHidden/>
          </w:rPr>
          <w:instrText xml:space="preserve"> PAGEREF _Toc113033361 \h </w:instrText>
        </w:r>
        <w:r>
          <w:rPr>
            <w:webHidden/>
          </w:rPr>
        </w:r>
        <w:r>
          <w:rPr>
            <w:webHidden/>
          </w:rPr>
          <w:fldChar w:fldCharType="separate"/>
        </w:r>
        <w:r>
          <w:rPr>
            <w:webHidden/>
          </w:rPr>
          <w:t>23</w:t>
        </w:r>
        <w:r>
          <w:rPr>
            <w:webHidden/>
          </w:rPr>
          <w:fldChar w:fldCharType="end"/>
        </w:r>
      </w:hyperlink>
    </w:p>
    <w:p w14:paraId="3FECE775" w14:textId="002073BF"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62" w:history="1">
        <w:r w:rsidRPr="002E4E26">
          <w:rPr>
            <w:rStyle w:val="Hyperlink"/>
          </w:rPr>
          <w:t>Figure 6: nullFlavor Example</w:t>
        </w:r>
        <w:r>
          <w:rPr>
            <w:webHidden/>
          </w:rPr>
          <w:tab/>
        </w:r>
        <w:r>
          <w:rPr>
            <w:webHidden/>
          </w:rPr>
          <w:fldChar w:fldCharType="begin"/>
        </w:r>
        <w:r>
          <w:rPr>
            <w:webHidden/>
          </w:rPr>
          <w:instrText xml:space="preserve"> PAGEREF _Toc113033362 \h </w:instrText>
        </w:r>
        <w:r>
          <w:rPr>
            <w:webHidden/>
          </w:rPr>
        </w:r>
        <w:r>
          <w:rPr>
            <w:webHidden/>
          </w:rPr>
          <w:fldChar w:fldCharType="separate"/>
        </w:r>
        <w:r>
          <w:rPr>
            <w:webHidden/>
          </w:rPr>
          <w:t>25</w:t>
        </w:r>
        <w:r>
          <w:rPr>
            <w:webHidden/>
          </w:rPr>
          <w:fldChar w:fldCharType="end"/>
        </w:r>
      </w:hyperlink>
    </w:p>
    <w:p w14:paraId="7E784912" w14:textId="0E9F8CD3"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63" w:history="1">
        <w:r w:rsidRPr="002E4E26">
          <w:rPr>
            <w:rStyle w:val="Hyperlink"/>
          </w:rPr>
          <w:t>Figure 7: Attribute Required (nullFlavor not allowed)</w:t>
        </w:r>
        <w:r>
          <w:rPr>
            <w:webHidden/>
          </w:rPr>
          <w:tab/>
        </w:r>
        <w:r>
          <w:rPr>
            <w:webHidden/>
          </w:rPr>
          <w:fldChar w:fldCharType="begin"/>
        </w:r>
        <w:r>
          <w:rPr>
            <w:webHidden/>
          </w:rPr>
          <w:instrText xml:space="preserve"> PAGEREF _Toc113033363 \h </w:instrText>
        </w:r>
        <w:r>
          <w:rPr>
            <w:webHidden/>
          </w:rPr>
        </w:r>
        <w:r>
          <w:rPr>
            <w:webHidden/>
          </w:rPr>
          <w:fldChar w:fldCharType="separate"/>
        </w:r>
        <w:r>
          <w:rPr>
            <w:webHidden/>
          </w:rPr>
          <w:t>26</w:t>
        </w:r>
        <w:r>
          <w:rPr>
            <w:webHidden/>
          </w:rPr>
          <w:fldChar w:fldCharType="end"/>
        </w:r>
      </w:hyperlink>
    </w:p>
    <w:p w14:paraId="67982203" w14:textId="7D28E662"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64" w:history="1">
        <w:r w:rsidRPr="002E4E26">
          <w:rPr>
            <w:rStyle w:val="Hyperlink"/>
          </w:rPr>
          <w:t>Figure 8: Allowed nullFlavors When Element is Required (with xml examples)</w:t>
        </w:r>
        <w:r>
          <w:rPr>
            <w:webHidden/>
          </w:rPr>
          <w:tab/>
        </w:r>
        <w:r>
          <w:rPr>
            <w:webHidden/>
          </w:rPr>
          <w:fldChar w:fldCharType="begin"/>
        </w:r>
        <w:r>
          <w:rPr>
            <w:webHidden/>
          </w:rPr>
          <w:instrText xml:space="preserve"> PAGEREF _Toc113033364 \h </w:instrText>
        </w:r>
        <w:r>
          <w:rPr>
            <w:webHidden/>
          </w:rPr>
        </w:r>
        <w:r>
          <w:rPr>
            <w:webHidden/>
          </w:rPr>
          <w:fldChar w:fldCharType="separate"/>
        </w:r>
        <w:r>
          <w:rPr>
            <w:webHidden/>
          </w:rPr>
          <w:t>26</w:t>
        </w:r>
        <w:r>
          <w:rPr>
            <w:webHidden/>
          </w:rPr>
          <w:fldChar w:fldCharType="end"/>
        </w:r>
      </w:hyperlink>
    </w:p>
    <w:p w14:paraId="525DAB46" w14:textId="3B534E04"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65" w:history="1">
        <w:r w:rsidRPr="002E4E26">
          <w:rPr>
            <w:rStyle w:val="Hyperlink"/>
          </w:rPr>
          <w:t>Figure 9: Unknown Medication Example</w:t>
        </w:r>
        <w:r>
          <w:rPr>
            <w:webHidden/>
          </w:rPr>
          <w:tab/>
        </w:r>
        <w:r>
          <w:rPr>
            <w:webHidden/>
          </w:rPr>
          <w:fldChar w:fldCharType="begin"/>
        </w:r>
        <w:r>
          <w:rPr>
            <w:webHidden/>
          </w:rPr>
          <w:instrText xml:space="preserve"> PAGEREF _Toc113033365 \h </w:instrText>
        </w:r>
        <w:r>
          <w:rPr>
            <w:webHidden/>
          </w:rPr>
        </w:r>
        <w:r>
          <w:rPr>
            <w:webHidden/>
          </w:rPr>
          <w:fldChar w:fldCharType="separate"/>
        </w:r>
        <w:r>
          <w:rPr>
            <w:webHidden/>
          </w:rPr>
          <w:t>27</w:t>
        </w:r>
        <w:r>
          <w:rPr>
            <w:webHidden/>
          </w:rPr>
          <w:fldChar w:fldCharType="end"/>
        </w:r>
      </w:hyperlink>
    </w:p>
    <w:p w14:paraId="6E8082A1" w14:textId="5DB618C5"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66" w:history="1">
        <w:r w:rsidRPr="002E4E26">
          <w:rPr>
            <w:rStyle w:val="Hyperlink"/>
          </w:rPr>
          <w:t>Figure 10: Unknown Medication Use of Anticoagulant Drug Example</w:t>
        </w:r>
        <w:r>
          <w:rPr>
            <w:webHidden/>
          </w:rPr>
          <w:tab/>
        </w:r>
        <w:r>
          <w:rPr>
            <w:webHidden/>
          </w:rPr>
          <w:fldChar w:fldCharType="begin"/>
        </w:r>
        <w:r>
          <w:rPr>
            <w:webHidden/>
          </w:rPr>
          <w:instrText xml:space="preserve"> PAGEREF _Toc113033366 \h </w:instrText>
        </w:r>
        <w:r>
          <w:rPr>
            <w:webHidden/>
          </w:rPr>
        </w:r>
        <w:r>
          <w:rPr>
            <w:webHidden/>
          </w:rPr>
          <w:fldChar w:fldCharType="separate"/>
        </w:r>
        <w:r>
          <w:rPr>
            <w:webHidden/>
          </w:rPr>
          <w:t>27</w:t>
        </w:r>
        <w:r>
          <w:rPr>
            <w:webHidden/>
          </w:rPr>
          <w:fldChar w:fldCharType="end"/>
        </w:r>
      </w:hyperlink>
    </w:p>
    <w:p w14:paraId="53205166" w14:textId="32FD1738"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67" w:history="1">
        <w:r w:rsidRPr="002E4E26">
          <w:rPr>
            <w:rStyle w:val="Hyperlink"/>
          </w:rPr>
          <w:t>Figure 11: No Known Medications Example</w:t>
        </w:r>
        <w:r>
          <w:rPr>
            <w:webHidden/>
          </w:rPr>
          <w:tab/>
        </w:r>
        <w:r>
          <w:rPr>
            <w:webHidden/>
          </w:rPr>
          <w:fldChar w:fldCharType="begin"/>
        </w:r>
        <w:r>
          <w:rPr>
            <w:webHidden/>
          </w:rPr>
          <w:instrText xml:space="preserve"> PAGEREF _Toc113033367 \h </w:instrText>
        </w:r>
        <w:r>
          <w:rPr>
            <w:webHidden/>
          </w:rPr>
        </w:r>
        <w:r>
          <w:rPr>
            <w:webHidden/>
          </w:rPr>
          <w:fldChar w:fldCharType="separate"/>
        </w:r>
        <w:r>
          <w:rPr>
            <w:webHidden/>
          </w:rPr>
          <w:t>28</w:t>
        </w:r>
        <w:r>
          <w:rPr>
            <w:webHidden/>
          </w:rPr>
          <w:fldChar w:fldCharType="end"/>
        </w:r>
      </w:hyperlink>
    </w:p>
    <w:p w14:paraId="19DF9A16" w14:textId="5F0515B8"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68" w:history="1">
        <w:r w:rsidRPr="002E4E26">
          <w:rPr>
            <w:rStyle w:val="Hyperlink"/>
          </w:rPr>
          <w:t>Figure 12: Value Known, Code for Value Not Known</w:t>
        </w:r>
        <w:r>
          <w:rPr>
            <w:webHidden/>
          </w:rPr>
          <w:tab/>
        </w:r>
        <w:r>
          <w:rPr>
            <w:webHidden/>
          </w:rPr>
          <w:fldChar w:fldCharType="begin"/>
        </w:r>
        <w:r>
          <w:rPr>
            <w:webHidden/>
          </w:rPr>
          <w:instrText xml:space="preserve"> PAGEREF _Toc113033368 \h </w:instrText>
        </w:r>
        <w:r>
          <w:rPr>
            <w:webHidden/>
          </w:rPr>
        </w:r>
        <w:r>
          <w:rPr>
            <w:webHidden/>
          </w:rPr>
          <w:fldChar w:fldCharType="separate"/>
        </w:r>
        <w:r>
          <w:rPr>
            <w:webHidden/>
          </w:rPr>
          <w:t>28</w:t>
        </w:r>
        <w:r>
          <w:rPr>
            <w:webHidden/>
          </w:rPr>
          <w:fldChar w:fldCharType="end"/>
        </w:r>
      </w:hyperlink>
    </w:p>
    <w:p w14:paraId="32270447" w14:textId="168844C8"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69" w:history="1">
        <w:r w:rsidRPr="002E4E26">
          <w:rPr>
            <w:rStyle w:val="Hyperlink"/>
          </w:rPr>
          <w:t>Figure 13: Value Completely Unknown</w:t>
        </w:r>
        <w:r>
          <w:rPr>
            <w:webHidden/>
          </w:rPr>
          <w:tab/>
        </w:r>
        <w:r>
          <w:rPr>
            <w:webHidden/>
          </w:rPr>
          <w:fldChar w:fldCharType="begin"/>
        </w:r>
        <w:r>
          <w:rPr>
            <w:webHidden/>
          </w:rPr>
          <w:instrText xml:space="preserve"> PAGEREF _Toc113033369 \h </w:instrText>
        </w:r>
        <w:r>
          <w:rPr>
            <w:webHidden/>
          </w:rPr>
        </w:r>
        <w:r>
          <w:rPr>
            <w:webHidden/>
          </w:rPr>
          <w:fldChar w:fldCharType="separate"/>
        </w:r>
        <w:r>
          <w:rPr>
            <w:webHidden/>
          </w:rPr>
          <w:t>28</w:t>
        </w:r>
        <w:r>
          <w:rPr>
            <w:webHidden/>
          </w:rPr>
          <w:fldChar w:fldCharType="end"/>
        </w:r>
      </w:hyperlink>
    </w:p>
    <w:p w14:paraId="1DDBD9CF" w14:textId="5571C5BA"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70" w:history="1">
        <w:r w:rsidRPr="002E4E26">
          <w:rPr>
            <w:rStyle w:val="Hyperlink"/>
          </w:rPr>
          <w:t>Figure 14: Value Known, Code in Required Code System Not Known But Code from Another Code System is Known</w:t>
        </w:r>
        <w:r>
          <w:rPr>
            <w:webHidden/>
          </w:rPr>
          <w:tab/>
        </w:r>
        <w:r>
          <w:rPr>
            <w:webHidden/>
          </w:rPr>
          <w:fldChar w:fldCharType="begin"/>
        </w:r>
        <w:r>
          <w:rPr>
            <w:webHidden/>
          </w:rPr>
          <w:instrText xml:space="preserve"> PAGEREF _Toc113033370 \h </w:instrText>
        </w:r>
        <w:r>
          <w:rPr>
            <w:webHidden/>
          </w:rPr>
        </w:r>
        <w:r>
          <w:rPr>
            <w:webHidden/>
          </w:rPr>
          <w:fldChar w:fldCharType="separate"/>
        </w:r>
        <w:r>
          <w:rPr>
            <w:webHidden/>
          </w:rPr>
          <w:t>28</w:t>
        </w:r>
        <w:r>
          <w:rPr>
            <w:webHidden/>
          </w:rPr>
          <w:fldChar w:fldCharType="end"/>
        </w:r>
      </w:hyperlink>
    </w:p>
    <w:p w14:paraId="163F8EA7" w14:textId="3127095C"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71" w:history="1">
        <w:r w:rsidRPr="002E4E26">
          <w:rPr>
            <w:rStyle w:val="Hyperlink"/>
          </w:rPr>
          <w:t>Figure 15: Constraint Conformance Including "such that it" Syntax Example</w:t>
        </w:r>
        <w:r>
          <w:rPr>
            <w:webHidden/>
          </w:rPr>
          <w:tab/>
        </w:r>
        <w:r>
          <w:rPr>
            <w:webHidden/>
          </w:rPr>
          <w:fldChar w:fldCharType="begin"/>
        </w:r>
        <w:r>
          <w:rPr>
            <w:webHidden/>
          </w:rPr>
          <w:instrText xml:space="preserve"> PAGEREF _Toc113033371 \h </w:instrText>
        </w:r>
        <w:r>
          <w:rPr>
            <w:webHidden/>
          </w:rPr>
        </w:r>
        <w:r>
          <w:rPr>
            <w:webHidden/>
          </w:rPr>
          <w:fldChar w:fldCharType="separate"/>
        </w:r>
        <w:r>
          <w:rPr>
            <w:webHidden/>
          </w:rPr>
          <w:t>31</w:t>
        </w:r>
        <w:r>
          <w:rPr>
            <w:webHidden/>
          </w:rPr>
          <w:fldChar w:fldCharType="end"/>
        </w:r>
      </w:hyperlink>
    </w:p>
    <w:p w14:paraId="1F5055D7" w14:textId="79DF84EB"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72" w:history="1">
        <w:r w:rsidRPr="002E4E26">
          <w:rPr>
            <w:rStyle w:val="Hyperlink"/>
          </w:rPr>
          <w:t>Figure 16: Constraints Format – only one allowed</w:t>
        </w:r>
        <w:r>
          <w:rPr>
            <w:webHidden/>
          </w:rPr>
          <w:tab/>
        </w:r>
        <w:r>
          <w:rPr>
            <w:webHidden/>
          </w:rPr>
          <w:fldChar w:fldCharType="begin"/>
        </w:r>
        <w:r>
          <w:rPr>
            <w:webHidden/>
          </w:rPr>
          <w:instrText xml:space="preserve"> PAGEREF _Toc113033372 \h </w:instrText>
        </w:r>
        <w:r>
          <w:rPr>
            <w:webHidden/>
          </w:rPr>
        </w:r>
        <w:r>
          <w:rPr>
            <w:webHidden/>
          </w:rPr>
          <w:fldChar w:fldCharType="separate"/>
        </w:r>
        <w:r>
          <w:rPr>
            <w:webHidden/>
          </w:rPr>
          <w:t>34</w:t>
        </w:r>
        <w:r>
          <w:rPr>
            <w:webHidden/>
          </w:rPr>
          <w:fldChar w:fldCharType="end"/>
        </w:r>
      </w:hyperlink>
    </w:p>
    <w:p w14:paraId="67F9E348" w14:textId="21E7F3F9"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73" w:history="1">
        <w:r w:rsidRPr="002E4E26">
          <w:rPr>
            <w:rStyle w:val="Hyperlink"/>
          </w:rPr>
          <w:t>Figure 17: Constraints Format – only one like this allowed</w:t>
        </w:r>
        <w:r>
          <w:rPr>
            <w:webHidden/>
          </w:rPr>
          <w:tab/>
        </w:r>
        <w:r>
          <w:rPr>
            <w:webHidden/>
          </w:rPr>
          <w:fldChar w:fldCharType="begin"/>
        </w:r>
        <w:r>
          <w:rPr>
            <w:webHidden/>
          </w:rPr>
          <w:instrText xml:space="preserve"> PAGEREF _Toc113033373 \h </w:instrText>
        </w:r>
        <w:r>
          <w:rPr>
            <w:webHidden/>
          </w:rPr>
        </w:r>
        <w:r>
          <w:rPr>
            <w:webHidden/>
          </w:rPr>
          <w:fldChar w:fldCharType="separate"/>
        </w:r>
        <w:r>
          <w:rPr>
            <w:webHidden/>
          </w:rPr>
          <w:t>34</w:t>
        </w:r>
        <w:r>
          <w:rPr>
            <w:webHidden/>
          </w:rPr>
          <w:fldChar w:fldCharType="end"/>
        </w:r>
      </w:hyperlink>
    </w:p>
    <w:p w14:paraId="78913A9D" w14:textId="1DBCE236"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74" w:history="1">
        <w:r w:rsidRPr="002E4E26">
          <w:rPr>
            <w:rStyle w:val="Hyperlink"/>
          </w:rPr>
          <w:t>Figure 18: Binding to a Single Code</w:t>
        </w:r>
        <w:r>
          <w:rPr>
            <w:webHidden/>
          </w:rPr>
          <w:tab/>
        </w:r>
        <w:r>
          <w:rPr>
            <w:webHidden/>
          </w:rPr>
          <w:fldChar w:fldCharType="begin"/>
        </w:r>
        <w:r>
          <w:rPr>
            <w:webHidden/>
          </w:rPr>
          <w:instrText xml:space="preserve"> PAGEREF _Toc113033374 \h </w:instrText>
        </w:r>
        <w:r>
          <w:rPr>
            <w:webHidden/>
          </w:rPr>
        </w:r>
        <w:r>
          <w:rPr>
            <w:webHidden/>
          </w:rPr>
          <w:fldChar w:fldCharType="separate"/>
        </w:r>
        <w:r>
          <w:rPr>
            <w:webHidden/>
          </w:rPr>
          <w:t>35</w:t>
        </w:r>
        <w:r>
          <w:rPr>
            <w:webHidden/>
          </w:rPr>
          <w:fldChar w:fldCharType="end"/>
        </w:r>
      </w:hyperlink>
    </w:p>
    <w:p w14:paraId="768283BB" w14:textId="2F1415D0"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75" w:history="1">
        <w:r w:rsidRPr="002E4E26">
          <w:rPr>
            <w:rStyle w:val="Hyperlink"/>
          </w:rPr>
          <w:t>Figure 19: XML Expression of a Single-Code Binding</w:t>
        </w:r>
        <w:r>
          <w:rPr>
            <w:webHidden/>
          </w:rPr>
          <w:tab/>
        </w:r>
        <w:r>
          <w:rPr>
            <w:webHidden/>
          </w:rPr>
          <w:fldChar w:fldCharType="begin"/>
        </w:r>
        <w:r>
          <w:rPr>
            <w:webHidden/>
          </w:rPr>
          <w:instrText xml:space="preserve"> PAGEREF _Toc113033375 \h </w:instrText>
        </w:r>
        <w:r>
          <w:rPr>
            <w:webHidden/>
          </w:rPr>
        </w:r>
        <w:r>
          <w:rPr>
            <w:webHidden/>
          </w:rPr>
          <w:fldChar w:fldCharType="separate"/>
        </w:r>
        <w:r>
          <w:rPr>
            <w:webHidden/>
          </w:rPr>
          <w:t>36</w:t>
        </w:r>
        <w:r>
          <w:rPr>
            <w:webHidden/>
          </w:rPr>
          <w:fldChar w:fldCharType="end"/>
        </w:r>
      </w:hyperlink>
    </w:p>
    <w:p w14:paraId="08048FF4" w14:textId="0D4BB07E"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76" w:history="1">
        <w:r w:rsidRPr="002E4E26">
          <w:rPr>
            <w:rStyle w:val="Hyperlink"/>
          </w:rPr>
          <w:t>Figure 20: Translation Code Example</w:t>
        </w:r>
        <w:r>
          <w:rPr>
            <w:webHidden/>
          </w:rPr>
          <w:tab/>
        </w:r>
        <w:r>
          <w:rPr>
            <w:webHidden/>
          </w:rPr>
          <w:fldChar w:fldCharType="begin"/>
        </w:r>
        <w:r>
          <w:rPr>
            <w:webHidden/>
          </w:rPr>
          <w:instrText xml:space="preserve"> PAGEREF _Toc113033376 \h </w:instrText>
        </w:r>
        <w:r>
          <w:rPr>
            <w:webHidden/>
          </w:rPr>
        </w:r>
        <w:r>
          <w:rPr>
            <w:webHidden/>
          </w:rPr>
          <w:fldChar w:fldCharType="separate"/>
        </w:r>
        <w:r>
          <w:rPr>
            <w:webHidden/>
          </w:rPr>
          <w:t>36</w:t>
        </w:r>
        <w:r>
          <w:rPr>
            <w:webHidden/>
          </w:rPr>
          <w:fldChar w:fldCharType="end"/>
        </w:r>
      </w:hyperlink>
    </w:p>
    <w:p w14:paraId="32133039" w14:textId="0D55152C"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77" w:history="1">
        <w:r w:rsidRPr="002E4E26">
          <w:rPr>
            <w:rStyle w:val="Hyperlink"/>
          </w:rPr>
          <w:t>Figure 21: XML Document Example</w:t>
        </w:r>
        <w:r>
          <w:rPr>
            <w:webHidden/>
          </w:rPr>
          <w:tab/>
        </w:r>
        <w:r>
          <w:rPr>
            <w:webHidden/>
          </w:rPr>
          <w:fldChar w:fldCharType="begin"/>
        </w:r>
        <w:r>
          <w:rPr>
            <w:webHidden/>
          </w:rPr>
          <w:instrText xml:space="preserve"> PAGEREF _Toc113033377 \h </w:instrText>
        </w:r>
        <w:r>
          <w:rPr>
            <w:webHidden/>
          </w:rPr>
        </w:r>
        <w:r>
          <w:rPr>
            <w:webHidden/>
          </w:rPr>
          <w:fldChar w:fldCharType="separate"/>
        </w:r>
        <w:r>
          <w:rPr>
            <w:webHidden/>
          </w:rPr>
          <w:t>38</w:t>
        </w:r>
        <w:r>
          <w:rPr>
            <w:webHidden/>
          </w:rPr>
          <w:fldChar w:fldCharType="end"/>
        </w:r>
      </w:hyperlink>
    </w:p>
    <w:p w14:paraId="252DD778" w14:textId="5791E113"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78" w:history="1">
        <w:r w:rsidRPr="002E4E26">
          <w:rPr>
            <w:rStyle w:val="Hyperlink"/>
          </w:rPr>
          <w:t>Figure 22: XPath Expression Example</w:t>
        </w:r>
        <w:r>
          <w:rPr>
            <w:webHidden/>
          </w:rPr>
          <w:tab/>
        </w:r>
        <w:r>
          <w:rPr>
            <w:webHidden/>
          </w:rPr>
          <w:fldChar w:fldCharType="begin"/>
        </w:r>
        <w:r>
          <w:rPr>
            <w:webHidden/>
          </w:rPr>
          <w:instrText xml:space="preserve"> PAGEREF _Toc113033378 \h </w:instrText>
        </w:r>
        <w:r>
          <w:rPr>
            <w:webHidden/>
          </w:rPr>
        </w:r>
        <w:r>
          <w:rPr>
            <w:webHidden/>
          </w:rPr>
          <w:fldChar w:fldCharType="separate"/>
        </w:r>
        <w:r>
          <w:rPr>
            <w:webHidden/>
          </w:rPr>
          <w:t>38</w:t>
        </w:r>
        <w:r>
          <w:rPr>
            <w:webHidden/>
          </w:rPr>
          <w:fldChar w:fldCharType="end"/>
        </w:r>
      </w:hyperlink>
    </w:p>
    <w:p w14:paraId="6AAFEB7C" w14:textId="7734962C"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79" w:history="1">
        <w:r w:rsidRPr="002E4E26">
          <w:rPr>
            <w:rStyle w:val="Hyperlink"/>
          </w:rPr>
          <w:t>Figure 23: ClinicalDocument Example</w:t>
        </w:r>
        <w:r>
          <w:rPr>
            <w:webHidden/>
          </w:rPr>
          <w:tab/>
        </w:r>
        <w:r>
          <w:rPr>
            <w:webHidden/>
          </w:rPr>
          <w:fldChar w:fldCharType="begin"/>
        </w:r>
        <w:r>
          <w:rPr>
            <w:webHidden/>
          </w:rPr>
          <w:instrText xml:space="preserve"> PAGEREF _Toc113033379 \h </w:instrText>
        </w:r>
        <w:r>
          <w:rPr>
            <w:webHidden/>
          </w:rPr>
        </w:r>
        <w:r>
          <w:rPr>
            <w:webHidden/>
          </w:rPr>
          <w:fldChar w:fldCharType="separate"/>
        </w:r>
        <w:r>
          <w:rPr>
            <w:webHidden/>
          </w:rPr>
          <w:t>38</w:t>
        </w:r>
        <w:r>
          <w:rPr>
            <w:webHidden/>
          </w:rPr>
          <w:fldChar w:fldCharType="end"/>
        </w:r>
      </w:hyperlink>
    </w:p>
    <w:p w14:paraId="79E9EC87" w14:textId="4871B5DA"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80" w:history="1">
        <w:r w:rsidRPr="002E4E26">
          <w:rPr>
            <w:rStyle w:val="Hyperlink"/>
          </w:rPr>
          <w:t>Figure 24: Care Plan Relationship Diagram</w:t>
        </w:r>
        <w:r>
          <w:rPr>
            <w:webHidden/>
          </w:rPr>
          <w:tab/>
        </w:r>
        <w:r>
          <w:rPr>
            <w:webHidden/>
          </w:rPr>
          <w:fldChar w:fldCharType="begin"/>
        </w:r>
        <w:r>
          <w:rPr>
            <w:webHidden/>
          </w:rPr>
          <w:instrText xml:space="preserve"> PAGEREF _Toc113033380 \h </w:instrText>
        </w:r>
        <w:r>
          <w:rPr>
            <w:webHidden/>
          </w:rPr>
        </w:r>
        <w:r>
          <w:rPr>
            <w:webHidden/>
          </w:rPr>
          <w:fldChar w:fldCharType="separate"/>
        </w:r>
        <w:r>
          <w:rPr>
            <w:webHidden/>
          </w:rPr>
          <w:t>57</w:t>
        </w:r>
        <w:r>
          <w:rPr>
            <w:webHidden/>
          </w:rPr>
          <w:fldChar w:fldCharType="end"/>
        </w:r>
      </w:hyperlink>
    </w:p>
    <w:p w14:paraId="1E23FA3F" w14:textId="77EF178C" w:rsidR="00426E5F" w:rsidRDefault="00426E5F">
      <w:pPr>
        <w:pStyle w:val="TableofFigures"/>
        <w:tabs>
          <w:tab w:val="right" w:leader="dot" w:pos="9350"/>
        </w:tabs>
        <w:rPr>
          <w:rFonts w:asciiTheme="minorHAnsi" w:eastAsiaTheme="minorEastAsia" w:hAnsiTheme="minorHAnsi" w:cstheme="minorBidi"/>
          <w:sz w:val="22"/>
          <w:szCs w:val="22"/>
        </w:rPr>
      </w:pPr>
      <w:hyperlink w:anchor="_Toc113033381" w:history="1">
        <w:r w:rsidRPr="002E4E26">
          <w:rPr>
            <w:rStyle w:val="Hyperlink"/>
          </w:rPr>
          <w:t>Figure 25: Care Plan Relationship Diagram - Instantiated</w:t>
        </w:r>
        <w:r>
          <w:rPr>
            <w:webHidden/>
          </w:rPr>
          <w:tab/>
        </w:r>
        <w:r>
          <w:rPr>
            <w:webHidden/>
          </w:rPr>
          <w:fldChar w:fldCharType="begin"/>
        </w:r>
        <w:r>
          <w:rPr>
            <w:webHidden/>
          </w:rPr>
          <w:instrText xml:space="preserve"> PAGEREF _Toc113033381 \h </w:instrText>
        </w:r>
        <w:r>
          <w:rPr>
            <w:webHidden/>
          </w:rPr>
        </w:r>
        <w:r>
          <w:rPr>
            <w:webHidden/>
          </w:rPr>
          <w:fldChar w:fldCharType="separate"/>
        </w:r>
        <w:r>
          <w:rPr>
            <w:webHidden/>
          </w:rPr>
          <w:t>58</w:t>
        </w:r>
        <w:r>
          <w:rPr>
            <w:webHidden/>
          </w:rPr>
          <w:fldChar w:fldCharType="end"/>
        </w:r>
      </w:hyperlink>
    </w:p>
    <w:p w14:paraId="5FD96B82" w14:textId="6543F875" w:rsidR="00FD3DA3" w:rsidRPr="001F355A" w:rsidRDefault="00D97A12" w:rsidP="004C0DA8">
      <w:pPr>
        <w:rPr>
          <w:noProof w:val="0"/>
        </w:rPr>
      </w:pPr>
      <w:r w:rsidRPr="001F355A">
        <w:rPr>
          <w:noProof w:val="0"/>
        </w:rPr>
        <w:fldChar w:fldCharType="end"/>
      </w:r>
    </w:p>
    <w:p w14:paraId="7F7B42EE" w14:textId="77777777" w:rsidR="00F83B13" w:rsidRDefault="00FD3DA3" w:rsidP="00F83B13">
      <w:pPr>
        <w:pStyle w:val="TOCTitle"/>
        <w:pageBreakBefore/>
        <w:outlineLvl w:val="0"/>
      </w:pPr>
      <w:r w:rsidRPr="001F355A">
        <w:lastRenderedPageBreak/>
        <w:t>Tables</w:t>
      </w:r>
      <w:bookmarkStart w:id="3" w:name="_Toc106623644"/>
      <w:bookmarkStart w:id="4" w:name="_Ref202623149"/>
    </w:p>
    <w:p w14:paraId="43B35D12" w14:textId="2226DFDA" w:rsidR="00426E5F" w:rsidRDefault="00FD3DA3">
      <w:pPr>
        <w:pStyle w:val="TableofFigures"/>
        <w:tabs>
          <w:tab w:val="right" w:leader="dot" w:pos="9350"/>
        </w:tabs>
        <w:rPr>
          <w:rFonts w:asciiTheme="minorHAnsi" w:eastAsiaTheme="minorEastAsia" w:hAnsiTheme="minorHAnsi" w:cstheme="minorBidi"/>
          <w:sz w:val="22"/>
          <w:szCs w:val="22"/>
        </w:rPr>
      </w:pPr>
      <w:r w:rsidRPr="001F355A">
        <w:rPr>
          <w:rFonts w:ascii="Arial" w:hAnsi="Arial"/>
          <w:b/>
          <w:sz w:val="28"/>
          <w:szCs w:val="28"/>
        </w:rPr>
        <w:fldChar w:fldCharType="begin"/>
      </w:r>
      <w:r w:rsidRPr="001F355A">
        <w:instrText xml:space="preserve"> TOC \c "Table" </w:instrText>
      </w:r>
      <w:r w:rsidRPr="001F355A">
        <w:rPr>
          <w:rFonts w:ascii="Arial" w:hAnsi="Arial"/>
          <w:b/>
          <w:sz w:val="28"/>
          <w:szCs w:val="28"/>
        </w:rPr>
        <w:fldChar w:fldCharType="separate"/>
      </w:r>
      <w:r w:rsidR="00426E5F">
        <w:t>Table 1: Contents of the Review Package</w:t>
      </w:r>
      <w:r w:rsidR="00426E5F">
        <w:tab/>
      </w:r>
      <w:r w:rsidR="00426E5F">
        <w:fldChar w:fldCharType="begin"/>
      </w:r>
      <w:r w:rsidR="00426E5F">
        <w:instrText xml:space="preserve"> PAGEREF _Toc113033382 \h </w:instrText>
      </w:r>
      <w:r w:rsidR="00426E5F">
        <w:fldChar w:fldCharType="separate"/>
      </w:r>
      <w:r w:rsidR="00426E5F">
        <w:t>13</w:t>
      </w:r>
      <w:r w:rsidR="00426E5F">
        <w:fldChar w:fldCharType="end"/>
      </w:r>
    </w:p>
    <w:p w14:paraId="53064D96" w14:textId="69E1A078" w:rsidR="00426E5F" w:rsidRDefault="00426E5F">
      <w:pPr>
        <w:pStyle w:val="TableofFigures"/>
        <w:tabs>
          <w:tab w:val="right" w:leader="dot" w:pos="9350"/>
        </w:tabs>
        <w:rPr>
          <w:rFonts w:asciiTheme="minorHAnsi" w:eastAsiaTheme="minorEastAsia" w:hAnsiTheme="minorHAnsi" w:cstheme="minorBidi"/>
          <w:sz w:val="22"/>
          <w:szCs w:val="22"/>
        </w:rPr>
      </w:pPr>
      <w:r>
        <w:t>Table 2: Contexts Table Example—Allergy Concern Act (V2)</w:t>
      </w:r>
      <w:r>
        <w:tab/>
      </w:r>
      <w:r>
        <w:fldChar w:fldCharType="begin"/>
      </w:r>
      <w:r>
        <w:instrText xml:space="preserve"> PAGEREF _Toc113033383 \h </w:instrText>
      </w:r>
      <w:r>
        <w:fldChar w:fldCharType="separate"/>
      </w:r>
      <w:r>
        <w:t>30</w:t>
      </w:r>
      <w:r>
        <w:fldChar w:fldCharType="end"/>
      </w:r>
    </w:p>
    <w:p w14:paraId="33DB495C" w14:textId="52581CB8" w:rsidR="00426E5F" w:rsidRDefault="00426E5F">
      <w:pPr>
        <w:pStyle w:val="TableofFigures"/>
        <w:tabs>
          <w:tab w:val="right" w:leader="dot" w:pos="9350"/>
        </w:tabs>
        <w:rPr>
          <w:rFonts w:asciiTheme="minorHAnsi" w:eastAsiaTheme="minorEastAsia" w:hAnsiTheme="minorHAnsi" w:cstheme="minorBidi"/>
          <w:sz w:val="22"/>
          <w:szCs w:val="22"/>
        </w:rPr>
      </w:pPr>
      <w:r>
        <w:t>Table 3: Constraints Overview Example—Allergy Concern Act (V2)</w:t>
      </w:r>
      <w:r>
        <w:tab/>
      </w:r>
      <w:r>
        <w:fldChar w:fldCharType="begin"/>
      </w:r>
      <w:r>
        <w:instrText xml:space="preserve"> PAGEREF _Toc113033384 \h </w:instrText>
      </w:r>
      <w:r>
        <w:fldChar w:fldCharType="separate"/>
      </w:r>
      <w:r>
        <w:t>30</w:t>
      </w:r>
      <w:r>
        <w:fldChar w:fldCharType="end"/>
      </w:r>
    </w:p>
    <w:p w14:paraId="7E9A2E67" w14:textId="3F0C47AB" w:rsidR="00426E5F" w:rsidRDefault="00426E5F">
      <w:pPr>
        <w:pStyle w:val="TableofFigures"/>
        <w:tabs>
          <w:tab w:val="right" w:leader="dot" w:pos="9350"/>
        </w:tabs>
        <w:rPr>
          <w:rFonts w:asciiTheme="minorHAnsi" w:eastAsiaTheme="minorEastAsia" w:hAnsiTheme="minorHAnsi" w:cstheme="minorBidi"/>
          <w:sz w:val="22"/>
          <w:szCs w:val="22"/>
        </w:rPr>
      </w:pPr>
      <w:r>
        <w:t>Table 4: Example Value Set Table (Referral Types)</w:t>
      </w:r>
      <w:r>
        <w:tab/>
      </w:r>
      <w:r>
        <w:fldChar w:fldCharType="begin"/>
      </w:r>
      <w:r>
        <w:instrText xml:space="preserve"> PAGEREF _Toc113033385 \h </w:instrText>
      </w:r>
      <w:r>
        <w:fldChar w:fldCharType="separate"/>
      </w:r>
      <w:r>
        <w:t>37</w:t>
      </w:r>
      <w:r>
        <w:fldChar w:fldCharType="end"/>
      </w:r>
    </w:p>
    <w:p w14:paraId="7BF31967" w14:textId="021472EF" w:rsidR="00426E5F" w:rsidRDefault="00426E5F">
      <w:pPr>
        <w:pStyle w:val="TableofFigures"/>
        <w:tabs>
          <w:tab w:val="right" w:leader="dot" w:pos="9350"/>
        </w:tabs>
        <w:rPr>
          <w:rFonts w:asciiTheme="minorHAnsi" w:eastAsiaTheme="minorEastAsia" w:hAnsiTheme="minorHAnsi" w:cstheme="minorBidi"/>
          <w:sz w:val="22"/>
          <w:szCs w:val="22"/>
        </w:rPr>
      </w:pPr>
      <w:r>
        <w:t>Table 5: High-Level Change Log</w:t>
      </w:r>
      <w:r>
        <w:tab/>
      </w:r>
      <w:r>
        <w:fldChar w:fldCharType="begin"/>
      </w:r>
      <w:r>
        <w:instrText xml:space="preserve"> PAGEREF _Toc113033386 \h </w:instrText>
      </w:r>
      <w:r>
        <w:fldChar w:fldCharType="separate"/>
      </w:r>
      <w:r>
        <w:t>47</w:t>
      </w:r>
      <w:r>
        <w:fldChar w:fldCharType="end"/>
      </w:r>
    </w:p>
    <w:p w14:paraId="38228B84" w14:textId="75A128D0" w:rsidR="00426E5F" w:rsidRDefault="00426E5F">
      <w:pPr>
        <w:pStyle w:val="TableofFigures"/>
        <w:tabs>
          <w:tab w:val="right" w:leader="dot" w:pos="9350"/>
        </w:tabs>
        <w:rPr>
          <w:rFonts w:asciiTheme="minorHAnsi" w:eastAsiaTheme="minorEastAsia" w:hAnsiTheme="minorHAnsi" w:cstheme="minorBidi"/>
          <w:sz w:val="22"/>
          <w:szCs w:val="22"/>
        </w:rPr>
      </w:pPr>
      <w:r>
        <w:t>Table 6: moodCodes</w:t>
      </w:r>
      <w:r>
        <w:tab/>
      </w:r>
      <w:r>
        <w:fldChar w:fldCharType="begin"/>
      </w:r>
      <w:r>
        <w:instrText xml:space="preserve"> PAGEREF _Toc113033387 \h </w:instrText>
      </w:r>
      <w:r>
        <w:fldChar w:fldCharType="separate"/>
      </w:r>
      <w:r>
        <w:t>56</w:t>
      </w:r>
      <w:r>
        <w:fldChar w:fldCharType="end"/>
      </w:r>
    </w:p>
    <w:p w14:paraId="204F0D9D" w14:textId="5F40251F" w:rsidR="00426E5F" w:rsidRDefault="00426E5F">
      <w:pPr>
        <w:pStyle w:val="TableofFigures"/>
        <w:tabs>
          <w:tab w:val="right" w:leader="dot" w:pos="9350"/>
        </w:tabs>
        <w:rPr>
          <w:rFonts w:asciiTheme="minorHAnsi" w:eastAsiaTheme="minorEastAsia" w:hAnsiTheme="minorHAnsi" w:cstheme="minorBidi"/>
          <w:sz w:val="22"/>
          <w:szCs w:val="22"/>
        </w:rPr>
      </w:pPr>
      <w:r>
        <w:t>Table 7: actRelationship TypeCodes</w:t>
      </w:r>
      <w:r>
        <w:tab/>
      </w:r>
      <w:r>
        <w:fldChar w:fldCharType="begin"/>
      </w:r>
      <w:r>
        <w:instrText xml:space="preserve"> PAGEREF _Toc113033388 \h </w:instrText>
      </w:r>
      <w:r>
        <w:fldChar w:fldCharType="separate"/>
      </w:r>
      <w:r>
        <w:t>56</w:t>
      </w:r>
      <w:r>
        <w:fldChar w:fldCharType="end"/>
      </w:r>
    </w:p>
    <w:p w14:paraId="13C9FE87" w14:textId="416EE3C6" w:rsidR="00426E5F" w:rsidRDefault="00426E5F">
      <w:pPr>
        <w:pStyle w:val="TableofFigures"/>
        <w:tabs>
          <w:tab w:val="right" w:leader="dot" w:pos="9350"/>
        </w:tabs>
        <w:rPr>
          <w:rFonts w:asciiTheme="minorHAnsi" w:eastAsiaTheme="minorEastAsia" w:hAnsiTheme="minorHAnsi" w:cstheme="minorBidi"/>
          <w:sz w:val="22"/>
          <w:szCs w:val="22"/>
        </w:rPr>
      </w:pPr>
      <w:r>
        <w:t>Table 8: GS1 UDI Format</w:t>
      </w:r>
      <w:r>
        <w:tab/>
      </w:r>
      <w:r>
        <w:fldChar w:fldCharType="begin"/>
      </w:r>
      <w:r>
        <w:instrText xml:space="preserve"> PAGEREF _Toc113033389 \h </w:instrText>
      </w:r>
      <w:r>
        <w:fldChar w:fldCharType="separate"/>
      </w:r>
      <w:r>
        <w:t>59</w:t>
      </w:r>
      <w:r>
        <w:fldChar w:fldCharType="end"/>
      </w:r>
    </w:p>
    <w:p w14:paraId="47364740" w14:textId="76E159D6" w:rsidR="00426E5F" w:rsidRDefault="00426E5F">
      <w:pPr>
        <w:pStyle w:val="TableofFigures"/>
        <w:tabs>
          <w:tab w:val="right" w:leader="dot" w:pos="9350"/>
        </w:tabs>
        <w:rPr>
          <w:rFonts w:asciiTheme="minorHAnsi" w:eastAsiaTheme="minorEastAsia" w:hAnsiTheme="minorHAnsi" w:cstheme="minorBidi"/>
          <w:sz w:val="22"/>
          <w:szCs w:val="22"/>
        </w:rPr>
      </w:pPr>
      <w:r>
        <w:t>Table 9: Health Industry Business Communications Council (HIBCC) UDI Format</w:t>
      </w:r>
      <w:r>
        <w:tab/>
      </w:r>
      <w:r>
        <w:fldChar w:fldCharType="begin"/>
      </w:r>
      <w:r>
        <w:instrText xml:space="preserve"> PAGEREF _Toc113033390 \h </w:instrText>
      </w:r>
      <w:r>
        <w:fldChar w:fldCharType="separate"/>
      </w:r>
      <w:r>
        <w:t>60</w:t>
      </w:r>
      <w:r>
        <w:fldChar w:fldCharType="end"/>
      </w:r>
    </w:p>
    <w:p w14:paraId="085843A9" w14:textId="5D0DD82E" w:rsidR="00426E5F" w:rsidRDefault="00426E5F">
      <w:pPr>
        <w:pStyle w:val="TableofFigures"/>
        <w:tabs>
          <w:tab w:val="right" w:leader="dot" w:pos="9350"/>
        </w:tabs>
        <w:rPr>
          <w:rFonts w:asciiTheme="minorHAnsi" w:eastAsiaTheme="minorEastAsia" w:hAnsiTheme="minorHAnsi" w:cstheme="minorBidi"/>
          <w:sz w:val="22"/>
          <w:szCs w:val="22"/>
        </w:rPr>
      </w:pPr>
      <w:r>
        <w:t>Table 10: International Council for Commonality in Blood Banking Automation, Inc. (ICCBBA) UDI Format</w:t>
      </w:r>
      <w:r>
        <w:tab/>
      </w:r>
      <w:r>
        <w:fldChar w:fldCharType="begin"/>
      </w:r>
      <w:r>
        <w:instrText xml:space="preserve"> PAGEREF _Toc113033391 \h </w:instrText>
      </w:r>
      <w:r>
        <w:fldChar w:fldCharType="separate"/>
      </w:r>
      <w:r>
        <w:t>63</w:t>
      </w:r>
      <w:r>
        <w:fldChar w:fldCharType="end"/>
      </w:r>
    </w:p>
    <w:p w14:paraId="3D2862F7" w14:textId="4D6698C0" w:rsidR="00426E5F" w:rsidRDefault="00426E5F">
      <w:pPr>
        <w:pStyle w:val="TableofFigures"/>
        <w:tabs>
          <w:tab w:val="right" w:leader="dot" w:pos="9350"/>
        </w:tabs>
        <w:rPr>
          <w:rFonts w:asciiTheme="minorHAnsi" w:eastAsiaTheme="minorEastAsia" w:hAnsiTheme="minorHAnsi" w:cstheme="minorBidi"/>
          <w:sz w:val="22"/>
          <w:szCs w:val="22"/>
        </w:rPr>
      </w:pPr>
      <w:r>
        <w:t>Table 11: ICCBBA UDI Format for Blood Bags Only</w:t>
      </w:r>
      <w:r>
        <w:tab/>
      </w:r>
      <w:r>
        <w:fldChar w:fldCharType="begin"/>
      </w:r>
      <w:r>
        <w:instrText xml:space="preserve"> PAGEREF _Toc113033392 \h </w:instrText>
      </w:r>
      <w:r>
        <w:fldChar w:fldCharType="separate"/>
      </w:r>
      <w:r>
        <w:t>63</w:t>
      </w:r>
      <w:r>
        <w:fldChar w:fldCharType="end"/>
      </w:r>
    </w:p>
    <w:p w14:paraId="3AE54F54" w14:textId="51697CE3" w:rsidR="00FD3DA3" w:rsidRPr="001F355A" w:rsidRDefault="00FD3DA3" w:rsidP="004C0DA8">
      <w:pPr>
        <w:rPr>
          <w:noProof w:val="0"/>
        </w:rPr>
      </w:pPr>
      <w:r w:rsidRPr="001F355A">
        <w:rPr>
          <w:noProof w:val="0"/>
        </w:rPr>
        <w:fldChar w:fldCharType="end"/>
      </w:r>
    </w:p>
    <w:p w14:paraId="224F4F83" w14:textId="77777777" w:rsidR="00621CAF" w:rsidRPr="001F355A" w:rsidRDefault="00621CAF" w:rsidP="00621CAF">
      <w:pPr>
        <w:pStyle w:val="Heading1"/>
      </w:pPr>
      <w:bookmarkStart w:id="5" w:name="_Toc14087250"/>
      <w:bookmarkStart w:id="6" w:name="_Toc113033310"/>
      <w:bookmarkEnd w:id="3"/>
      <w:bookmarkEnd w:id="4"/>
      <w:r w:rsidRPr="001F355A">
        <w:lastRenderedPageBreak/>
        <w:t>Introduction</w:t>
      </w:r>
      <w:bookmarkEnd w:id="5"/>
      <w:bookmarkEnd w:id="6"/>
    </w:p>
    <w:p w14:paraId="57AA0BA9" w14:textId="77777777" w:rsidR="00621CAF" w:rsidRPr="00C17AF4" w:rsidRDefault="00621CAF" w:rsidP="00621CAF">
      <w:pPr>
        <w:pStyle w:val="Heading2"/>
      </w:pPr>
      <w:bookmarkStart w:id="7" w:name="_Purpose"/>
      <w:bookmarkStart w:id="8" w:name="_Toc106623645"/>
      <w:bookmarkStart w:id="9" w:name="_Toc14087251"/>
      <w:bookmarkStart w:id="10" w:name="_Toc113033311"/>
      <w:bookmarkEnd w:id="7"/>
      <w:r w:rsidRPr="00C17AF4">
        <w:t>Purpose</w:t>
      </w:r>
      <w:bookmarkEnd w:id="8"/>
      <w:bookmarkEnd w:id="9"/>
      <w:bookmarkEnd w:id="10"/>
    </w:p>
    <w:p w14:paraId="318E3FA4" w14:textId="77777777" w:rsidR="00621CAF" w:rsidRDefault="00621CAF" w:rsidP="00621CAF">
      <w:pPr>
        <w:pStyle w:val="BodyText"/>
        <w:rPr>
          <w:noProof w:val="0"/>
        </w:rPr>
      </w:pPr>
      <w:r w:rsidRPr="001F355A">
        <w:rPr>
          <w:noProof w:val="0"/>
        </w:rPr>
        <w:t>This two-volume implementation guide (IG) contains an overview of Clinical Document Architecture (CDA) markup standards, design, and use (Volume 1) and a consolidated library of CDA templates for clinical notes applicable to the US Realm (Volume 2). These two volumes comprise a Draft Standard for Trial Use (DSTU).</w:t>
      </w:r>
    </w:p>
    <w:p w14:paraId="392C49F9" w14:textId="77777777" w:rsidR="00621CAF" w:rsidRPr="001F355A" w:rsidRDefault="00621CAF" w:rsidP="00621CAF">
      <w:pPr>
        <w:pStyle w:val="BodyText"/>
        <w:rPr>
          <w:noProof w:val="0"/>
        </w:rPr>
      </w:pPr>
      <w:r>
        <w:rPr>
          <w:noProof w:val="0"/>
        </w:rPr>
        <w:t xml:space="preserve">It has been adapted from the Release 2.0 version of the </w:t>
      </w:r>
      <w:r w:rsidRPr="00123DF9">
        <w:rPr>
          <w:noProof w:val="0"/>
        </w:rPr>
        <w:t>Consolidated CDA Templates for Clinical Notes</w:t>
      </w:r>
      <w:r>
        <w:rPr>
          <w:noProof w:val="0"/>
        </w:rPr>
        <w:t xml:space="preserve"> to support backward compatibility “on the wire” with the 1.1 Release of the templates described in this guide.  This will enable implementers of systems conforming to this guide to produce documents that can be understood by systems which only support the C-CDA Release 1.1 specification.</w:t>
      </w:r>
    </w:p>
    <w:p w14:paraId="731EB5AA" w14:textId="009E8FD7" w:rsidR="00621CAF" w:rsidRPr="001F355A" w:rsidRDefault="00621CAF" w:rsidP="00621CAF">
      <w:pPr>
        <w:pStyle w:val="BodyText"/>
        <w:rPr>
          <w:noProof w:val="0"/>
        </w:rPr>
      </w:pPr>
      <w:r w:rsidRPr="001F355A">
        <w:rPr>
          <w:noProof w:val="0"/>
        </w:rPr>
        <w:t xml:space="preserve">The consolidated library incorporates previous efforts from Health Level Seven (HL7), Integrating the Healthcare Enterprise (IHE), the Health Information Technology Standards Panel (HITSP), the HL7 Health Story guides, HITSP C32, and related components of IHE Patient Care Coordination (IHE PCC). It has additional or enhanced document types for greater expressivity and decrease ambiguity (see </w:t>
      </w:r>
      <w:hyperlink w:anchor="Vol_2_Summary" w:history="1">
        <w:r w:rsidRPr="001F355A">
          <w:rPr>
            <w:rStyle w:val="Hyperlink"/>
            <w:noProof w:val="0"/>
            <w:sz w:val="20"/>
            <w:lang w:eastAsia="en-US"/>
          </w:rPr>
          <w:t>Volume 2 Summary of Changes</w:t>
        </w:r>
      </w:hyperlink>
      <w:r w:rsidRPr="001F355A">
        <w:rPr>
          <w:rStyle w:val="Hyperlink"/>
          <w:noProof w:val="0"/>
          <w:sz w:val="20"/>
          <w:lang w:eastAsia="en-US"/>
        </w:rPr>
        <w:t>)</w:t>
      </w:r>
      <w:r w:rsidRPr="001F355A">
        <w:rPr>
          <w:noProof w:val="0"/>
        </w:rPr>
        <w:t xml:space="preserve">. Volume 1 adds new general guidance (see </w:t>
      </w:r>
      <w:hyperlink w:anchor="Vol_1_Summary" w:history="1">
        <w:r w:rsidRPr="001F355A">
          <w:rPr>
            <w:rStyle w:val="Hyperlink"/>
            <w:noProof w:val="0"/>
            <w:sz w:val="20"/>
            <w:lang w:eastAsia="en-US"/>
          </w:rPr>
          <w:t>Volume 1 Summary of Changes</w:t>
        </w:r>
      </w:hyperlink>
      <w:r w:rsidRPr="001F355A">
        <w:rPr>
          <w:noProof w:val="0"/>
        </w:rPr>
        <w:t xml:space="preserve">). </w:t>
      </w:r>
    </w:p>
    <w:p w14:paraId="7C2C1D49" w14:textId="77777777" w:rsidR="00621CAF" w:rsidRPr="001F355A" w:rsidRDefault="00621CAF" w:rsidP="00621CAF">
      <w:pPr>
        <w:pStyle w:val="BodyText"/>
        <w:rPr>
          <w:noProof w:val="0"/>
        </w:rPr>
      </w:pPr>
      <w:r w:rsidRPr="001F355A">
        <w:rPr>
          <w:noProof w:val="0"/>
        </w:rPr>
        <w:t>This guide, in conjunction with the HL7 CDA Release 2 (CDA R2) standard, is to be used for implementing the following CDA documents and header constraints for clinical notes.</w:t>
      </w:r>
    </w:p>
    <w:p w14:paraId="436C7454" w14:textId="77777777" w:rsidR="00621CAF" w:rsidRPr="001F355A" w:rsidRDefault="00621CAF" w:rsidP="00621CAF">
      <w:pPr>
        <w:pStyle w:val="ListBullet"/>
      </w:pPr>
      <w:r w:rsidRPr="001F355A">
        <w:t>Care Plan including Home Health Plan of Care (HHPoC)</w:t>
      </w:r>
    </w:p>
    <w:p w14:paraId="32B78944" w14:textId="77777777" w:rsidR="00621CAF" w:rsidRPr="001F355A" w:rsidRDefault="00621CAF" w:rsidP="00621CAF">
      <w:pPr>
        <w:pStyle w:val="ListBullet"/>
      </w:pPr>
      <w:r w:rsidRPr="001F355A">
        <w:t>Consultation Note</w:t>
      </w:r>
    </w:p>
    <w:p w14:paraId="4619CBDF" w14:textId="77777777" w:rsidR="00621CAF" w:rsidRPr="001F355A" w:rsidRDefault="00621CAF" w:rsidP="00621CAF">
      <w:pPr>
        <w:pStyle w:val="ListBullet"/>
      </w:pPr>
      <w:r w:rsidRPr="001F355A">
        <w:t>Continuity of Care Document (CCD)</w:t>
      </w:r>
    </w:p>
    <w:p w14:paraId="66AEFF81" w14:textId="77777777" w:rsidR="00621CAF" w:rsidRPr="001F355A" w:rsidRDefault="00621CAF" w:rsidP="00621CAF">
      <w:pPr>
        <w:pStyle w:val="ListBullet"/>
      </w:pPr>
      <w:r w:rsidRPr="001F355A">
        <w:t>Diagnostic Imaging Reports (DIR)</w:t>
      </w:r>
    </w:p>
    <w:p w14:paraId="628CDB5E" w14:textId="77777777" w:rsidR="00621CAF" w:rsidRPr="001F355A" w:rsidRDefault="00621CAF" w:rsidP="00621CAF">
      <w:pPr>
        <w:pStyle w:val="ListBullet"/>
      </w:pPr>
      <w:r w:rsidRPr="001F355A">
        <w:t>Discharge Summary</w:t>
      </w:r>
    </w:p>
    <w:p w14:paraId="50C88761" w14:textId="77777777" w:rsidR="00621CAF" w:rsidRPr="001F355A" w:rsidRDefault="00621CAF" w:rsidP="00621CAF">
      <w:pPr>
        <w:pStyle w:val="ListBullet"/>
      </w:pPr>
      <w:r w:rsidRPr="001F355A">
        <w:t xml:space="preserve">History and Physical (H&amp;P) </w:t>
      </w:r>
    </w:p>
    <w:p w14:paraId="37FE7319" w14:textId="77777777" w:rsidR="00621CAF" w:rsidRPr="001F355A" w:rsidRDefault="00621CAF" w:rsidP="00621CAF">
      <w:pPr>
        <w:pStyle w:val="ListBullet"/>
      </w:pPr>
      <w:r w:rsidRPr="001F355A">
        <w:t>Operative Note</w:t>
      </w:r>
    </w:p>
    <w:p w14:paraId="37925E46" w14:textId="77777777" w:rsidR="00621CAF" w:rsidRPr="001F355A" w:rsidRDefault="00621CAF" w:rsidP="00621CAF">
      <w:pPr>
        <w:pStyle w:val="ListBullet"/>
      </w:pPr>
      <w:r w:rsidRPr="001F355A">
        <w:t>Procedure Note</w:t>
      </w:r>
    </w:p>
    <w:p w14:paraId="05377541" w14:textId="77777777" w:rsidR="00621CAF" w:rsidRPr="001F355A" w:rsidRDefault="00621CAF" w:rsidP="00621CAF">
      <w:pPr>
        <w:pStyle w:val="ListBullet"/>
      </w:pPr>
      <w:r w:rsidRPr="001F355A">
        <w:t>Progress Note</w:t>
      </w:r>
    </w:p>
    <w:p w14:paraId="3B99FF94" w14:textId="77777777" w:rsidR="00621CAF" w:rsidRPr="001F355A" w:rsidRDefault="00621CAF" w:rsidP="00621CAF">
      <w:pPr>
        <w:pStyle w:val="ListBullet"/>
      </w:pPr>
      <w:r w:rsidRPr="001F355A">
        <w:t>Referral Note</w:t>
      </w:r>
    </w:p>
    <w:p w14:paraId="1DEE96C0" w14:textId="77777777" w:rsidR="00621CAF" w:rsidRPr="001F355A" w:rsidRDefault="00621CAF" w:rsidP="00621CAF">
      <w:pPr>
        <w:pStyle w:val="ListBullet"/>
      </w:pPr>
      <w:r w:rsidRPr="001F355A">
        <w:t>Transfer Summary</w:t>
      </w:r>
    </w:p>
    <w:p w14:paraId="651A1040" w14:textId="77777777" w:rsidR="00621CAF" w:rsidRPr="001F355A" w:rsidRDefault="00621CAF" w:rsidP="00621CAF">
      <w:pPr>
        <w:pStyle w:val="ListBullet"/>
      </w:pPr>
      <w:r w:rsidRPr="001F355A">
        <w:t>Unstructured Document</w:t>
      </w:r>
    </w:p>
    <w:p w14:paraId="33EE528C" w14:textId="77777777" w:rsidR="00621CAF" w:rsidRPr="001F355A" w:rsidRDefault="00621CAF" w:rsidP="00621CAF">
      <w:pPr>
        <w:pStyle w:val="ListBullet"/>
      </w:pPr>
      <w:r w:rsidRPr="001F355A">
        <w:t>Patient Generated Document (US Realm Header)</w:t>
      </w:r>
    </w:p>
    <w:p w14:paraId="58E1A2E5" w14:textId="77777777" w:rsidR="00621CAF" w:rsidRPr="001F355A" w:rsidRDefault="00621CAF" w:rsidP="00621CAF">
      <w:pPr>
        <w:pStyle w:val="Heading2"/>
      </w:pPr>
      <w:bookmarkStart w:id="11" w:name="_Toc106623646"/>
      <w:bookmarkStart w:id="12" w:name="_Toc14087252"/>
      <w:bookmarkStart w:id="13" w:name="_Toc113033312"/>
      <w:r w:rsidRPr="001F355A">
        <w:t>Audience</w:t>
      </w:r>
      <w:bookmarkEnd w:id="11"/>
      <w:bookmarkEnd w:id="12"/>
      <w:bookmarkEnd w:id="13"/>
    </w:p>
    <w:p w14:paraId="63330375" w14:textId="77777777" w:rsidR="00621CAF" w:rsidRPr="001F355A" w:rsidRDefault="00621CAF" w:rsidP="00621CAF">
      <w:pPr>
        <w:pStyle w:val="BodyText"/>
        <w:rPr>
          <w:noProof w:val="0"/>
        </w:rPr>
      </w:pPr>
      <w:r w:rsidRPr="001F355A">
        <w:rPr>
          <w:noProof w:val="0"/>
        </w:rPr>
        <w:t xml:space="preserve">The audience for this implementation guide includes architects and developers of healthcare information technology (HIT) systems in the US Realm that exchange patient </w:t>
      </w:r>
      <w:r w:rsidRPr="001F355A">
        <w:rPr>
          <w:noProof w:val="0"/>
        </w:rPr>
        <w:lastRenderedPageBreak/>
        <w:t>clinical data. Business analysts and policy managers can also benefit from a basic understanding of the use of CDA templates across multiple implementation use cases.</w:t>
      </w:r>
    </w:p>
    <w:p w14:paraId="3718784B" w14:textId="77777777" w:rsidR="00621CAF" w:rsidRPr="001F355A" w:rsidRDefault="00621CAF" w:rsidP="00621CAF">
      <w:pPr>
        <w:pStyle w:val="Heading2"/>
        <w:ind w:left="720" w:hanging="720"/>
      </w:pPr>
      <w:bookmarkStart w:id="14" w:name="_Toc162414524"/>
      <w:bookmarkStart w:id="15" w:name="_Toc162417223"/>
      <w:bookmarkStart w:id="16" w:name="_Toc363328511"/>
      <w:bookmarkStart w:id="17" w:name="_Toc14087253"/>
      <w:bookmarkStart w:id="18" w:name="_Ref202603354"/>
      <w:bookmarkStart w:id="19" w:name="_Ref202603364"/>
      <w:bookmarkStart w:id="20" w:name="_Toc113033313"/>
      <w:bookmarkEnd w:id="14"/>
      <w:bookmarkEnd w:id="15"/>
      <w:r w:rsidRPr="001F355A">
        <w:t>Organization of the Guide</w:t>
      </w:r>
      <w:bookmarkEnd w:id="16"/>
      <w:bookmarkEnd w:id="17"/>
      <w:bookmarkEnd w:id="20"/>
    </w:p>
    <w:p w14:paraId="40CBB874" w14:textId="77777777" w:rsidR="00621CAF" w:rsidRPr="001F355A" w:rsidRDefault="00621CAF" w:rsidP="00621CAF">
      <w:pPr>
        <w:pStyle w:val="BodyText"/>
        <w:rPr>
          <w:noProof w:val="0"/>
        </w:rPr>
      </w:pPr>
      <w:r w:rsidRPr="001F355A">
        <w:rPr>
          <w:noProof w:val="0"/>
        </w:rPr>
        <w:t>This implementation guide is organized into two volumes. Volume 1 contains primarily narrative text describing the Consolidated CDA Release 2 (C-CDA R2) guide, whereas Volume 2 contains normative CDA template definitions.</w:t>
      </w:r>
    </w:p>
    <w:p w14:paraId="6270007F" w14:textId="77777777" w:rsidR="00621CAF" w:rsidRPr="001F355A" w:rsidRDefault="00621CAF" w:rsidP="00621CAF">
      <w:pPr>
        <w:pStyle w:val="Heading3"/>
      </w:pPr>
      <w:bookmarkStart w:id="21" w:name="_Toc14087254"/>
      <w:bookmarkStart w:id="22" w:name="_Toc113033314"/>
      <w:r w:rsidRPr="001F355A">
        <w:t>Volume 1 Introductory Material</w:t>
      </w:r>
      <w:bookmarkEnd w:id="21"/>
      <w:bookmarkEnd w:id="22"/>
    </w:p>
    <w:p w14:paraId="7DCFF77A" w14:textId="77777777" w:rsidR="00621CAF" w:rsidRPr="001F355A" w:rsidRDefault="00621CAF" w:rsidP="00621CAF">
      <w:pPr>
        <w:pStyle w:val="BodyText"/>
        <w:rPr>
          <w:noProof w:val="0"/>
        </w:rPr>
      </w:pPr>
      <w:r w:rsidRPr="001F355A">
        <w:rPr>
          <w:noProof w:val="0"/>
        </w:rPr>
        <w:t>This document, Volume 1, provides an overview of Clinical Document Architecture (CDA), summaries of recent changes to the standard, and information on how to understand and use the CDA templates provided in Volume 2.</w:t>
      </w:r>
    </w:p>
    <w:p w14:paraId="2E560061" w14:textId="77777777" w:rsidR="00621CAF" w:rsidRPr="001F355A" w:rsidRDefault="00621CAF" w:rsidP="00621CAF">
      <w:pPr>
        <w:pStyle w:val="ListBullet"/>
      </w:pPr>
      <w:r w:rsidRPr="001F355A">
        <w:rPr>
          <w:b/>
        </w:rPr>
        <w:t>Chapter 1</w:t>
      </w:r>
      <w:r w:rsidRPr="001F355A">
        <w:t>—Introduction</w:t>
      </w:r>
    </w:p>
    <w:p w14:paraId="345942DC" w14:textId="77777777" w:rsidR="00621CAF" w:rsidRPr="001F355A" w:rsidRDefault="00621CAF" w:rsidP="00621CAF">
      <w:pPr>
        <w:pStyle w:val="ListBullet"/>
      </w:pPr>
      <w:r w:rsidRPr="001F355A">
        <w:rPr>
          <w:b/>
        </w:rPr>
        <w:t>Chapter 2</w:t>
      </w:r>
      <w:r w:rsidRPr="001F355A">
        <w:t>—CDA R2 Background. This section contains selected background material on the CDA R2 base standard, to aid the reader in conceptualizing the “templated CDA” approach to implementation guide development.</w:t>
      </w:r>
    </w:p>
    <w:p w14:paraId="5F66BF8C" w14:textId="77777777" w:rsidR="00621CAF" w:rsidRPr="001F355A" w:rsidRDefault="00621CAF" w:rsidP="00621CAF">
      <w:pPr>
        <w:pStyle w:val="ListBullet"/>
      </w:pPr>
      <w:r w:rsidRPr="001F355A">
        <w:rPr>
          <w:b/>
        </w:rPr>
        <w:t>Chapter 3</w:t>
      </w:r>
      <w:r w:rsidRPr="001F355A">
        <w:t>—Design Considerations. This section includes design considerations that describe overarching principles that have been developed and applied across the CDA templates in this guide. Material in this section can be thought of as “heuristics”, as opposed to the formal and testable constraints found in Volume 2 of this guide.</w:t>
      </w:r>
    </w:p>
    <w:p w14:paraId="03CF3E99" w14:textId="77777777" w:rsidR="00621CAF" w:rsidRPr="001F355A" w:rsidRDefault="00621CAF" w:rsidP="00621CAF">
      <w:pPr>
        <w:pStyle w:val="ListBullet"/>
      </w:pPr>
      <w:r w:rsidRPr="001F355A">
        <w:rPr>
          <w:b/>
        </w:rPr>
        <w:t>Chapter 4</w:t>
      </w:r>
      <w:r w:rsidRPr="001F355A">
        <w:t>—Using This Implementation Guide. This section describes the rules and formalisms used to constrain the CDA R2 standard. It describes the formal representation of CDA templates, the mechanism by which templates are bound to vocabulary, and additional information necessary to understand and correctly implement the normative content found in Volume 2 of this guide.</w:t>
      </w:r>
    </w:p>
    <w:p w14:paraId="40A113CD" w14:textId="77777777" w:rsidR="00621CAF" w:rsidRPr="001F355A" w:rsidRDefault="00621CAF" w:rsidP="00621CAF">
      <w:pPr>
        <w:pStyle w:val="ListBullet"/>
      </w:pPr>
      <w:r w:rsidRPr="001F355A">
        <w:rPr>
          <w:b/>
        </w:rPr>
        <w:t>Appendices</w:t>
      </w:r>
      <w:r w:rsidRPr="001F355A">
        <w:t>. The Appendices include a high-level change log, a summary of extensions to CDA R2, an excerpt of the Claims Attachments Implementation Guide covering Mime Multipart/Related Messages, and additional information.</w:t>
      </w:r>
    </w:p>
    <w:p w14:paraId="7E817D5B" w14:textId="77777777" w:rsidR="00621CAF" w:rsidRPr="001F355A" w:rsidRDefault="00621CAF" w:rsidP="00621CAF">
      <w:pPr>
        <w:pStyle w:val="Heading3"/>
      </w:pPr>
      <w:bookmarkStart w:id="23" w:name="_Toc14087255"/>
      <w:bookmarkStart w:id="24" w:name="_Toc113033315"/>
      <w:r w:rsidRPr="001F355A">
        <w:t>Volume 2 CDA Templates and Supporting Material</w:t>
      </w:r>
      <w:bookmarkEnd w:id="23"/>
      <w:bookmarkEnd w:id="24"/>
    </w:p>
    <w:p w14:paraId="48B2FCC0" w14:textId="77777777" w:rsidR="00621CAF" w:rsidRPr="001F355A" w:rsidRDefault="00621CAF" w:rsidP="00621CAF">
      <w:pPr>
        <w:pStyle w:val="BodyText"/>
        <w:rPr>
          <w:noProof w:val="0"/>
        </w:rPr>
      </w:pPr>
      <w:r w:rsidRPr="001F355A">
        <w:rPr>
          <w:noProof w:val="0"/>
        </w:rPr>
        <w:t>Volume 2 includes CDA templates and prescribes their use for a set of specific document types. The main chapters are:</w:t>
      </w:r>
    </w:p>
    <w:p w14:paraId="159732C9" w14:textId="77777777" w:rsidR="00621CAF" w:rsidRPr="001F355A" w:rsidRDefault="00621CAF" w:rsidP="00621CAF">
      <w:pPr>
        <w:pStyle w:val="ListBullet"/>
      </w:pPr>
      <w:r w:rsidRPr="001F355A">
        <w:rPr>
          <w:b/>
        </w:rPr>
        <w:t>Chapter 1</w:t>
      </w:r>
      <w:r w:rsidRPr="001F355A">
        <w:t>—Document-Level Templates. This chapter defines the US Realm Header template for that applies across all of the consolidated document types. It defines each of the document types and header constraints specific to each as well as the section-level templates (required and optional) for each.</w:t>
      </w:r>
    </w:p>
    <w:p w14:paraId="6484051C" w14:textId="77777777" w:rsidR="00621CAF" w:rsidRPr="001F355A" w:rsidRDefault="00621CAF" w:rsidP="00621CAF">
      <w:pPr>
        <w:pStyle w:val="ListBullet"/>
      </w:pPr>
      <w:r w:rsidRPr="001F355A">
        <w:rPr>
          <w:b/>
        </w:rPr>
        <w:t>Chapter 2</w:t>
      </w:r>
      <w:r w:rsidRPr="001F355A">
        <w:t>—Section-Level Templates. This chapter defines the section templates referenced within the document types. Sections are atomic units, and can be reused by future specifications.</w:t>
      </w:r>
    </w:p>
    <w:p w14:paraId="37C4F6F0" w14:textId="77777777" w:rsidR="00621CAF" w:rsidRPr="001F355A" w:rsidRDefault="00621CAF" w:rsidP="00621CAF">
      <w:pPr>
        <w:pStyle w:val="ListBullet"/>
      </w:pPr>
      <w:r w:rsidRPr="001F355A">
        <w:rPr>
          <w:b/>
        </w:rPr>
        <w:t>Chapter 3</w:t>
      </w:r>
      <w:r w:rsidRPr="001F355A">
        <w:t xml:space="preserve">—Entry-Level Templates. This chapter defines entry-level templates, called clinical statements. Machine processable data are sent in the entry templates. The entry templates are referenced by one or more section templates. </w:t>
      </w:r>
      <w:r w:rsidRPr="001F355A">
        <w:lastRenderedPageBreak/>
        <w:t>Entry-level templates are always contained in section-level templates, and section-level templates are always contained in a document. Entries are atomic units, and can be reused by future specifications.</w:t>
      </w:r>
    </w:p>
    <w:p w14:paraId="1A422104" w14:textId="77777777" w:rsidR="00621CAF" w:rsidRPr="001F355A" w:rsidRDefault="00621CAF" w:rsidP="00621CAF">
      <w:pPr>
        <w:pStyle w:val="ListBullet"/>
      </w:pPr>
      <w:r w:rsidRPr="001F355A">
        <w:rPr>
          <w:b/>
        </w:rPr>
        <w:t>Chapter 4</w:t>
      </w:r>
      <w:r w:rsidRPr="001F355A">
        <w:t>—</w:t>
      </w:r>
      <w:r>
        <w:t>Participation</w:t>
      </w:r>
      <w:r w:rsidRPr="001F355A">
        <w:t xml:space="preserve"> and Other Templates. This chapter defines templates for CDA participants (e.g., author, performer) and other fielded items (e.g., address, name) that cannot stand on their own without being nested in another template.</w:t>
      </w:r>
    </w:p>
    <w:p w14:paraId="75F96965" w14:textId="77777777" w:rsidR="00621CAF" w:rsidRPr="001F355A" w:rsidRDefault="00621CAF" w:rsidP="00621CAF">
      <w:pPr>
        <w:pStyle w:val="ListBullet"/>
      </w:pPr>
      <w:r w:rsidRPr="001F355A">
        <w:rPr>
          <w:b/>
        </w:rPr>
        <w:t>Chapter 5</w:t>
      </w:r>
      <w:r w:rsidRPr="001F355A">
        <w:t>—Template Ids in This Guide</w:t>
      </w:r>
      <w:r w:rsidRPr="001F355A">
        <w:rPr>
          <w:b/>
        </w:rPr>
        <w:t xml:space="preserve"> </w:t>
      </w:r>
    </w:p>
    <w:p w14:paraId="7C4D4AD0" w14:textId="77777777" w:rsidR="00621CAF" w:rsidRPr="001F355A" w:rsidRDefault="00621CAF" w:rsidP="00621CAF">
      <w:pPr>
        <w:pStyle w:val="ListBullet"/>
      </w:pPr>
      <w:r w:rsidRPr="001F355A">
        <w:rPr>
          <w:b/>
        </w:rPr>
        <w:t>Chapter 6</w:t>
      </w:r>
      <w:r w:rsidRPr="001F355A">
        <w:t>—Value Sets in This Guide</w:t>
      </w:r>
      <w:r w:rsidRPr="001F355A">
        <w:rPr>
          <w:b/>
        </w:rPr>
        <w:t xml:space="preserve"> </w:t>
      </w:r>
    </w:p>
    <w:p w14:paraId="3C3C08F8" w14:textId="77777777" w:rsidR="00621CAF" w:rsidRPr="001F355A" w:rsidRDefault="00621CAF" w:rsidP="00621CAF">
      <w:pPr>
        <w:pStyle w:val="ListBullet"/>
      </w:pPr>
      <w:r w:rsidRPr="001F355A">
        <w:rPr>
          <w:b/>
        </w:rPr>
        <w:t>Chapter 7</w:t>
      </w:r>
      <w:r w:rsidRPr="001F355A">
        <w:t>—Code Systems in This Guide</w:t>
      </w:r>
    </w:p>
    <w:p w14:paraId="6630F23A" w14:textId="77777777" w:rsidR="00621CAF" w:rsidRPr="003D2793" w:rsidRDefault="00621CAF" w:rsidP="00621CAF">
      <w:pPr>
        <w:pStyle w:val="Heading2"/>
        <w:ind w:left="720" w:hanging="720"/>
      </w:pPr>
      <w:bookmarkStart w:id="25" w:name="_Contents_of_the"/>
      <w:bookmarkStart w:id="26" w:name="_Toc14087256"/>
      <w:bookmarkStart w:id="27" w:name="_Toc113033316"/>
      <w:bookmarkEnd w:id="25"/>
      <w:r w:rsidRPr="003D2793">
        <w:t>Contents of the Package</w:t>
      </w:r>
      <w:bookmarkEnd w:id="26"/>
      <w:bookmarkEnd w:id="27"/>
    </w:p>
    <w:p w14:paraId="7EC976A1" w14:textId="77777777" w:rsidR="00621CAF" w:rsidRPr="001F355A" w:rsidRDefault="00621CAF" w:rsidP="00621CAF">
      <w:pPr>
        <w:pStyle w:val="BodyText"/>
        <w:rPr>
          <w:noProof w:val="0"/>
        </w:rPr>
      </w:pPr>
      <w:r w:rsidRPr="001F355A">
        <w:rPr>
          <w:noProof w:val="0"/>
        </w:rPr>
        <w:t>The following files comprise this implementation guide package:</w:t>
      </w:r>
    </w:p>
    <w:p w14:paraId="11D8FD58" w14:textId="78AD8153" w:rsidR="00621CAF" w:rsidRPr="001F355A" w:rsidRDefault="00621CAF" w:rsidP="00621CAF">
      <w:pPr>
        <w:pStyle w:val="Caption"/>
        <w:rPr>
          <w:noProof w:val="0"/>
        </w:rPr>
      </w:pPr>
      <w:bookmarkStart w:id="28" w:name="_Toc427055819"/>
      <w:bookmarkStart w:id="29" w:name="_Toc14086941"/>
      <w:bookmarkStart w:id="30" w:name="_Toc14087354"/>
      <w:bookmarkStart w:id="31" w:name="_Toc113033382"/>
      <w:r w:rsidRPr="001F355A">
        <w:rPr>
          <w:noProof w:val="0"/>
        </w:rPr>
        <w:t xml:space="preserve">Table </w:t>
      </w:r>
      <w:r w:rsidRPr="001F355A">
        <w:rPr>
          <w:noProof w:val="0"/>
        </w:rPr>
        <w:fldChar w:fldCharType="begin"/>
      </w:r>
      <w:r w:rsidRPr="001F355A">
        <w:rPr>
          <w:noProof w:val="0"/>
        </w:rPr>
        <w:instrText xml:space="preserve"> SEQ Table \* ARABIC </w:instrText>
      </w:r>
      <w:r w:rsidRPr="001F355A">
        <w:rPr>
          <w:noProof w:val="0"/>
        </w:rPr>
        <w:fldChar w:fldCharType="separate"/>
      </w:r>
      <w:r w:rsidR="00426E5F">
        <w:t>1</w:t>
      </w:r>
      <w:r w:rsidRPr="001F355A">
        <w:rPr>
          <w:noProof w:val="0"/>
        </w:rPr>
        <w:fldChar w:fldCharType="end"/>
      </w:r>
      <w:r w:rsidRPr="001F355A">
        <w:rPr>
          <w:noProof w:val="0"/>
        </w:rPr>
        <w:t xml:space="preserve">: Contents of the </w:t>
      </w:r>
      <w:r>
        <w:rPr>
          <w:noProof w:val="0"/>
        </w:rPr>
        <w:t xml:space="preserve">Review </w:t>
      </w:r>
      <w:r w:rsidRPr="001F355A">
        <w:rPr>
          <w:noProof w:val="0"/>
        </w:rPr>
        <w:t>Package</w:t>
      </w:r>
      <w:bookmarkEnd w:id="28"/>
      <w:bookmarkEnd w:id="29"/>
      <w:bookmarkEnd w:id="30"/>
      <w:bookmarkEnd w:id="31"/>
    </w:p>
    <w:tbl>
      <w:tblPr>
        <w:tblpPr w:leftFromText="180" w:rightFromText="180" w:vertAnchor="text" w:tblpX="720" w:tblpY="1"/>
        <w:tblOverlap w:val="never"/>
        <w:tblW w:w="83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788"/>
        <w:gridCol w:w="2160"/>
        <w:gridCol w:w="1440"/>
      </w:tblGrid>
      <w:tr w:rsidR="00621CAF" w:rsidRPr="001F355A" w14:paraId="53929FC3" w14:textId="77777777" w:rsidTr="007C17A0">
        <w:tc>
          <w:tcPr>
            <w:tcW w:w="4788" w:type="dxa"/>
            <w:shd w:val="clear" w:color="auto" w:fill="E6E6E6"/>
          </w:tcPr>
          <w:p w14:paraId="4C7BE060" w14:textId="77777777" w:rsidR="00621CAF" w:rsidRPr="001F355A" w:rsidRDefault="00621CAF" w:rsidP="007C17A0">
            <w:pPr>
              <w:pStyle w:val="TableHead"/>
              <w:rPr>
                <w:rFonts w:cs="Courier New"/>
              </w:rPr>
            </w:pPr>
            <w:r w:rsidRPr="001F355A">
              <w:rPr>
                <w:rFonts w:cs="Courier New"/>
              </w:rPr>
              <w:t>Filename</w:t>
            </w:r>
          </w:p>
        </w:tc>
        <w:tc>
          <w:tcPr>
            <w:tcW w:w="2160" w:type="dxa"/>
            <w:shd w:val="clear" w:color="auto" w:fill="E6E6E6"/>
          </w:tcPr>
          <w:p w14:paraId="475BA0AF" w14:textId="77777777" w:rsidR="00621CAF" w:rsidRPr="001F355A" w:rsidRDefault="00621CAF" w:rsidP="007C17A0">
            <w:pPr>
              <w:pStyle w:val="TableHead"/>
              <w:rPr>
                <w:rFonts w:cs="Courier New"/>
              </w:rPr>
            </w:pPr>
            <w:r w:rsidRPr="001F355A">
              <w:rPr>
                <w:rFonts w:cs="Courier New"/>
              </w:rPr>
              <w:t>Description</w:t>
            </w:r>
          </w:p>
        </w:tc>
        <w:tc>
          <w:tcPr>
            <w:tcW w:w="1440" w:type="dxa"/>
            <w:shd w:val="clear" w:color="auto" w:fill="E6E6E6"/>
          </w:tcPr>
          <w:p w14:paraId="2130434D" w14:textId="77777777" w:rsidR="00621CAF" w:rsidRPr="001F355A" w:rsidRDefault="00621CAF" w:rsidP="007C17A0">
            <w:pPr>
              <w:pStyle w:val="TableHead"/>
              <w:rPr>
                <w:rFonts w:cs="Courier New"/>
              </w:rPr>
            </w:pPr>
            <w:r w:rsidRPr="001F355A">
              <w:rPr>
                <w:rFonts w:cs="Courier New"/>
              </w:rPr>
              <w:t>Standards Applicability</w:t>
            </w:r>
          </w:p>
        </w:tc>
      </w:tr>
      <w:tr w:rsidR="00621CAF" w:rsidRPr="001F355A" w14:paraId="4D78CE4D" w14:textId="77777777" w:rsidTr="007C17A0">
        <w:tc>
          <w:tcPr>
            <w:tcW w:w="4788" w:type="dxa"/>
          </w:tcPr>
          <w:p w14:paraId="3B07DDEC" w14:textId="77777777" w:rsidR="00621CAF" w:rsidRPr="001F355A" w:rsidRDefault="00621CAF" w:rsidP="007C17A0">
            <w:pPr>
              <w:pStyle w:val="TableText"/>
              <w:rPr>
                <w:noProof w:val="0"/>
              </w:rPr>
            </w:pPr>
            <w:r>
              <w:rPr>
                <w:noProof w:val="0"/>
              </w:rPr>
              <w:t>CDAR2_IG_CCDA_CLINNOTES_R1_DSTU2.1_2015AUG_Vol1_Introductory_Material</w:t>
            </w:r>
            <w:r w:rsidRPr="001F355A">
              <w:rPr>
                <w:noProof w:val="0"/>
              </w:rPr>
              <w:t>.docx</w:t>
            </w:r>
          </w:p>
        </w:tc>
        <w:tc>
          <w:tcPr>
            <w:tcW w:w="2160" w:type="dxa"/>
          </w:tcPr>
          <w:p w14:paraId="37D977A8" w14:textId="77777777" w:rsidR="00621CAF" w:rsidRPr="001F355A" w:rsidRDefault="00621CAF" w:rsidP="007C17A0">
            <w:pPr>
              <w:pStyle w:val="TableText"/>
              <w:rPr>
                <w:noProof w:val="0"/>
              </w:rPr>
            </w:pPr>
            <w:r w:rsidRPr="001F355A">
              <w:rPr>
                <w:noProof w:val="0"/>
              </w:rPr>
              <w:t>Implementation Guide Introductory Material</w:t>
            </w:r>
          </w:p>
        </w:tc>
        <w:tc>
          <w:tcPr>
            <w:tcW w:w="1440" w:type="dxa"/>
          </w:tcPr>
          <w:p w14:paraId="2CD04877" w14:textId="77777777" w:rsidR="00621CAF" w:rsidRPr="001F355A" w:rsidRDefault="00621CAF" w:rsidP="007C17A0">
            <w:pPr>
              <w:pStyle w:val="TableText"/>
              <w:rPr>
                <w:noProof w:val="0"/>
              </w:rPr>
            </w:pPr>
            <w:r w:rsidRPr="001F355A">
              <w:rPr>
                <w:noProof w:val="0"/>
              </w:rPr>
              <w:t>Normative</w:t>
            </w:r>
          </w:p>
        </w:tc>
      </w:tr>
      <w:tr w:rsidR="00621CAF" w:rsidRPr="001F355A" w14:paraId="1241B439" w14:textId="77777777" w:rsidTr="007C17A0">
        <w:tc>
          <w:tcPr>
            <w:tcW w:w="4788" w:type="dxa"/>
          </w:tcPr>
          <w:p w14:paraId="2E8F4E58" w14:textId="77777777" w:rsidR="00621CAF" w:rsidRPr="001F355A" w:rsidRDefault="00621CAF" w:rsidP="007C17A0">
            <w:pPr>
              <w:pStyle w:val="TableText"/>
              <w:rPr>
                <w:noProof w:val="0"/>
              </w:rPr>
            </w:pPr>
            <w:r>
              <w:rPr>
                <w:noProof w:val="0"/>
              </w:rPr>
              <w:t>CDAR2_IG_CCDA_CLINNOTES_R1_DSTU2.1_2015AUG_Vol2_Templates_and_Supporting_Material.docx</w:t>
            </w:r>
          </w:p>
        </w:tc>
        <w:tc>
          <w:tcPr>
            <w:tcW w:w="2160" w:type="dxa"/>
          </w:tcPr>
          <w:p w14:paraId="4ABD4ECC" w14:textId="77777777" w:rsidR="00621CAF" w:rsidRPr="001F355A" w:rsidRDefault="00621CAF" w:rsidP="007C17A0">
            <w:pPr>
              <w:pStyle w:val="TableText"/>
              <w:rPr>
                <w:noProof w:val="0"/>
              </w:rPr>
            </w:pPr>
            <w:r w:rsidRPr="001F355A">
              <w:rPr>
                <w:noProof w:val="0"/>
              </w:rPr>
              <w:t>Implementation Guide Template Library and Supporting Material</w:t>
            </w:r>
          </w:p>
        </w:tc>
        <w:tc>
          <w:tcPr>
            <w:tcW w:w="1440" w:type="dxa"/>
          </w:tcPr>
          <w:p w14:paraId="5B84D73A" w14:textId="77777777" w:rsidR="00621CAF" w:rsidRPr="001F355A" w:rsidRDefault="00621CAF" w:rsidP="007C17A0">
            <w:pPr>
              <w:pStyle w:val="TableText"/>
              <w:rPr>
                <w:noProof w:val="0"/>
              </w:rPr>
            </w:pPr>
            <w:r w:rsidRPr="001F355A">
              <w:rPr>
                <w:noProof w:val="0"/>
              </w:rPr>
              <w:t>Normative</w:t>
            </w:r>
          </w:p>
        </w:tc>
      </w:tr>
      <w:tr w:rsidR="00621CAF" w:rsidRPr="001F355A" w14:paraId="6D4E3065" w14:textId="77777777" w:rsidTr="007C17A0">
        <w:tc>
          <w:tcPr>
            <w:tcW w:w="4788" w:type="dxa"/>
          </w:tcPr>
          <w:p w14:paraId="7DABB49D" w14:textId="77777777" w:rsidR="00621CAF" w:rsidRPr="00752B9A" w:rsidRDefault="00621CAF" w:rsidP="007C17A0">
            <w:pPr>
              <w:pStyle w:val="TableText"/>
              <w:rPr>
                <w:b/>
                <w:noProof w:val="0"/>
                <w:highlight w:val="yellow"/>
              </w:rPr>
            </w:pPr>
            <w:r w:rsidRPr="003D2793">
              <w:rPr>
                <w:noProof w:val="0"/>
              </w:rPr>
              <w:t>C-CDA R1.1 vs 2.0 Reviews</w:t>
            </w:r>
            <w:r>
              <w:rPr>
                <w:noProof w:val="0"/>
              </w:rPr>
              <w:t>.zip</w:t>
            </w:r>
          </w:p>
        </w:tc>
        <w:tc>
          <w:tcPr>
            <w:tcW w:w="2160" w:type="dxa"/>
          </w:tcPr>
          <w:p w14:paraId="3F3CD6EF" w14:textId="77777777" w:rsidR="00621CAF" w:rsidRPr="001F355A" w:rsidRDefault="00621CAF" w:rsidP="007C17A0">
            <w:pPr>
              <w:pStyle w:val="TableText"/>
              <w:tabs>
                <w:tab w:val="left" w:pos="1365"/>
              </w:tabs>
              <w:rPr>
                <w:noProof w:val="0"/>
              </w:rPr>
            </w:pPr>
            <w:r>
              <w:rPr>
                <w:noProof w:val="0"/>
              </w:rPr>
              <w:t>Detailed comparison of C-CDA R1.1 versus R2.0 and updates made for C-CDA R2.1</w:t>
            </w:r>
          </w:p>
        </w:tc>
        <w:tc>
          <w:tcPr>
            <w:tcW w:w="1440" w:type="dxa"/>
          </w:tcPr>
          <w:p w14:paraId="1C0E57E2" w14:textId="77777777" w:rsidR="00621CAF" w:rsidRPr="001F355A" w:rsidRDefault="00621CAF" w:rsidP="007C17A0">
            <w:pPr>
              <w:pStyle w:val="TableText"/>
              <w:rPr>
                <w:noProof w:val="0"/>
              </w:rPr>
            </w:pPr>
            <w:r w:rsidRPr="001F355A">
              <w:rPr>
                <w:noProof w:val="0"/>
              </w:rPr>
              <w:t>Informative</w:t>
            </w:r>
          </w:p>
        </w:tc>
      </w:tr>
      <w:tr w:rsidR="00621CAF" w:rsidRPr="001F355A" w14:paraId="4DEA712E" w14:textId="77777777" w:rsidTr="007C17A0">
        <w:tc>
          <w:tcPr>
            <w:tcW w:w="4788" w:type="dxa"/>
          </w:tcPr>
          <w:p w14:paraId="6BA394D7" w14:textId="77777777" w:rsidR="00621CAF" w:rsidRPr="00EC0723" w:rsidRDefault="00621CAF" w:rsidP="007C17A0">
            <w:pPr>
              <w:pStyle w:val="TableText"/>
              <w:tabs>
                <w:tab w:val="center" w:pos="1926"/>
              </w:tabs>
              <w:rPr>
                <w:noProof w:val="0"/>
              </w:rPr>
            </w:pPr>
            <w:r w:rsidRPr="001F355A">
              <w:rPr>
                <w:noProof w:val="0"/>
              </w:rPr>
              <w:t>C-CDA_</w:t>
            </w:r>
            <w:r>
              <w:rPr>
                <w:noProof w:val="0"/>
              </w:rPr>
              <w:t>R2-1</w:t>
            </w:r>
            <w:r w:rsidRPr="001F355A">
              <w:rPr>
                <w:noProof w:val="0"/>
              </w:rPr>
              <w:t>_CCD.xml</w:t>
            </w:r>
          </w:p>
        </w:tc>
        <w:tc>
          <w:tcPr>
            <w:tcW w:w="2160" w:type="dxa"/>
          </w:tcPr>
          <w:p w14:paraId="7D91E993" w14:textId="77777777" w:rsidR="00621CAF" w:rsidRPr="001F355A" w:rsidRDefault="00621CAF" w:rsidP="007C17A0">
            <w:pPr>
              <w:pStyle w:val="TableText"/>
              <w:tabs>
                <w:tab w:val="left" w:pos="1365"/>
              </w:tabs>
              <w:rPr>
                <w:noProof w:val="0"/>
              </w:rPr>
            </w:pPr>
            <w:r w:rsidRPr="001F355A">
              <w:rPr>
                <w:noProof w:val="0"/>
              </w:rPr>
              <w:t xml:space="preserve">Continuity of Care Document </w:t>
            </w:r>
            <w:r>
              <w:rPr>
                <w:noProof w:val="0"/>
              </w:rPr>
              <w:t>sample</w:t>
            </w:r>
            <w:r w:rsidRPr="001F355A">
              <w:rPr>
                <w:noProof w:val="0"/>
              </w:rPr>
              <w:t xml:space="preserve"> files</w:t>
            </w:r>
          </w:p>
        </w:tc>
        <w:tc>
          <w:tcPr>
            <w:tcW w:w="1440" w:type="dxa"/>
          </w:tcPr>
          <w:p w14:paraId="61BA94C7" w14:textId="77777777" w:rsidR="00621CAF" w:rsidRPr="001F355A" w:rsidRDefault="00621CAF" w:rsidP="007C17A0">
            <w:pPr>
              <w:pStyle w:val="TableText"/>
              <w:rPr>
                <w:noProof w:val="0"/>
              </w:rPr>
            </w:pPr>
            <w:r w:rsidRPr="001F355A">
              <w:rPr>
                <w:noProof w:val="0"/>
              </w:rPr>
              <w:t>Informative</w:t>
            </w:r>
          </w:p>
        </w:tc>
      </w:tr>
      <w:tr w:rsidR="00621CAF" w:rsidRPr="001F355A" w14:paraId="31E34FC6" w14:textId="77777777" w:rsidTr="007C17A0">
        <w:tc>
          <w:tcPr>
            <w:tcW w:w="4788" w:type="dxa"/>
          </w:tcPr>
          <w:p w14:paraId="3604D837" w14:textId="77777777" w:rsidR="00621CAF" w:rsidRPr="00EC0723" w:rsidRDefault="00621CAF" w:rsidP="007C17A0">
            <w:pPr>
              <w:pStyle w:val="TableText"/>
              <w:rPr>
                <w:noProof w:val="0"/>
              </w:rPr>
            </w:pPr>
            <w:r w:rsidRPr="00EC0723">
              <w:rPr>
                <w:noProof w:val="0"/>
              </w:rPr>
              <w:t>Link to SDWG SVN for other technical artifacts</w:t>
            </w:r>
          </w:p>
        </w:tc>
        <w:tc>
          <w:tcPr>
            <w:tcW w:w="2160" w:type="dxa"/>
          </w:tcPr>
          <w:p w14:paraId="72E77C09" w14:textId="77777777" w:rsidR="00621CAF" w:rsidRPr="001F355A" w:rsidRDefault="00621CAF" w:rsidP="007C17A0">
            <w:pPr>
              <w:pStyle w:val="TableText"/>
              <w:tabs>
                <w:tab w:val="left" w:pos="1365"/>
              </w:tabs>
              <w:rPr>
                <w:noProof w:val="0"/>
              </w:rPr>
            </w:pPr>
          </w:p>
        </w:tc>
        <w:tc>
          <w:tcPr>
            <w:tcW w:w="1440" w:type="dxa"/>
          </w:tcPr>
          <w:p w14:paraId="358E5F1B" w14:textId="77777777" w:rsidR="00621CAF" w:rsidRPr="001F355A" w:rsidRDefault="00621CAF" w:rsidP="007C17A0">
            <w:pPr>
              <w:pStyle w:val="TableText"/>
              <w:rPr>
                <w:noProof w:val="0"/>
              </w:rPr>
            </w:pPr>
            <w:r w:rsidRPr="001F355A">
              <w:rPr>
                <w:noProof w:val="0"/>
              </w:rPr>
              <w:t>Informative</w:t>
            </w:r>
          </w:p>
        </w:tc>
      </w:tr>
    </w:tbl>
    <w:p w14:paraId="787824E9" w14:textId="77777777" w:rsidR="00621CAF" w:rsidRPr="001F355A" w:rsidRDefault="00621CAF" w:rsidP="00621CAF">
      <w:pPr>
        <w:pStyle w:val="BodyText"/>
        <w:rPr>
          <w:noProof w:val="0"/>
        </w:rPr>
      </w:pPr>
      <w:r w:rsidRPr="001F355A">
        <w:rPr>
          <w:noProof w:val="0"/>
        </w:rPr>
        <w:br w:type="textWrapping" w:clear="all"/>
      </w:r>
    </w:p>
    <w:p w14:paraId="342CF183" w14:textId="77777777" w:rsidR="00621CAF" w:rsidRPr="001F355A" w:rsidRDefault="00621CAF" w:rsidP="00621CAF">
      <w:pPr>
        <w:pStyle w:val="BodyText"/>
        <w:rPr>
          <w:noProof w:val="0"/>
        </w:rPr>
      </w:pPr>
    </w:p>
    <w:p w14:paraId="3B39F399" w14:textId="77777777" w:rsidR="00621CAF" w:rsidRPr="001F355A" w:rsidRDefault="00621CAF" w:rsidP="00621CAF">
      <w:pPr>
        <w:pStyle w:val="Heading1"/>
      </w:pPr>
      <w:bookmarkStart w:id="32" w:name="_Toc111796611"/>
      <w:bookmarkStart w:id="33" w:name="_Toc226106412"/>
      <w:bookmarkStart w:id="34" w:name="_Toc14087257"/>
      <w:bookmarkStart w:id="35" w:name="_Toc113033317"/>
      <w:r w:rsidRPr="001F355A">
        <w:lastRenderedPageBreak/>
        <w:t>CDA R</w:t>
      </w:r>
      <w:bookmarkEnd w:id="32"/>
      <w:bookmarkEnd w:id="33"/>
      <w:r w:rsidRPr="001F355A">
        <w:t>2 Background</w:t>
      </w:r>
      <w:bookmarkEnd w:id="34"/>
      <w:bookmarkEnd w:id="35"/>
    </w:p>
    <w:p w14:paraId="39431996" w14:textId="77777777" w:rsidR="00621CAF" w:rsidRPr="001F355A" w:rsidRDefault="00621CAF" w:rsidP="00621CAF">
      <w:pPr>
        <w:pStyle w:val="BodyText"/>
        <w:rPr>
          <w:noProof w:val="0"/>
          <w:szCs w:val="20"/>
        </w:rPr>
      </w:pPr>
      <w:r w:rsidRPr="001F355A">
        <w:rPr>
          <w:noProof w:val="0"/>
          <w:szCs w:val="20"/>
        </w:rPr>
        <w:t>CDA R2 is “… a document markup standard that specifies the structure and semantics of ‘clinical documents’ for the purpose of exchange” [CDA R2, Section 1.1]</w:t>
      </w:r>
      <w:r w:rsidRPr="001F355A">
        <w:rPr>
          <w:rStyle w:val="FootnoteReference"/>
          <w:noProof w:val="0"/>
          <w:szCs w:val="20"/>
        </w:rPr>
        <w:footnoteReference w:id="1"/>
      </w:r>
      <w:r w:rsidRPr="001F355A">
        <w:rPr>
          <w:noProof w:val="0"/>
          <w:szCs w:val="20"/>
        </w:rPr>
        <w:t>. Clinical documents, according to CDA, have the following characteristics:</w:t>
      </w:r>
    </w:p>
    <w:p w14:paraId="5E3963A3" w14:textId="77777777" w:rsidR="00621CAF" w:rsidRPr="001F355A" w:rsidRDefault="00621CAF" w:rsidP="00621CAF">
      <w:pPr>
        <w:pStyle w:val="ListBullet"/>
      </w:pPr>
      <w:r w:rsidRPr="001F355A">
        <w:t>Persistence</w:t>
      </w:r>
    </w:p>
    <w:p w14:paraId="5AB03D61" w14:textId="77777777" w:rsidR="00621CAF" w:rsidRPr="001F355A" w:rsidRDefault="00621CAF" w:rsidP="00621CAF">
      <w:pPr>
        <w:pStyle w:val="ListBullet"/>
      </w:pPr>
      <w:r w:rsidRPr="001F355A">
        <w:t>Stewardship</w:t>
      </w:r>
    </w:p>
    <w:p w14:paraId="362F91EC" w14:textId="77777777" w:rsidR="00621CAF" w:rsidRPr="001F355A" w:rsidRDefault="00621CAF" w:rsidP="00621CAF">
      <w:pPr>
        <w:pStyle w:val="ListBullet"/>
      </w:pPr>
      <w:r w:rsidRPr="001F355A">
        <w:t>Potential for authentication</w:t>
      </w:r>
    </w:p>
    <w:p w14:paraId="59FDE2D9" w14:textId="77777777" w:rsidR="00621CAF" w:rsidRPr="001F355A" w:rsidRDefault="00621CAF" w:rsidP="00621CAF">
      <w:pPr>
        <w:pStyle w:val="ListBullet"/>
      </w:pPr>
      <w:r w:rsidRPr="001F355A">
        <w:t>Context</w:t>
      </w:r>
    </w:p>
    <w:p w14:paraId="7BF4900C" w14:textId="77777777" w:rsidR="00621CAF" w:rsidRPr="001F355A" w:rsidRDefault="00621CAF" w:rsidP="00621CAF">
      <w:pPr>
        <w:pStyle w:val="ListBullet"/>
      </w:pPr>
      <w:r w:rsidRPr="001F355A">
        <w:t>Wholeness</w:t>
      </w:r>
    </w:p>
    <w:p w14:paraId="704707CE" w14:textId="77777777" w:rsidR="00621CAF" w:rsidRPr="001F355A" w:rsidRDefault="00621CAF" w:rsidP="00621CAF">
      <w:pPr>
        <w:pStyle w:val="ListBullet"/>
      </w:pPr>
      <w:r w:rsidRPr="001F355A">
        <w:t>Human readability</w:t>
      </w:r>
    </w:p>
    <w:p w14:paraId="700355F4" w14:textId="77777777" w:rsidR="00621CAF" w:rsidRPr="001F355A" w:rsidRDefault="00621CAF" w:rsidP="00621CAF">
      <w:pPr>
        <w:pStyle w:val="BodyText"/>
        <w:rPr>
          <w:noProof w:val="0"/>
          <w:szCs w:val="20"/>
        </w:rPr>
      </w:pPr>
      <w:r w:rsidRPr="001F355A">
        <w:rPr>
          <w:noProof w:val="0"/>
          <w:szCs w:val="20"/>
        </w:rPr>
        <w:t>CDA defines a header for classification and management and a document body that carries the clinical record. While the header metadata are prescriptive and designed for consistency across all instances, the body is highly generic, leaving the designation of semantic requirements to implementation.</w:t>
      </w:r>
    </w:p>
    <w:p w14:paraId="4B05760A" w14:textId="77777777" w:rsidR="00621CAF" w:rsidRPr="00C17AF4" w:rsidRDefault="00621CAF" w:rsidP="00621CAF">
      <w:pPr>
        <w:pStyle w:val="Heading2"/>
        <w:spacing w:line="260" w:lineRule="exact"/>
        <w:ind w:left="720" w:hanging="720"/>
      </w:pPr>
      <w:bookmarkStart w:id="36" w:name="_Toc340758598"/>
      <w:bookmarkStart w:id="37" w:name="_Toc226106413"/>
      <w:bookmarkStart w:id="38" w:name="_Toc14087258"/>
      <w:bookmarkStart w:id="39" w:name="_Toc113033318"/>
      <w:r w:rsidRPr="00C17AF4">
        <w:t>T</w:t>
      </w:r>
      <w:bookmarkStart w:id="40" w:name="IG_section_Templated_CDA"/>
      <w:bookmarkEnd w:id="40"/>
      <w:r w:rsidRPr="00C17AF4">
        <w:t>emplated CDA</w:t>
      </w:r>
      <w:bookmarkEnd w:id="36"/>
      <w:bookmarkEnd w:id="37"/>
      <w:bookmarkEnd w:id="38"/>
      <w:bookmarkEnd w:id="39"/>
    </w:p>
    <w:p w14:paraId="2B8E35FA" w14:textId="77777777" w:rsidR="00621CAF" w:rsidRPr="001F355A" w:rsidRDefault="00621CAF" w:rsidP="00621CAF">
      <w:pPr>
        <w:pStyle w:val="BodyText"/>
        <w:rPr>
          <w:noProof w:val="0"/>
          <w:szCs w:val="20"/>
        </w:rPr>
      </w:pPr>
      <w:bookmarkStart w:id="41" w:name="_Development_of_This"/>
      <w:bookmarkEnd w:id="41"/>
      <w:r w:rsidRPr="00C17AF4">
        <w:rPr>
          <w:noProof w:val="0"/>
          <w:szCs w:val="20"/>
        </w:rPr>
        <w:t>CDA R2 can be constrained by mechanisms defined in the “Refinement and Localization”</w:t>
      </w:r>
      <w:r w:rsidRPr="00C17AF4">
        <w:rPr>
          <w:rStyle w:val="FootnoteReference"/>
          <w:noProof w:val="0"/>
          <w:szCs w:val="20"/>
        </w:rPr>
        <w:footnoteReference w:id="2"/>
      </w:r>
      <w:r w:rsidRPr="00C17AF4">
        <w:rPr>
          <w:noProof w:val="0"/>
          <w:szCs w:val="20"/>
        </w:rPr>
        <w:t xml:space="preserve"> section of the </w:t>
      </w:r>
      <w:r w:rsidRPr="00C17AF4">
        <w:rPr>
          <w:i/>
          <w:noProof w:val="0"/>
          <w:szCs w:val="20"/>
        </w:rPr>
        <w:t>HL7</w:t>
      </w:r>
      <w:r w:rsidRPr="001F355A">
        <w:rPr>
          <w:i/>
          <w:noProof w:val="0"/>
          <w:szCs w:val="20"/>
        </w:rPr>
        <w:t xml:space="preserve"> Version 3 Interoperability Standards</w:t>
      </w:r>
      <w:r w:rsidRPr="001F355A">
        <w:rPr>
          <w:noProof w:val="0"/>
          <w:szCs w:val="20"/>
        </w:rPr>
        <w:t xml:space="preserve">. The mechanism most commonly used to constrain CDA is referred to as </w:t>
      </w:r>
      <w:r>
        <w:rPr>
          <w:noProof w:val="0"/>
          <w:szCs w:val="20"/>
        </w:rPr>
        <w:t xml:space="preserve">a </w:t>
      </w:r>
      <w:r w:rsidRPr="001F355A">
        <w:rPr>
          <w:noProof w:val="0"/>
          <w:szCs w:val="20"/>
        </w:rPr>
        <w:t>“</w:t>
      </w:r>
      <w:r>
        <w:rPr>
          <w:noProof w:val="0"/>
          <w:szCs w:val="20"/>
        </w:rPr>
        <w:t xml:space="preserve">CDA </w:t>
      </w:r>
      <w:r w:rsidRPr="001F355A">
        <w:rPr>
          <w:noProof w:val="0"/>
          <w:szCs w:val="20"/>
        </w:rPr>
        <w:t>template</w:t>
      </w:r>
      <w:r>
        <w:rPr>
          <w:noProof w:val="0"/>
          <w:szCs w:val="20"/>
        </w:rPr>
        <w:t>.</w:t>
      </w:r>
      <w:r w:rsidRPr="001F355A">
        <w:rPr>
          <w:noProof w:val="0"/>
          <w:szCs w:val="20"/>
        </w:rPr>
        <w:t>”</w:t>
      </w:r>
      <w:r>
        <w:rPr>
          <w:noProof w:val="0"/>
          <w:szCs w:val="20"/>
        </w:rPr>
        <w:t xml:space="preserve"> The “templated CDA”</w:t>
      </w:r>
      <w:r w:rsidRPr="001F355A">
        <w:rPr>
          <w:noProof w:val="0"/>
          <w:szCs w:val="20"/>
        </w:rPr>
        <w:t xml:space="preserve"> approach</w:t>
      </w:r>
      <w:r>
        <w:rPr>
          <w:noProof w:val="0"/>
          <w:szCs w:val="20"/>
        </w:rPr>
        <w:t xml:space="preserve"> uses</w:t>
      </w:r>
      <w:r w:rsidRPr="001F355A">
        <w:rPr>
          <w:noProof w:val="0"/>
          <w:szCs w:val="20"/>
        </w:rPr>
        <w:t xml:space="preserve"> </w:t>
      </w:r>
      <w:r w:rsidRPr="001F355A">
        <w:rPr>
          <w:noProof w:val="0"/>
        </w:rPr>
        <w:t xml:space="preserve">a library </w:t>
      </w:r>
      <w:r>
        <w:rPr>
          <w:noProof w:val="0"/>
        </w:rPr>
        <w:t xml:space="preserve">of </w:t>
      </w:r>
      <w:r w:rsidRPr="001F355A">
        <w:rPr>
          <w:noProof w:val="0"/>
          <w:szCs w:val="20"/>
        </w:rPr>
        <w:t>modular CDA template</w:t>
      </w:r>
      <w:r>
        <w:rPr>
          <w:noProof w:val="0"/>
          <w:szCs w:val="20"/>
        </w:rPr>
        <w:t xml:space="preserve"> definitions. T</w:t>
      </w:r>
      <w:r w:rsidRPr="001F355A">
        <w:rPr>
          <w:noProof w:val="0"/>
          <w:szCs w:val="20"/>
        </w:rPr>
        <w:t>emplates can be reused across any number of CDA document types, as shown in the following figure.</w:t>
      </w:r>
      <w:r>
        <w:rPr>
          <w:noProof w:val="0"/>
          <w:szCs w:val="20"/>
        </w:rPr>
        <w:t xml:space="preserve"> Each template meets a defined purpose. Templates are managed over time through versioning. A template version is a specific set of conformance constraints designed to meet the template’s purpose. </w:t>
      </w:r>
    </w:p>
    <w:p w14:paraId="09B97138" w14:textId="22EF7A98" w:rsidR="00621CAF" w:rsidRPr="001F355A" w:rsidRDefault="00621CAF" w:rsidP="00621CAF">
      <w:pPr>
        <w:pStyle w:val="Caption"/>
        <w:rPr>
          <w:noProof w:val="0"/>
        </w:rPr>
      </w:pPr>
      <w:bookmarkStart w:id="42" w:name="_Toc226106576"/>
      <w:bookmarkStart w:id="43" w:name="_Toc14101856"/>
      <w:bookmarkStart w:id="44" w:name="_Toc113033357"/>
      <w:r w:rsidRPr="001F355A">
        <w:rPr>
          <w:noProof w:val="0"/>
        </w:rPr>
        <w:t xml:space="preserve">Figure </w:t>
      </w:r>
      <w:r w:rsidRPr="001F355A">
        <w:rPr>
          <w:noProof w:val="0"/>
        </w:rPr>
        <w:fldChar w:fldCharType="begin"/>
      </w:r>
      <w:r w:rsidRPr="001F355A">
        <w:rPr>
          <w:noProof w:val="0"/>
        </w:rPr>
        <w:instrText xml:space="preserve"> SEQ Figure \* ARABIC </w:instrText>
      </w:r>
      <w:r w:rsidRPr="001F355A">
        <w:rPr>
          <w:noProof w:val="0"/>
        </w:rPr>
        <w:fldChar w:fldCharType="separate"/>
      </w:r>
      <w:r w:rsidR="00426E5F">
        <w:t>1</w:t>
      </w:r>
      <w:r w:rsidRPr="001F355A">
        <w:rPr>
          <w:noProof w:val="0"/>
        </w:rPr>
        <w:fldChar w:fldCharType="end"/>
      </w:r>
      <w:r w:rsidRPr="001F355A">
        <w:rPr>
          <w:noProof w:val="0"/>
        </w:rPr>
        <w:t>: Templated CDA</w:t>
      </w:r>
      <w:bookmarkEnd w:id="42"/>
      <w:bookmarkEnd w:id="43"/>
      <w:bookmarkEnd w:id="44"/>
    </w:p>
    <w:p w14:paraId="2A392A11" w14:textId="77777777" w:rsidR="00621CAF" w:rsidRPr="001F355A" w:rsidRDefault="00621CAF" w:rsidP="00621CAF">
      <w:pPr>
        <w:pStyle w:val="BodyImage"/>
        <w:rPr>
          <w:noProof w:val="0"/>
        </w:rPr>
      </w:pPr>
      <w:r w:rsidRPr="001F355A">
        <w:drawing>
          <wp:inline distT="0" distB="0" distL="0" distR="0" wp14:anchorId="7BDB09D7" wp14:editId="1D1582DB">
            <wp:extent cx="4937760" cy="209169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plated CDA figure.png"/>
                    <pic:cNvPicPr/>
                  </pic:nvPicPr>
                  <pic:blipFill>
                    <a:blip r:embed="rId47">
                      <a:extLst>
                        <a:ext uri="{28A0092B-C50C-407E-A947-70E740481C1C}">
                          <a14:useLocalDpi xmlns:a14="http://schemas.microsoft.com/office/drawing/2010/main" val="0"/>
                        </a:ext>
                      </a:extLst>
                    </a:blip>
                    <a:stretch>
                      <a:fillRect/>
                    </a:stretch>
                  </pic:blipFill>
                  <pic:spPr>
                    <a:xfrm>
                      <a:off x="0" y="0"/>
                      <a:ext cx="4943995" cy="2094331"/>
                    </a:xfrm>
                    <a:prstGeom prst="rect">
                      <a:avLst/>
                    </a:prstGeom>
                  </pic:spPr>
                </pic:pic>
              </a:graphicData>
            </a:graphic>
          </wp:inline>
        </w:drawing>
      </w:r>
    </w:p>
    <w:p w14:paraId="6E0F94E8" w14:textId="77777777" w:rsidR="00621CAF" w:rsidRPr="001F355A" w:rsidRDefault="00621CAF" w:rsidP="00621CAF">
      <w:pPr>
        <w:pStyle w:val="BodyText"/>
        <w:rPr>
          <w:noProof w:val="0"/>
        </w:rPr>
      </w:pPr>
      <w:r w:rsidRPr="001F355A">
        <w:rPr>
          <w:noProof w:val="0"/>
        </w:rPr>
        <w:lastRenderedPageBreak/>
        <w:t>There are many kinds of templates that might be created. Among them, the most common are:</w:t>
      </w:r>
    </w:p>
    <w:p w14:paraId="66D0741A" w14:textId="77777777" w:rsidR="00621CAF" w:rsidRPr="001F355A" w:rsidRDefault="00621CAF" w:rsidP="00621CAF">
      <w:pPr>
        <w:pStyle w:val="ListBullet"/>
      </w:pPr>
      <w:r w:rsidRPr="001F355A">
        <w:rPr>
          <w:b/>
        </w:rPr>
        <w:t>Document-level templates:</w:t>
      </w:r>
      <w:r w:rsidRPr="001F355A">
        <w:t xml:space="preserve"> These templates constrain fields in the CDA header, and define containment relationships to CDA sections. For example, a History and Physical document-level template might require that the patient’s name be present, and that the document contain a Physical Exam section.</w:t>
      </w:r>
    </w:p>
    <w:p w14:paraId="6602F1F8" w14:textId="77777777" w:rsidR="00621CAF" w:rsidRPr="001F355A" w:rsidRDefault="00621CAF" w:rsidP="00621CAF">
      <w:pPr>
        <w:pStyle w:val="ListBullet"/>
      </w:pPr>
      <w:r w:rsidRPr="001F355A">
        <w:rPr>
          <w:b/>
        </w:rPr>
        <w:t>Section-level templates:</w:t>
      </w:r>
      <w:r w:rsidRPr="001F355A">
        <w:t xml:space="preserve"> These templates constrain fields in the CDA section, and define containment relationships to CDA entries. For example, a Physical Exam section-level template might require that the section/code be fixed to a particular LOINC code, and that the section contain</w:t>
      </w:r>
      <w:r>
        <w:t>s</w:t>
      </w:r>
      <w:r w:rsidRPr="001F355A">
        <w:t xml:space="preserve"> a Systolic Blood Pressure observation.</w:t>
      </w:r>
    </w:p>
    <w:p w14:paraId="1A099FD9" w14:textId="77777777" w:rsidR="00621CAF" w:rsidRPr="001F355A" w:rsidRDefault="00621CAF" w:rsidP="00621CAF">
      <w:pPr>
        <w:pStyle w:val="ListBullet"/>
      </w:pPr>
      <w:r w:rsidRPr="001F355A">
        <w:rPr>
          <w:b/>
        </w:rPr>
        <w:t>Entry-level templates:</w:t>
      </w:r>
      <w:r w:rsidRPr="001F355A">
        <w:t xml:space="preserve"> These templates constrain the CDA clinical statement model in accordance with real</w:t>
      </w:r>
      <w:r>
        <w:t>-</w:t>
      </w:r>
      <w:r w:rsidRPr="001F355A">
        <w:t>world observations and acts. For example, a Systolic Blood Pressure entry-level template defines how the CDA Observation class is constrained (how to populate observation/code, how to populate observation/value, etc.) to represent the notion of a systolic blood pressure.</w:t>
      </w:r>
    </w:p>
    <w:p w14:paraId="7E45F8C2" w14:textId="77777777" w:rsidR="00621CAF" w:rsidRPr="001F355A" w:rsidRDefault="00621CAF" w:rsidP="00621CAF">
      <w:pPr>
        <w:pStyle w:val="ListBullet"/>
      </w:pPr>
      <w:r>
        <w:rPr>
          <w:b/>
          <w:bCs/>
        </w:rPr>
        <w:t>O</w:t>
      </w:r>
      <w:r w:rsidRPr="001F355A">
        <w:rPr>
          <w:b/>
          <w:bCs/>
        </w:rPr>
        <w:t>ther templates:</w:t>
      </w:r>
      <w:r w:rsidRPr="001F355A">
        <w:t xml:space="preserve"> </w:t>
      </w:r>
      <w:r>
        <w:t xml:space="preserve">Templates that exist to establish a </w:t>
      </w:r>
      <w:r w:rsidRPr="001F355A">
        <w:t xml:space="preserve">set of constraints </w:t>
      </w:r>
      <w:r>
        <w:t>that are</w:t>
      </w:r>
      <w:r w:rsidRPr="001F355A">
        <w:t xml:space="preserve"> reuse</w:t>
      </w:r>
      <w:r>
        <w:t>d</w:t>
      </w:r>
      <w:r w:rsidRPr="001F355A">
        <w:t xml:space="preserve"> in </w:t>
      </w:r>
      <w:r>
        <w:t xml:space="preserve">the </w:t>
      </w:r>
      <w:r w:rsidRPr="001F355A">
        <w:t xml:space="preserve">CDA document. </w:t>
      </w:r>
      <w:r>
        <w:t xml:space="preserve">These other templates are only used within another template, rather than on their own as a complete clinical statement. </w:t>
      </w:r>
      <w:r w:rsidRPr="001F355A">
        <w:t xml:space="preserve">For example, US Realm Date and Time (DTM.US.FIELDED) includes a set of common constraints for recording time. This template is referenced several times </w:t>
      </w:r>
      <w:r>
        <w:t xml:space="preserve">with other templates used in </w:t>
      </w:r>
      <w:r w:rsidRPr="001F355A">
        <w:t>the implementation guide</w:t>
      </w:r>
      <w:r>
        <w:t>.</w:t>
      </w:r>
      <w:r w:rsidRPr="001F355A">
        <w:t xml:space="preserve"> </w:t>
      </w:r>
      <w:r>
        <w:t xml:space="preserve">They reduce the need to </w:t>
      </w:r>
      <w:r w:rsidRPr="001F355A">
        <w:t>repeat constraints</w:t>
      </w:r>
      <w:r>
        <w:t xml:space="preserve"> in templates that use the common set</w:t>
      </w:r>
      <w:r w:rsidRPr="001F355A">
        <w:t>.</w:t>
      </w:r>
    </w:p>
    <w:p w14:paraId="5D651BC4" w14:textId="77777777" w:rsidR="00621CAF" w:rsidRDefault="00621CAF" w:rsidP="00621CAF">
      <w:pPr>
        <w:pStyle w:val="BodyText"/>
        <w:rPr>
          <w:noProof w:val="0"/>
        </w:rPr>
      </w:pPr>
      <w:r w:rsidRPr="001F355A">
        <w:rPr>
          <w:noProof w:val="0"/>
        </w:rPr>
        <w:t>A CDA implementation guide (such as this one) includes references to those template</w:t>
      </w:r>
      <w:r>
        <w:rPr>
          <w:noProof w:val="0"/>
        </w:rPr>
        <w:t xml:space="preserve"> versions</w:t>
      </w:r>
      <w:r w:rsidRPr="001F355A">
        <w:rPr>
          <w:noProof w:val="0"/>
        </w:rPr>
        <w:t xml:space="preserve"> that are applicable. </w:t>
      </w:r>
    </w:p>
    <w:p w14:paraId="0AE7209F" w14:textId="77777777" w:rsidR="00621CAF" w:rsidRPr="00C17AF4" w:rsidRDefault="00621CAF" w:rsidP="00621CAF">
      <w:pPr>
        <w:pStyle w:val="BodyText"/>
        <w:rPr>
          <w:noProof w:val="0"/>
        </w:rPr>
      </w:pPr>
      <w:r>
        <w:rPr>
          <w:noProof w:val="0"/>
        </w:rPr>
        <w:t>Regarding</w:t>
      </w:r>
      <w:r w:rsidRPr="001F355A">
        <w:rPr>
          <w:noProof w:val="0"/>
        </w:rPr>
        <w:t xml:space="preserve"> implementation, a CDA instance populates the template identifier (</w:t>
      </w:r>
      <w:r w:rsidRPr="001F355A">
        <w:rPr>
          <w:rStyle w:val="XMLname"/>
          <w:noProof w:val="0"/>
        </w:rPr>
        <w:t>templateId</w:t>
      </w:r>
      <w:r w:rsidRPr="001F355A">
        <w:rPr>
          <w:noProof w:val="0"/>
        </w:rPr>
        <w:t>) field where it wants to assert conformance to a given template</w:t>
      </w:r>
      <w:r>
        <w:rPr>
          <w:noProof w:val="0"/>
        </w:rPr>
        <w:t xml:space="preserve"> version</w:t>
      </w:r>
      <w:r w:rsidRPr="001F355A">
        <w:rPr>
          <w:noProof w:val="0"/>
        </w:rPr>
        <w:t xml:space="preserve">. On the receiving side, the recipient can then not only test the instance for conformance against the CDA Extensible Markup Language (XML) schema, but also test the instance </w:t>
      </w:r>
      <w:r w:rsidRPr="00C17AF4">
        <w:rPr>
          <w:noProof w:val="0"/>
        </w:rPr>
        <w:t>for conformance against asserted templates.</w:t>
      </w:r>
    </w:p>
    <w:p w14:paraId="5FDB353F" w14:textId="77777777" w:rsidR="00621CAF" w:rsidRPr="00C17AF4" w:rsidRDefault="00621CAF" w:rsidP="00621CAF">
      <w:pPr>
        <w:pStyle w:val="Heading3"/>
      </w:pPr>
      <w:bookmarkStart w:id="45" w:name="_Toc14087259"/>
      <w:bookmarkStart w:id="46" w:name="_Toc113033319"/>
      <w:r w:rsidRPr="00C17AF4">
        <w:t>Status of a Template Version</w:t>
      </w:r>
      <w:bookmarkEnd w:id="45"/>
      <w:bookmarkEnd w:id="46"/>
    </w:p>
    <w:p w14:paraId="7796A8A5" w14:textId="77777777" w:rsidR="00621CAF" w:rsidRDefault="00621CAF" w:rsidP="00621CAF">
      <w:pPr>
        <w:pStyle w:val="BodyText"/>
      </w:pPr>
      <w:r w:rsidRPr="00C17AF4">
        <w:t>Each version of a template has a status. For example, a template version can be draft, active, or deprecated, etc.  The HL7 Templates DSTU describes the various status states that may apply to a template version over</w:t>
      </w:r>
      <w:r>
        <w:t xml:space="preserve"> the course of its lifecycle.  Each version of a template has an associated status.  Thus, one version of a template may be deprecated, while a newer version of that template may be draft or active.</w:t>
      </w:r>
    </w:p>
    <w:p w14:paraId="69D0BE52" w14:textId="77777777" w:rsidR="00621CAF" w:rsidRPr="00802B3F" w:rsidRDefault="00621CAF" w:rsidP="00621CAF">
      <w:pPr>
        <w:pStyle w:val="Heading4"/>
      </w:pPr>
      <w:bookmarkStart w:id="47" w:name="_Use_of_Deprecated"/>
      <w:bookmarkEnd w:id="47"/>
      <w:r w:rsidRPr="00802B3F">
        <w:t>Use of Deprecated Template Versions</w:t>
      </w:r>
    </w:p>
    <w:p w14:paraId="08223DB6" w14:textId="77777777" w:rsidR="00621CAF" w:rsidRDefault="00621CAF" w:rsidP="00621CAF">
      <w:pPr>
        <w:pStyle w:val="BodyText"/>
      </w:pPr>
      <w:r w:rsidRPr="00802B3F">
        <w:t>Several templates used in C-CDA 1.1 were deprecated as of C-CDA R2.  The status for these templates remains deprecated in this</w:t>
      </w:r>
      <w:r>
        <w:t xml:space="preserve"> guide.  Deprecation of a template version does not prohibit its use in a document; rather, it is a signal to implementers this version of the template may be permanently retired (terminated) in the future, which will end the lifecycle for the template.  The list of deprecated templates appears below:</w:t>
      </w:r>
    </w:p>
    <w:p w14:paraId="24A63481" w14:textId="77777777" w:rsidR="00621CAF" w:rsidRDefault="00621CAF" w:rsidP="00621CAF">
      <w:pPr>
        <w:pStyle w:val="BodyText"/>
        <w:numPr>
          <w:ilvl w:val="0"/>
          <w:numId w:val="31"/>
        </w:numPr>
      </w:pPr>
      <w:r w:rsidRPr="00074296">
        <w:lastRenderedPageBreak/>
        <w:t>Discharge Diet Section</w:t>
      </w:r>
    </w:p>
    <w:p w14:paraId="1738F3FC" w14:textId="77777777" w:rsidR="00621CAF" w:rsidRDefault="00621CAF" w:rsidP="00621CAF">
      <w:pPr>
        <w:pStyle w:val="BodyText"/>
        <w:numPr>
          <w:ilvl w:val="0"/>
          <w:numId w:val="31"/>
        </w:numPr>
      </w:pPr>
      <w:r>
        <w:t>Implants Section</w:t>
      </w:r>
    </w:p>
    <w:p w14:paraId="7EF4CA15" w14:textId="77777777" w:rsidR="00621CAF" w:rsidRDefault="00621CAF" w:rsidP="00621CAF">
      <w:pPr>
        <w:pStyle w:val="BodyText"/>
        <w:numPr>
          <w:ilvl w:val="0"/>
          <w:numId w:val="31"/>
        </w:numPr>
      </w:pPr>
      <w:r>
        <w:t>Surgery Description Section</w:t>
      </w:r>
    </w:p>
    <w:p w14:paraId="0FF98909" w14:textId="77777777" w:rsidR="00621CAF" w:rsidRDefault="00621CAF" w:rsidP="00621CAF">
      <w:pPr>
        <w:pStyle w:val="BodyText"/>
        <w:numPr>
          <w:ilvl w:val="0"/>
          <w:numId w:val="31"/>
        </w:numPr>
      </w:pPr>
      <w:r>
        <w:t>Cognitive Status Problem Observation</w:t>
      </w:r>
    </w:p>
    <w:p w14:paraId="730AC60E" w14:textId="77777777" w:rsidR="00621CAF" w:rsidRDefault="00621CAF" w:rsidP="00621CAF">
      <w:pPr>
        <w:pStyle w:val="BodyText"/>
        <w:numPr>
          <w:ilvl w:val="0"/>
          <w:numId w:val="31"/>
        </w:numPr>
      </w:pPr>
      <w:r>
        <w:t>Functional Status Problem Observation</w:t>
      </w:r>
    </w:p>
    <w:p w14:paraId="7F5CF23B" w14:textId="77777777" w:rsidR="00621CAF" w:rsidRDefault="00621CAF" w:rsidP="00621CAF">
      <w:pPr>
        <w:pStyle w:val="BodyText"/>
        <w:numPr>
          <w:ilvl w:val="0"/>
          <w:numId w:val="31"/>
        </w:numPr>
      </w:pPr>
      <w:r>
        <w:t>Pressure Ulcer Observation</w:t>
      </w:r>
    </w:p>
    <w:p w14:paraId="2BC5B80C" w14:textId="77777777" w:rsidR="00621CAF" w:rsidRPr="001F355A" w:rsidRDefault="00621CAF" w:rsidP="00621CAF">
      <w:pPr>
        <w:pStyle w:val="BodyText"/>
        <w:rPr>
          <w:noProof w:val="0"/>
        </w:rPr>
      </w:pPr>
    </w:p>
    <w:p w14:paraId="5B326C84" w14:textId="77777777" w:rsidR="00621CAF" w:rsidRPr="00802B3F" w:rsidRDefault="00621CAF" w:rsidP="00621CAF">
      <w:pPr>
        <w:pStyle w:val="Heading2"/>
        <w:ind w:left="720" w:hanging="720"/>
      </w:pPr>
      <w:bookmarkStart w:id="48" w:name="_Toc14087260"/>
      <w:bookmarkStart w:id="49" w:name="_Toc113033320"/>
      <w:r w:rsidRPr="00802B3F">
        <w:t>Current Project</w:t>
      </w:r>
      <w:bookmarkEnd w:id="48"/>
      <w:bookmarkEnd w:id="49"/>
    </w:p>
    <w:p w14:paraId="3879DAB9" w14:textId="77777777" w:rsidR="00621CAF" w:rsidRDefault="00621CAF" w:rsidP="00621CAF">
      <w:pPr>
        <w:pStyle w:val="BodyText"/>
        <w:rPr>
          <w:noProof w:val="0"/>
        </w:rPr>
      </w:pPr>
      <w:r w:rsidRPr="00802B3F">
        <w:rPr>
          <w:noProof w:val="0"/>
        </w:rPr>
        <w:t>This R2.1 guide was developed and produced by the HL7 Structured Documents Workgroup.  It updates the C-CDA R2 (2014) guide to support “on-the-wire” compatibility with R1.1 systems.</w:t>
      </w:r>
      <w:r>
        <w:rPr>
          <w:noProof w:val="0"/>
        </w:rPr>
        <w:t xml:space="preserve"> </w:t>
      </w:r>
    </w:p>
    <w:p w14:paraId="35C8ABB9" w14:textId="77777777" w:rsidR="00621CAF" w:rsidRPr="001F355A" w:rsidRDefault="00621CAF" w:rsidP="00621CAF">
      <w:pPr>
        <w:pStyle w:val="BodyText"/>
        <w:rPr>
          <w:noProof w:val="0"/>
        </w:rPr>
      </w:pPr>
      <w:r>
        <w:rPr>
          <w:noProof w:val="0"/>
        </w:rPr>
        <w:t xml:space="preserve">The C-CDA Release 2.0 implementation </w:t>
      </w:r>
      <w:r w:rsidRPr="001F355A">
        <w:rPr>
          <w:noProof w:val="0"/>
        </w:rPr>
        <w:t>guide was developed and produced through the joint efforts of HL7, two Sub</w:t>
      </w:r>
      <w:r>
        <w:rPr>
          <w:noProof w:val="0"/>
        </w:rPr>
        <w:t>-</w:t>
      </w:r>
      <w:r w:rsidRPr="001F355A">
        <w:rPr>
          <w:noProof w:val="0"/>
        </w:rPr>
        <w:t>Work Groups of the Office of the National Coordinator (ONC) Standards and Interoperability (S&amp;I) Framework</w:t>
      </w:r>
      <w:r>
        <w:rPr>
          <w:noProof w:val="0"/>
        </w:rPr>
        <w:t xml:space="preserve"> </w:t>
      </w:r>
      <w:r w:rsidRPr="001F355A">
        <w:rPr>
          <w:noProof w:val="0"/>
        </w:rPr>
        <w:t>—</w:t>
      </w:r>
      <w:r>
        <w:rPr>
          <w:noProof w:val="0"/>
        </w:rPr>
        <w:t xml:space="preserve"> </w:t>
      </w:r>
      <w:r w:rsidRPr="001F355A">
        <w:rPr>
          <w:noProof w:val="0"/>
        </w:rPr>
        <w:t>Longitudinal Care Plan (LCP) and Long-Term Post-Acute Care (LTPAC) Transition)</w:t>
      </w:r>
      <w:r>
        <w:rPr>
          <w:noProof w:val="0"/>
        </w:rPr>
        <w:t xml:space="preserve"> </w:t>
      </w:r>
      <w:r w:rsidRPr="001F355A">
        <w:rPr>
          <w:noProof w:val="0"/>
        </w:rPr>
        <w:t>—</w:t>
      </w:r>
      <w:r>
        <w:rPr>
          <w:noProof w:val="0"/>
        </w:rPr>
        <w:t xml:space="preserve"> </w:t>
      </w:r>
      <w:r w:rsidRPr="001F355A">
        <w:rPr>
          <w:noProof w:val="0"/>
        </w:rPr>
        <w:t>and through the SMART C-CDA Collaborative hosted by ONC and Harvard Medical School. This guide builds off of two earlier versions: C-CDA R1 (2011) and C-CDA R1.1 (2012)</w:t>
      </w:r>
      <w:r w:rsidRPr="001F355A">
        <w:rPr>
          <w:rStyle w:val="FootnoteReference"/>
          <w:noProof w:val="0"/>
        </w:rPr>
        <w:footnoteReference w:id="3"/>
      </w:r>
      <w:r w:rsidRPr="001F355A">
        <w:rPr>
          <w:noProof w:val="0"/>
        </w:rPr>
        <w:t>.</w:t>
      </w:r>
    </w:p>
    <w:p w14:paraId="6E709ABE" w14:textId="77777777" w:rsidR="00621CAF" w:rsidRPr="001F355A" w:rsidRDefault="00621CAF" w:rsidP="00621CAF">
      <w:pPr>
        <w:pStyle w:val="BodyText"/>
        <w:rPr>
          <w:noProof w:val="0"/>
        </w:rPr>
      </w:pPr>
      <w:r w:rsidRPr="001F355A">
        <w:rPr>
          <w:noProof w:val="0"/>
        </w:rPr>
        <w:t>The ONC Longitudinal Care Coordination Standards and Interoperability (LCC S&amp;I) Work Group and community providers identified a set of priority data elements for shared care and transfer of care for a patient moving from one setting to another. These data elements identified gaps in the existing CDA document types. The current project incorporates these data elements into this implementation guide. Three new document types (Referral Note, Transfer Summary, and Care Plan) and one existing document type (Consultation Note) address the gaps.</w:t>
      </w:r>
    </w:p>
    <w:p w14:paraId="70ED5040" w14:textId="77777777" w:rsidR="00621CAF" w:rsidRPr="001F355A" w:rsidRDefault="00621CAF" w:rsidP="00621CAF">
      <w:pPr>
        <w:pStyle w:val="BodyText"/>
        <w:rPr>
          <w:noProof w:val="0"/>
        </w:rPr>
      </w:pPr>
      <w:r w:rsidRPr="001F355A">
        <w:rPr>
          <w:noProof w:val="0"/>
        </w:rPr>
        <w:t>The S&amp;I Framework’s LCC Long-Term Post-Acute Care (LTPAC) Transition Sub Work Group (SWG) defined the data elements and assisted in the design of the CDA templates to properly express the concepts in the CDA representation of the Referral Note, Transfer Summary, and Consultation Note. The group’s related work products can be found at the LCC Long-Term Post-Acute Care (LTPAC) Transition SWG website.</w:t>
      </w:r>
      <w:r w:rsidRPr="001F355A">
        <w:rPr>
          <w:rStyle w:val="FootnoteReference"/>
          <w:noProof w:val="0"/>
        </w:rPr>
        <w:footnoteReference w:id="4"/>
      </w:r>
    </w:p>
    <w:p w14:paraId="5B2C9060" w14:textId="77777777" w:rsidR="00621CAF" w:rsidRPr="001F355A" w:rsidRDefault="00621CAF" w:rsidP="00621CAF">
      <w:pPr>
        <w:pStyle w:val="BodyText"/>
        <w:rPr>
          <w:noProof w:val="0"/>
        </w:rPr>
      </w:pPr>
      <w:r w:rsidRPr="001F355A">
        <w:rPr>
          <w:noProof w:val="0"/>
        </w:rPr>
        <w:t>The S&amp;I Framework’s LCC Longitudinal Care Plan (LCP) SWG defined the data elements and assisted in the design of the CDA templates to properly express the concepts in the CDA representation of the Care Plan. The group’s related work can be found at the LCC Longitudinal Care Plan (LCP) SWG website.</w:t>
      </w:r>
      <w:r w:rsidRPr="001F355A">
        <w:rPr>
          <w:rStyle w:val="FootnoteReference"/>
          <w:noProof w:val="0"/>
        </w:rPr>
        <w:footnoteReference w:id="5"/>
      </w:r>
      <w:r w:rsidRPr="001F355A">
        <w:rPr>
          <w:noProof w:val="0"/>
        </w:rPr>
        <w:t xml:space="preserve"> In addition, the LCP SWG worked with the HL7 Patient Care Work Group (PCWG) during development of the HL7 Care Plan Domain Analysis Model (DAM). The HL7 PCWG’s related work can be found at the HL7 </w:t>
      </w:r>
      <w:r w:rsidRPr="001F355A">
        <w:rPr>
          <w:noProof w:val="0"/>
        </w:rPr>
        <w:lastRenderedPageBreak/>
        <w:t>Care Plan DAM website.</w:t>
      </w:r>
      <w:r w:rsidRPr="001F355A">
        <w:rPr>
          <w:rStyle w:val="FootnoteReference"/>
          <w:noProof w:val="0"/>
        </w:rPr>
        <w:footnoteReference w:id="6"/>
      </w:r>
      <w:r w:rsidRPr="001F355A">
        <w:rPr>
          <w:noProof w:val="0"/>
        </w:rPr>
        <w:t xml:space="preserve"> The IHE PCC Work Group products were reviewed and many participants in the Work Group also participated in the S&amp;I design sessions. The key work reviewed can be found in the IHE Patient Care Plan Content Profile</w:t>
      </w:r>
      <w:r w:rsidRPr="001F355A">
        <w:rPr>
          <w:rStyle w:val="Hyperlink"/>
          <w:noProof w:val="0"/>
          <w:color w:val="auto"/>
          <w:sz w:val="20"/>
          <w:u w:val="none"/>
          <w:lang w:eastAsia="en-US"/>
        </w:rPr>
        <w:t>.</w:t>
      </w:r>
      <w:r w:rsidRPr="001F355A">
        <w:rPr>
          <w:rStyle w:val="FootnoteReference"/>
          <w:noProof w:val="0"/>
        </w:rPr>
        <w:footnoteReference w:id="7"/>
      </w:r>
      <w:r w:rsidRPr="001F355A">
        <w:rPr>
          <w:rStyle w:val="Hyperlink"/>
          <w:noProof w:val="0"/>
          <w:color w:val="auto"/>
          <w:sz w:val="20"/>
          <w:u w:val="none"/>
          <w:lang w:eastAsia="en-US"/>
        </w:rPr>
        <w:t xml:space="preserve"> </w:t>
      </w:r>
      <w:r w:rsidRPr="001F355A">
        <w:rPr>
          <w:noProof w:val="0"/>
        </w:rPr>
        <w:t>All of these works and group discussions created the design of the CDA Care Plan, which is a static reflection of a dynamic care plan at a point in time.</w:t>
      </w:r>
    </w:p>
    <w:p w14:paraId="57AB86B8" w14:textId="77777777" w:rsidR="00621CAF" w:rsidRPr="001F355A" w:rsidRDefault="00621CAF" w:rsidP="00621CAF">
      <w:pPr>
        <w:pStyle w:val="BodyText"/>
        <w:rPr>
          <w:noProof w:val="0"/>
        </w:rPr>
      </w:pPr>
      <w:r w:rsidRPr="001F355A">
        <w:rPr>
          <w:noProof w:val="0"/>
        </w:rPr>
        <w:t>Diverse document types meet varied types of patient care and coordination needs. The Transfer Summary document is exchanged by healthcare providers in instances when a patient moves between health care settings and care teams temporarily or permanently (e.g., long term care facility to hospital, hospital to skilled nursing facility or home health agency, or from one Primary Care Physician to a new Primary Care Physician). The Transfer Summary provides comprehensive information regarding the patient's history, current status, and care plan.</w:t>
      </w:r>
    </w:p>
    <w:p w14:paraId="6A5C247F" w14:textId="77777777" w:rsidR="00621CAF" w:rsidRPr="001F355A" w:rsidRDefault="00621CAF" w:rsidP="00621CAF">
      <w:pPr>
        <w:pStyle w:val="BodyText"/>
        <w:rPr>
          <w:noProof w:val="0"/>
        </w:rPr>
      </w:pPr>
      <w:r w:rsidRPr="001F355A">
        <w:rPr>
          <w:noProof w:val="0"/>
        </w:rPr>
        <w:t>The Continuity of Care Document (CCD) is a subset of the Transfer Summary and contains just the most clinically important patient information. It is a snapshot in time and may be generated for a single visit or a set of visits. The CCD can be used as an alternative to the Transfer Summary when minimal information needs to be conveyed, or for reporting updates to clinical registries and centralized data repositories.</w:t>
      </w:r>
    </w:p>
    <w:p w14:paraId="6BF10C4D" w14:textId="77777777" w:rsidR="00621CAF" w:rsidRPr="001F355A" w:rsidRDefault="00621CAF" w:rsidP="00621CAF">
      <w:pPr>
        <w:pStyle w:val="BodyText"/>
        <w:rPr>
          <w:noProof w:val="0"/>
        </w:rPr>
      </w:pPr>
      <w:r w:rsidRPr="001F355A">
        <w:rPr>
          <w:noProof w:val="0"/>
        </w:rPr>
        <w:t xml:space="preserve">In cases when a provider requests consultation from another provider, a Referral Note document is exchanged to communicate the referral request and pertinent patient information. When the consultation is completed, the consulting provider may generate a Consultation Note to inform the requesting clinician of her opinion or advice. A patient with complex needs requires the care of multiple providers in various settings. In this situation, a Care Plan document provides a snapshot in time of current health concerns, goals, interventions and care coordination activities amongst providers, the patient, and the patient’s caregivers. </w:t>
      </w:r>
    </w:p>
    <w:p w14:paraId="1971E2F5" w14:textId="77777777" w:rsidR="00621CAF" w:rsidRPr="001F355A" w:rsidRDefault="00621CAF" w:rsidP="00621CAF">
      <w:pPr>
        <w:pStyle w:val="BodyText"/>
        <w:rPr>
          <w:noProof w:val="0"/>
        </w:rPr>
      </w:pPr>
      <w:r w:rsidRPr="001F355A">
        <w:rPr>
          <w:noProof w:val="0"/>
        </w:rPr>
        <w:t>The ONC-sponsored SMART (Substitutable Medical Apps and Reusable Technologies) project</w:t>
      </w:r>
      <w:r w:rsidRPr="001F355A">
        <w:rPr>
          <w:rStyle w:val="FootnoteReference"/>
          <w:noProof w:val="0"/>
        </w:rPr>
        <w:footnoteReference w:id="8"/>
      </w:r>
      <w:r w:rsidRPr="001F355A">
        <w:rPr>
          <w:noProof w:val="0"/>
        </w:rPr>
        <w:t>, in an effort to make C-CDA instances more reliably consumable by SMART applications for mobile devices, has analyzed real world C-CDA instances and identified common sources of ambiguity and misinterpretation. Many of the clarifications to C-CDA R1.1 templates, included here as C-CDA R2, are as a direct result of the SMART analysis.</w:t>
      </w:r>
    </w:p>
    <w:p w14:paraId="411C8395" w14:textId="77777777" w:rsidR="00621CAF" w:rsidRPr="00C17AF4" w:rsidRDefault="00621CAF" w:rsidP="00621CAF">
      <w:pPr>
        <w:pStyle w:val="Heading1"/>
      </w:pPr>
      <w:bookmarkStart w:id="50" w:name="_Toc14087261"/>
      <w:bookmarkStart w:id="51" w:name="_Toc113033321"/>
      <w:r w:rsidRPr="00C17AF4">
        <w:lastRenderedPageBreak/>
        <w:t>Design Considerations</w:t>
      </w:r>
      <w:bookmarkEnd w:id="50"/>
      <w:bookmarkEnd w:id="51"/>
    </w:p>
    <w:p w14:paraId="7DF0B5E7" w14:textId="77777777" w:rsidR="00621CAF" w:rsidRPr="00C17AF4" w:rsidRDefault="00621CAF" w:rsidP="00621CAF">
      <w:pPr>
        <w:pStyle w:val="BodyText"/>
        <w:rPr>
          <w:noProof w:val="0"/>
        </w:rPr>
      </w:pPr>
      <w:r w:rsidRPr="00C17AF4">
        <w:rPr>
          <w:noProof w:val="0"/>
        </w:rPr>
        <w:t>Design considerations describe overarching principles that have been developed and applied across the CDA templates in this guide. Material in this section can be thought of as “heuristics,” as opposed to the formal, testable constraints found in Volume 2 of this guide.</w:t>
      </w:r>
    </w:p>
    <w:p w14:paraId="167F69C3" w14:textId="77777777" w:rsidR="00621CAF" w:rsidRPr="00C17AF4" w:rsidRDefault="00621CAF" w:rsidP="00621CAF">
      <w:pPr>
        <w:pStyle w:val="Heading2"/>
      </w:pPr>
      <w:bookmarkStart w:id="52" w:name="_Toc14087262"/>
      <w:bookmarkStart w:id="53" w:name="_Toc113033322"/>
      <w:r w:rsidRPr="00C17AF4">
        <w:t>Compatibility</w:t>
      </w:r>
      <w:bookmarkEnd w:id="52"/>
      <w:bookmarkEnd w:id="53"/>
    </w:p>
    <w:p w14:paraId="310927A5" w14:textId="4D0EB83F" w:rsidR="00621CAF" w:rsidRPr="00637857" w:rsidRDefault="00621CAF" w:rsidP="00621CAF">
      <w:pPr>
        <w:pStyle w:val="BodyText"/>
        <w:rPr>
          <w:i/>
        </w:rPr>
      </w:pPr>
      <w:r w:rsidRPr="00C17AF4">
        <w:t>This release contains new</w:t>
      </w:r>
      <w:r>
        <w:t xml:space="preserve"> versions of templates included in C-CDA Release 2.0. Templates in this specification provide compatibility for software that supports template versions in the C-CDA R1.1 Implementation Guide. The new compatible template versions contain constraint modifications which enable compatibility with C-CDA 1.1. </w:t>
      </w:r>
      <w:r w:rsidRPr="003D2793">
        <w:t xml:space="preserve">The constraints </w:t>
      </w:r>
      <w:r>
        <w:t xml:space="preserve">updated for C-CDA R2.1 </w:t>
      </w:r>
      <w:r w:rsidRPr="003D2793">
        <w:t xml:space="preserve">are </w:t>
      </w:r>
      <w:r>
        <w:t xml:space="preserve">identified in the appendix </w:t>
      </w:r>
      <w:hyperlink w:anchor="Vol_2_Summary" w:history="1">
        <w:r w:rsidRPr="003D2793">
          <w:rPr>
            <w:rStyle w:val="Hyperlink"/>
            <w:sz w:val="20"/>
            <w:lang w:eastAsia="en-US"/>
          </w:rPr>
          <w:t xml:space="preserve">Volume </w:t>
        </w:r>
        <w:r>
          <w:rPr>
            <w:rStyle w:val="Hyperlink"/>
            <w:sz w:val="20"/>
            <w:lang w:eastAsia="en-US"/>
          </w:rPr>
          <w:t>2</w:t>
        </w:r>
        <w:r w:rsidRPr="003D2793">
          <w:rPr>
            <w:rStyle w:val="Hyperlink"/>
            <w:sz w:val="20"/>
            <w:lang w:eastAsia="en-US"/>
          </w:rPr>
          <w:t xml:space="preserve"> </w:t>
        </w:r>
        <w:r>
          <w:rPr>
            <w:rStyle w:val="Hyperlink"/>
            <w:sz w:val="20"/>
            <w:lang w:eastAsia="en-US"/>
          </w:rPr>
          <w:t>Summary</w:t>
        </w:r>
      </w:hyperlink>
      <w:r>
        <w:t xml:space="preserve"> of Changes</w:t>
      </w:r>
      <w:r w:rsidRPr="003D2793">
        <w:t xml:space="preserve">. </w:t>
      </w:r>
    </w:p>
    <w:p w14:paraId="4742BB8F" w14:textId="77777777" w:rsidR="00621CAF" w:rsidRPr="003E23A0" w:rsidRDefault="00621CAF" w:rsidP="00621CAF">
      <w:pPr>
        <w:pStyle w:val="BodyText"/>
      </w:pPr>
      <w:r>
        <w:t>C-CDA Release 2.0 includes several templates not previously present in C-CDA Release 1.1. Software designed to support C-CDA Release 1.1 template versions may not support the new templates introduced in C-CDA Release 2.0. Except where explicitly prohibited by the C-CDA 1.1 specification, use of templates first released as part of C-</w:t>
      </w:r>
      <w:r w:rsidRPr="003E23A0">
        <w:t>CDA Release 2.0 is permitted.</w:t>
      </w:r>
    </w:p>
    <w:p w14:paraId="662235E3" w14:textId="77777777" w:rsidR="00621CAF" w:rsidRDefault="00621CAF" w:rsidP="00621CAF">
      <w:pPr>
        <w:pStyle w:val="BodyText"/>
      </w:pPr>
      <w:r w:rsidRPr="003E23A0">
        <w:t>New systems that wish to support C-CDA R1.1, R2.0, and R2.1, should review all specifications. A system developed strictly to the R2.1 version might not automatically support receiving R1.1 documents without additional development. Support for R2.0 conformant documents will require additional generation and import effort since different vocabulary requirements apply in several places.</w:t>
      </w:r>
    </w:p>
    <w:p w14:paraId="497A369B" w14:textId="77777777" w:rsidR="00621CAF" w:rsidRPr="00C17AF4" w:rsidRDefault="00621CAF" w:rsidP="00621CAF">
      <w:pPr>
        <w:pStyle w:val="BodyText"/>
      </w:pPr>
      <w:r w:rsidRPr="00C17AF4">
        <w:t>Compatibility Principles</w:t>
      </w:r>
    </w:p>
    <w:p w14:paraId="708DBCC9" w14:textId="77777777" w:rsidR="00621CAF" w:rsidRDefault="00621CAF" w:rsidP="00621CAF">
      <w:pPr>
        <w:pStyle w:val="BodyText"/>
      </w:pPr>
      <w:r w:rsidRPr="00C17AF4">
        <w:t>The baseline for C-CDA Release 2.1 is C-CDA Release 2.0. HL7 has applied these principles against templates present in C-CDA Release 1.1 and C-CDA R2.0 to create compatible template versions</w:t>
      </w:r>
      <w:r>
        <w:t>:</w:t>
      </w:r>
    </w:p>
    <w:p w14:paraId="08905B1E" w14:textId="77777777" w:rsidR="00621CAF" w:rsidRDefault="00621CAF" w:rsidP="00621CAF">
      <w:pPr>
        <w:pStyle w:val="BodyText"/>
        <w:numPr>
          <w:ilvl w:val="0"/>
          <w:numId w:val="29"/>
        </w:numPr>
      </w:pPr>
      <w:r>
        <w:t>When a SHALL constraint present in C-CDA R1.1 is relaxed to SHOULD or MAY in C-CDA R2.0, the C-CDA R2.1 specification will increase the strength of that constraint to SHALL when compatibility is asserted.</w:t>
      </w:r>
    </w:p>
    <w:p w14:paraId="25043730" w14:textId="77777777" w:rsidR="00621CAF" w:rsidRDefault="00621CAF" w:rsidP="00621CAF">
      <w:pPr>
        <w:pStyle w:val="BodyText"/>
        <w:numPr>
          <w:ilvl w:val="0"/>
          <w:numId w:val="29"/>
        </w:numPr>
      </w:pPr>
      <w:r>
        <w:t>When a SHALL constraint present is C-CDA R1.1 is removed in C-CDA R2.0, the C-CDA R2.1 specification will add that constraint when supporting  compatibility.</w:t>
      </w:r>
    </w:p>
    <w:p w14:paraId="2DC5E323" w14:textId="77777777" w:rsidR="00621CAF" w:rsidRDefault="00621CAF" w:rsidP="00621CAF">
      <w:pPr>
        <w:pStyle w:val="BodyText"/>
        <w:numPr>
          <w:ilvl w:val="0"/>
          <w:numId w:val="29"/>
        </w:numPr>
      </w:pPr>
      <w:r>
        <w:t>When a SHOULD or MAY constraint present in C-CDA R1.1 is relaxed or removed in C-CDA R2.0, the C-CDA R2.1 specification will remain silent.  As these constraints are not strictly required in a C-CDA R1.1 instance, they are not necessary for backwards compatibility.   Implementers who wish to continue to convey data elements with a SHOULD or MAY constraint in C-CDA R1.1 can still report this information as it was done in C-CDA R1.1, so long as these are also conformant with this specification.</w:t>
      </w:r>
    </w:p>
    <w:p w14:paraId="1BA7801F" w14:textId="77777777" w:rsidR="00621CAF" w:rsidRDefault="00621CAF" w:rsidP="00621CAF">
      <w:pPr>
        <w:pStyle w:val="BodyText"/>
        <w:numPr>
          <w:ilvl w:val="0"/>
          <w:numId w:val="29"/>
        </w:numPr>
      </w:pPr>
      <w:r>
        <w:t>A SHALL, SHOULD or MAY constraint added in C-CDA R2.0 that is not explicitly prohibited in C-CDA R1.1 will be added to C-CDA R2.1.</w:t>
      </w:r>
    </w:p>
    <w:p w14:paraId="03EAE6E7" w14:textId="77777777" w:rsidR="00621CAF" w:rsidRDefault="00621CAF" w:rsidP="00621CAF">
      <w:pPr>
        <w:pStyle w:val="BodyText"/>
        <w:numPr>
          <w:ilvl w:val="0"/>
          <w:numId w:val="29"/>
        </w:numPr>
      </w:pPr>
      <w:r>
        <w:t xml:space="preserve">When a vocabulary or value set binding has changed for an element to a new coding system in C-CDA R2.0, C-CDA R2.1 will </w:t>
      </w:r>
      <w:r w:rsidRPr="001F355A">
        <w:rPr>
          <w:noProof w:val="0"/>
        </w:rPr>
        <w:t>—</w:t>
      </w:r>
      <w:r>
        <w:rPr>
          <w:noProof w:val="0"/>
        </w:rPr>
        <w:t xml:space="preserve"> </w:t>
      </w:r>
      <w:r>
        <w:t xml:space="preserve">when supporting backwards </w:t>
      </w:r>
      <w:r>
        <w:lastRenderedPageBreak/>
        <w:t xml:space="preserve">compatibility </w:t>
      </w:r>
      <w:r w:rsidRPr="001F355A">
        <w:rPr>
          <w:noProof w:val="0"/>
        </w:rPr>
        <w:t>—</w:t>
      </w:r>
      <w:r>
        <w:t xml:space="preserve"> require the use of the old value set or vocabulary in </w:t>
      </w:r>
      <w:r w:rsidRPr="00123DF9">
        <w:rPr>
          <w:i/>
        </w:rPr>
        <w:t>element</w:t>
      </w:r>
      <w:r>
        <w:t xml:space="preserve">/code, the new value set or vocabulary in </w:t>
      </w:r>
      <w:r w:rsidRPr="00123DF9">
        <w:rPr>
          <w:i/>
        </w:rPr>
        <w:t>element</w:t>
      </w:r>
      <w:r>
        <w:t>/translation, and otherwise require the use of the new value set or vocabulary in code as it was constrained (with the same strength appearing) in C-CDA R2.0.</w:t>
      </w:r>
    </w:p>
    <w:p w14:paraId="65A8E3E3" w14:textId="77777777" w:rsidR="00621CAF" w:rsidRPr="00317AC5" w:rsidRDefault="00621CAF" w:rsidP="00621CAF">
      <w:pPr>
        <w:pStyle w:val="Heading3"/>
      </w:pPr>
      <w:bookmarkStart w:id="54" w:name="_Toc14087263"/>
      <w:bookmarkStart w:id="55" w:name="_Toc113033323"/>
      <w:r w:rsidRPr="00317AC5">
        <w:t>Support for specifications with dependencies on C-CDA Release 2.0</w:t>
      </w:r>
      <w:bookmarkEnd w:id="54"/>
      <w:bookmarkEnd w:id="55"/>
    </w:p>
    <w:p w14:paraId="1B3B6F9B" w14:textId="77777777" w:rsidR="00621CAF" w:rsidRDefault="00621CAF" w:rsidP="00621CAF">
      <w:pPr>
        <w:pStyle w:val="BodyText"/>
      </w:pPr>
      <w:r>
        <w:t>There are two options for other specifications that have built upon C-CDA Release 2.0:</w:t>
      </w:r>
    </w:p>
    <w:p w14:paraId="5235559D" w14:textId="77777777" w:rsidR="00621CAF" w:rsidRDefault="00621CAF" w:rsidP="00621CAF">
      <w:pPr>
        <w:pStyle w:val="BodyText"/>
        <w:numPr>
          <w:ilvl w:val="0"/>
          <w:numId w:val="30"/>
        </w:numPr>
      </w:pPr>
      <w:r>
        <w:t>Reference the C-CDA R2.1 implementation guide and the template versions defined herein, in order to ensure backward compatibility for software compliant with C-CDA R1.1.</w:t>
      </w:r>
    </w:p>
    <w:p w14:paraId="63224CBD" w14:textId="77777777" w:rsidR="00621CAF" w:rsidRPr="003E23A0" w:rsidRDefault="00621CAF" w:rsidP="00621CAF">
      <w:pPr>
        <w:pStyle w:val="BodyText"/>
        <w:numPr>
          <w:ilvl w:val="0"/>
          <w:numId w:val="30"/>
        </w:numPr>
      </w:pPr>
      <w:r>
        <w:t xml:space="preserve">Reference the C-CDA R2.0 implementation guide and the templates contained therein to support software that does not require backward compatibility.  Software designed to receive documents conformant to C-CDA R2.0 or C-CDA R2.1 template versions will need to support vocabulary bindings that allow value set concepts to </w:t>
      </w:r>
      <w:r w:rsidRPr="003E23A0">
        <w:t>appear in either the code or the translation element.</w:t>
      </w:r>
    </w:p>
    <w:p w14:paraId="35E6CD4C" w14:textId="77777777" w:rsidR="00621CAF" w:rsidRPr="003E23A0" w:rsidRDefault="00621CAF" w:rsidP="00621CAF">
      <w:pPr>
        <w:pStyle w:val="BodyText"/>
      </w:pPr>
      <w:r w:rsidRPr="003E23A0">
        <w:t xml:space="preserve">The SDWG strongly encourages specifications built on C-CDA R2.0 to adopt option 1 since option 2 increases variability across implementations. After final publication of R2.1 SDWG will contact developers of prior specifications, which reference C-CDA R2.0, to discuss migration plans.  </w:t>
      </w:r>
    </w:p>
    <w:p w14:paraId="725E9FE4" w14:textId="77777777" w:rsidR="00621CAF" w:rsidRPr="003E23A0" w:rsidRDefault="00621CAF" w:rsidP="00621CAF">
      <w:pPr>
        <w:pStyle w:val="Heading3"/>
      </w:pPr>
      <w:bookmarkStart w:id="56" w:name="_Toc14087264"/>
      <w:bookmarkStart w:id="57" w:name="_Hlk489952740"/>
      <w:bookmarkStart w:id="58" w:name="_Toc113033324"/>
      <w:r w:rsidRPr="003E23A0">
        <w:t>Assertion of Compatibility</w:t>
      </w:r>
      <w:bookmarkEnd w:id="56"/>
      <w:bookmarkEnd w:id="58"/>
    </w:p>
    <w:p w14:paraId="3328F261" w14:textId="77777777" w:rsidR="00621CAF" w:rsidRDefault="00621CAF" w:rsidP="00621CAF">
      <w:pPr>
        <w:pStyle w:val="BodyText"/>
      </w:pPr>
      <w:r w:rsidRPr="003E23A0">
        <w:t>Volume 2 of this guide includes</w:t>
      </w:r>
      <w:r>
        <w:t xml:space="preserve"> a requirement that all C-CDA R2.1 conformant instances:</w:t>
      </w:r>
    </w:p>
    <w:p w14:paraId="44E73327" w14:textId="77777777" w:rsidR="00621CAF" w:rsidRDefault="00621CAF" w:rsidP="00621CAF">
      <w:pPr>
        <w:pStyle w:val="BodyText"/>
        <w:numPr>
          <w:ilvl w:val="0"/>
          <w:numId w:val="39"/>
        </w:numPr>
      </w:pPr>
      <w:r>
        <w:t xml:space="preserve">Include a C-CDA R2.1 templateId, </w:t>
      </w:r>
    </w:p>
    <w:p w14:paraId="74A236AE" w14:textId="77777777" w:rsidR="00621CAF" w:rsidRDefault="00621CAF" w:rsidP="00621CAF">
      <w:pPr>
        <w:pStyle w:val="BodyText"/>
        <w:numPr>
          <w:ilvl w:val="0"/>
          <w:numId w:val="39"/>
        </w:numPr>
      </w:pPr>
      <w:r>
        <w:t>Additionally, when the C-CDA R2.1 templateId includes an extension, the C-CDA R1.1 templateId must also be included.</w:t>
      </w:r>
    </w:p>
    <w:p w14:paraId="0E18B769" w14:textId="77777777" w:rsidR="00621CAF" w:rsidRDefault="00621CAF" w:rsidP="00621CAF">
      <w:pPr>
        <w:pStyle w:val="BodyText"/>
      </w:pPr>
      <w:r>
        <w:t xml:space="preserve">By including both templateIds the sending application is asserting conformance with C-CDA R2.1 and C-CDA R1.1. This requirement is included at each document template. For example, Continuity of Care Document (CCD) (V3):  </w:t>
      </w:r>
    </w:p>
    <w:p w14:paraId="6540F6E8" w14:textId="77777777" w:rsidR="00621CAF" w:rsidRDefault="00621CAF" w:rsidP="00621CAF">
      <w:pPr>
        <w:spacing w:after="40" w:line="260" w:lineRule="exact"/>
        <w:ind w:left="1080"/>
      </w:pPr>
      <w:r>
        <w:rPr>
          <w:rStyle w:val="keyword"/>
        </w:rPr>
        <w:t>SHALL</w:t>
      </w:r>
      <w:r>
        <w:t xml:space="preserve"> contain exactly one [1..1] </w:t>
      </w:r>
      <w:r>
        <w:rPr>
          <w:rStyle w:val="XMLnameBold"/>
        </w:rPr>
        <w:t>templateId</w:t>
      </w:r>
      <w:bookmarkStart w:id="59" w:name="C_1198-5252"/>
      <w:bookmarkEnd w:id="59"/>
      <w:r>
        <w:t xml:space="preserve"> (CONF:1198-8450) such that it</w:t>
      </w:r>
    </w:p>
    <w:p w14:paraId="084D123A" w14:textId="77777777" w:rsidR="00621CAF" w:rsidRDefault="00621CAF" w:rsidP="00621CAF">
      <w:pPr>
        <w:numPr>
          <w:ilvl w:val="1"/>
          <w:numId w:val="17"/>
        </w:numPr>
        <w:spacing w:after="40" w:line="260" w:lineRule="exact"/>
      </w:pPr>
      <w:r>
        <w:rPr>
          <w:rStyle w:val="keyword"/>
        </w:rPr>
        <w:t>SHALL</w:t>
      </w:r>
      <w:r>
        <w:t xml:space="preserve"> contain exactly one [1..1] </w:t>
      </w:r>
      <w:r>
        <w:rPr>
          <w:rStyle w:val="XMLnameBold"/>
        </w:rPr>
        <w:t>@root</w:t>
      </w:r>
      <w:r>
        <w:t>=</w:t>
      </w:r>
      <w:r>
        <w:rPr>
          <w:rStyle w:val="XMLname"/>
        </w:rPr>
        <w:t>"</w:t>
      </w:r>
      <w:r w:rsidRPr="00905285">
        <w:rPr>
          <w:rStyle w:val="XMLname"/>
        </w:rPr>
        <w:t>2.16.840.1.113883.10.20.22.1.2</w:t>
      </w:r>
      <w:r>
        <w:rPr>
          <w:rStyle w:val="XMLname"/>
        </w:rPr>
        <w:t>"</w:t>
      </w:r>
      <w:bookmarkStart w:id="60" w:name="C_1198-10036"/>
      <w:bookmarkEnd w:id="60"/>
      <w:r>
        <w:t xml:space="preserve"> (CONF:1198-10038).</w:t>
      </w:r>
    </w:p>
    <w:p w14:paraId="0FC0FCC9" w14:textId="77777777" w:rsidR="00621CAF" w:rsidRDefault="00621CAF" w:rsidP="00621CAF">
      <w:pPr>
        <w:numPr>
          <w:ilvl w:val="1"/>
          <w:numId w:val="17"/>
        </w:numPr>
        <w:spacing w:after="40" w:line="260" w:lineRule="exact"/>
      </w:pPr>
      <w:r>
        <w:rPr>
          <w:rStyle w:val="keyword"/>
        </w:rPr>
        <w:t>SHALL</w:t>
      </w:r>
      <w:r>
        <w:t xml:space="preserve"> contain exactly one [1..1] </w:t>
      </w:r>
      <w:r>
        <w:rPr>
          <w:rStyle w:val="XMLnameBold"/>
        </w:rPr>
        <w:t>@extension</w:t>
      </w:r>
      <w:r>
        <w:t>=</w:t>
      </w:r>
      <w:r>
        <w:rPr>
          <w:rStyle w:val="XMLname"/>
        </w:rPr>
        <w:t>"2015-08-01"</w:t>
      </w:r>
      <w:bookmarkStart w:id="61" w:name="C_1198-32503"/>
      <w:bookmarkEnd w:id="61"/>
      <w:r>
        <w:t xml:space="preserve"> (CONF:1198-</w:t>
      </w:r>
      <w:r w:rsidRPr="00905285">
        <w:t>32516</w:t>
      </w:r>
      <w:r>
        <w:t>).</w:t>
      </w:r>
    </w:p>
    <w:p w14:paraId="79AE69F5" w14:textId="77777777" w:rsidR="00621CAF" w:rsidRDefault="00621CAF" w:rsidP="00621CAF">
      <w:pPr>
        <w:pStyle w:val="BodyText"/>
        <w:numPr>
          <w:ilvl w:val="1"/>
          <w:numId w:val="17"/>
        </w:numPr>
      </w:pPr>
      <w:r w:rsidRPr="00905285">
        <w:t xml:space="preserve">When asserting this templateId, all C-CDA 2.1 section and entry templates that had a previous version in C-CDA R1.1 </w:t>
      </w:r>
      <w:r>
        <w:rPr>
          <w:b/>
        </w:rPr>
        <w:t>SHALL</w:t>
      </w:r>
      <w:r>
        <w:t xml:space="preserve"> </w:t>
      </w:r>
      <w:r w:rsidRPr="00905285">
        <w:t xml:space="preserve"> include both the C-CDA 2.1 templateId and the C-CDA R1.1 templateId root without an extension. See C-CDA R2.1 Volume 1 - Design Considerations for additional detail</w:t>
      </w:r>
      <w:r w:rsidRPr="00905285" w:rsidDel="00905285">
        <w:t xml:space="preserve"> </w:t>
      </w:r>
      <w:r>
        <w:t>(</w:t>
      </w:r>
      <w:r w:rsidRPr="00905285">
        <w:t>CONF:1198-32936</w:t>
      </w:r>
      <w:r>
        <w:t>).</w:t>
      </w:r>
    </w:p>
    <w:p w14:paraId="3323CC06" w14:textId="77777777" w:rsidR="00621CAF" w:rsidRDefault="00621CAF" w:rsidP="00621CAF">
      <w:pPr>
        <w:pStyle w:val="BodyText"/>
      </w:pPr>
      <w:r>
        <w:t>The US Realm Header does not include an explicit compatability statement to allow reuse in other guides. When using a document template in C-CDA R2.1 it is expected systems will include C-CDA R1.1 and C-CDA R2.1 US Realm Header templateId.</w:t>
      </w:r>
    </w:p>
    <w:p w14:paraId="7F56CAEE" w14:textId="77777777" w:rsidR="00621CAF" w:rsidRDefault="00621CAF" w:rsidP="00621CAF">
      <w:pPr>
        <w:pStyle w:val="BodyText"/>
      </w:pPr>
    </w:p>
    <w:p w14:paraId="3FB41AFA" w14:textId="77777777" w:rsidR="00621CAF" w:rsidRPr="007E67CF" w:rsidRDefault="00621CAF" w:rsidP="00621CAF">
      <w:pPr>
        <w:pStyle w:val="Caption"/>
        <w:jc w:val="left"/>
        <w:rPr>
          <w:b w:val="0"/>
          <w:i w:val="0"/>
          <w:iCs w:val="0"/>
          <w:color w:val="auto"/>
          <w:sz w:val="20"/>
          <w:szCs w:val="24"/>
          <w:lang w:eastAsia="en-US"/>
        </w:rPr>
      </w:pPr>
      <w:r w:rsidRPr="007E67CF">
        <w:rPr>
          <w:b w:val="0"/>
          <w:i w:val="0"/>
          <w:iCs w:val="0"/>
          <w:color w:val="auto"/>
          <w:sz w:val="20"/>
          <w:szCs w:val="24"/>
          <w:lang w:eastAsia="en-US"/>
        </w:rPr>
        <w:lastRenderedPageBreak/>
        <w:t>For templates without an extension (e.g. Pregnancy Observation), an additional implied constraint is SHALL NOT contain @extension. Future versions of the templates may add templateIds with the same root but only by also requiring an extension.</w:t>
      </w:r>
      <w:bookmarkStart w:id="62" w:name="_Toc219536411"/>
      <w:bookmarkEnd w:id="57"/>
    </w:p>
    <w:p w14:paraId="7B7BAEE0" w14:textId="15867155" w:rsidR="00621CAF" w:rsidRPr="008F5E84" w:rsidRDefault="00621CAF" w:rsidP="00621CAF">
      <w:pPr>
        <w:pStyle w:val="Caption"/>
        <w:rPr>
          <w:noProof w:val="0"/>
        </w:rPr>
      </w:pPr>
      <w:bookmarkStart w:id="63" w:name="_Toc14101857"/>
      <w:bookmarkStart w:id="64" w:name="_Toc113033358"/>
      <w:r w:rsidRPr="008F5E84">
        <w:rPr>
          <w:noProof w:val="0"/>
        </w:rPr>
        <w:t xml:space="preserve">Figure </w:t>
      </w:r>
      <w:r w:rsidRPr="008F5E84">
        <w:rPr>
          <w:noProof w:val="0"/>
        </w:rPr>
        <w:fldChar w:fldCharType="begin"/>
      </w:r>
      <w:r w:rsidRPr="008F5E84">
        <w:rPr>
          <w:noProof w:val="0"/>
        </w:rPr>
        <w:instrText xml:space="preserve"> SEQ Figure \* ARABIC </w:instrText>
      </w:r>
      <w:r w:rsidRPr="008F5E84">
        <w:rPr>
          <w:noProof w:val="0"/>
        </w:rPr>
        <w:fldChar w:fldCharType="separate"/>
      </w:r>
      <w:r w:rsidR="00426E5F">
        <w:t>2</w:t>
      </w:r>
      <w:r w:rsidRPr="008F5E84">
        <w:rPr>
          <w:noProof w:val="0"/>
        </w:rPr>
        <w:fldChar w:fldCharType="end"/>
      </w:r>
      <w:r w:rsidRPr="008F5E84">
        <w:rPr>
          <w:noProof w:val="0"/>
        </w:rPr>
        <w:t xml:space="preserve">: </w:t>
      </w:r>
      <w:r>
        <w:rPr>
          <w:noProof w:val="0"/>
        </w:rPr>
        <w:t>C-CDA R2.1 Discharge Summary</w:t>
      </w:r>
      <w:r w:rsidRPr="008F5E84">
        <w:rPr>
          <w:noProof w:val="0"/>
        </w:rPr>
        <w:t xml:space="preserve"> header example</w:t>
      </w:r>
      <w:bookmarkEnd w:id="62"/>
      <w:bookmarkEnd w:id="63"/>
      <w:bookmarkEnd w:id="64"/>
    </w:p>
    <w:p w14:paraId="52F0C135" w14:textId="77777777" w:rsidR="00621CAF" w:rsidRDefault="00621CAF" w:rsidP="00621CAF">
      <w:pPr>
        <w:pStyle w:val="Example"/>
      </w:pPr>
      <w:r>
        <w:t xml:space="preserve">&lt;ClinicalDocument xmlns="urn:hl7-org:v3" </w:t>
      </w:r>
      <w:r>
        <w:br/>
        <w:t xml:space="preserve">                  xmlns:xsi="http://www.w3.org/2001/XMLSchema-instance" </w:t>
      </w:r>
      <w:r>
        <w:br/>
        <w:t xml:space="preserve">                  xmlns:cda="urn:hl7-org:v3" xmlns:sdtc="urn:hl7-org:sdtc"&gt;</w:t>
      </w:r>
    </w:p>
    <w:p w14:paraId="7930F594" w14:textId="77777777" w:rsidR="00621CAF" w:rsidRDefault="00621CAF" w:rsidP="00621CAF">
      <w:pPr>
        <w:pStyle w:val="Example"/>
      </w:pPr>
      <w:r>
        <w:t xml:space="preserve"> </w:t>
      </w:r>
    </w:p>
    <w:p w14:paraId="664A1B1C" w14:textId="77777777" w:rsidR="00621CAF" w:rsidRDefault="00621CAF" w:rsidP="00621CAF">
      <w:pPr>
        <w:pStyle w:val="Example"/>
      </w:pPr>
      <w:r>
        <w:t xml:space="preserve">  &lt;!-- ** CDA Header ** --&gt;</w:t>
      </w:r>
    </w:p>
    <w:p w14:paraId="43FEF430" w14:textId="77777777" w:rsidR="00621CAF" w:rsidRDefault="00621CAF" w:rsidP="00621CAF">
      <w:pPr>
        <w:pStyle w:val="Example"/>
      </w:pPr>
      <w:r>
        <w:t xml:space="preserve">  &lt;realmCode code="US"/&gt;</w:t>
      </w:r>
    </w:p>
    <w:p w14:paraId="26EAA84F" w14:textId="77777777" w:rsidR="00621CAF" w:rsidRDefault="00621CAF" w:rsidP="00621CAF">
      <w:pPr>
        <w:pStyle w:val="Example"/>
      </w:pPr>
      <w:r>
        <w:t xml:space="preserve">  &lt;typeId root="2.16.840.1.113883.1.3" extension="POCD_HD000040"/&gt;</w:t>
      </w:r>
    </w:p>
    <w:p w14:paraId="1347B47F" w14:textId="77777777" w:rsidR="00621CAF" w:rsidRDefault="00621CAF" w:rsidP="00621CAF">
      <w:pPr>
        <w:pStyle w:val="Example"/>
      </w:pPr>
    </w:p>
    <w:p w14:paraId="40E41ECA" w14:textId="77777777" w:rsidR="00621CAF" w:rsidRDefault="00621CAF" w:rsidP="00621CAF">
      <w:pPr>
        <w:pStyle w:val="Example"/>
      </w:pPr>
      <w:r>
        <w:t xml:space="preserve">  &lt;!-- US General Header Template --&gt;</w:t>
      </w:r>
    </w:p>
    <w:p w14:paraId="0A7DFD22" w14:textId="77777777" w:rsidR="00621CAF" w:rsidRDefault="00621CAF" w:rsidP="00621CAF">
      <w:pPr>
        <w:pStyle w:val="Example"/>
      </w:pPr>
      <w:r>
        <w:t xml:space="preserve">  &lt;templateId root="2.16.840.1.113883.10.20.22.1.1" extension="2015-08-01"/&gt;</w:t>
      </w:r>
    </w:p>
    <w:p w14:paraId="1E64BB59" w14:textId="77777777" w:rsidR="00621CAF" w:rsidRDefault="00621CAF" w:rsidP="00621CAF">
      <w:pPr>
        <w:pStyle w:val="Example"/>
      </w:pPr>
      <w:r>
        <w:t xml:space="preserve">  &lt;!--Critical Change for backwards compatibility--&gt;</w:t>
      </w:r>
    </w:p>
    <w:p w14:paraId="19740F70" w14:textId="77777777" w:rsidR="00621CAF" w:rsidRDefault="00621CAF" w:rsidP="00621CAF">
      <w:pPr>
        <w:pStyle w:val="Example"/>
      </w:pPr>
      <w:r>
        <w:t xml:space="preserve">  &lt;templateId root="2.16.840.1.113883.10.20.22.1.1"/&gt; </w:t>
      </w:r>
    </w:p>
    <w:p w14:paraId="148107D1" w14:textId="77777777" w:rsidR="00621CAF" w:rsidRDefault="00621CAF" w:rsidP="00621CAF">
      <w:pPr>
        <w:pStyle w:val="Example"/>
      </w:pPr>
    </w:p>
    <w:p w14:paraId="3515A562" w14:textId="77777777" w:rsidR="00621CAF" w:rsidRDefault="00621CAF" w:rsidP="00621CAF">
      <w:pPr>
        <w:pStyle w:val="Example"/>
      </w:pPr>
      <w:r>
        <w:t xml:space="preserve">  &lt;!-- *** Note: The next templateId, code and title will differ depending on </w:t>
      </w:r>
      <w:r>
        <w:br/>
        <w:t xml:space="preserve">               what type of document is being sent. *** --&gt;</w:t>
      </w:r>
    </w:p>
    <w:p w14:paraId="1A766CE2" w14:textId="77777777" w:rsidR="00621CAF" w:rsidRDefault="00621CAF" w:rsidP="00621CAF">
      <w:pPr>
        <w:pStyle w:val="Example"/>
      </w:pPr>
      <w:r>
        <w:t xml:space="preserve">  &lt;templateId root="2.16.840.1.113883.10.20.22.1.8" extension="2015-08-01"/&gt;</w:t>
      </w:r>
    </w:p>
    <w:p w14:paraId="4C3BCA21" w14:textId="77777777" w:rsidR="00621CAF" w:rsidRDefault="00621CAF" w:rsidP="00621CAF">
      <w:pPr>
        <w:pStyle w:val="Example"/>
      </w:pPr>
      <w:r>
        <w:t xml:space="preserve">  &lt;!--For backwards compatibility--&gt;</w:t>
      </w:r>
    </w:p>
    <w:p w14:paraId="2CC63E63" w14:textId="77777777" w:rsidR="00621CAF" w:rsidRDefault="00621CAF" w:rsidP="00621CAF">
      <w:pPr>
        <w:pStyle w:val="Example"/>
      </w:pPr>
      <w:r>
        <w:t xml:space="preserve">  &lt;templateId root="2.16.840.1.113883.10.20.22.1.8"/&gt;</w:t>
      </w:r>
    </w:p>
    <w:p w14:paraId="4C54331B" w14:textId="77777777" w:rsidR="00621CAF" w:rsidRPr="008F5E84" w:rsidRDefault="00621CAF" w:rsidP="00621CAF">
      <w:pPr>
        <w:pStyle w:val="Example"/>
      </w:pPr>
      <w:r>
        <w:t>...</w:t>
      </w:r>
    </w:p>
    <w:p w14:paraId="5539762A" w14:textId="5630355D" w:rsidR="00621CAF" w:rsidRPr="008F5E84" w:rsidRDefault="00621CAF" w:rsidP="00621CAF">
      <w:pPr>
        <w:pStyle w:val="Caption"/>
        <w:rPr>
          <w:noProof w:val="0"/>
        </w:rPr>
      </w:pPr>
      <w:bookmarkStart w:id="65" w:name="_Toc14101858"/>
      <w:bookmarkStart w:id="66" w:name="_Toc113033359"/>
      <w:r w:rsidRPr="008F5E84">
        <w:rPr>
          <w:noProof w:val="0"/>
        </w:rPr>
        <w:t xml:space="preserve">Figure </w:t>
      </w:r>
      <w:r w:rsidRPr="008F5E84">
        <w:rPr>
          <w:noProof w:val="0"/>
        </w:rPr>
        <w:fldChar w:fldCharType="begin"/>
      </w:r>
      <w:r w:rsidRPr="008F5E84">
        <w:rPr>
          <w:noProof w:val="0"/>
        </w:rPr>
        <w:instrText xml:space="preserve"> SEQ Figure \* ARABIC </w:instrText>
      </w:r>
      <w:r w:rsidRPr="008F5E84">
        <w:rPr>
          <w:noProof w:val="0"/>
        </w:rPr>
        <w:fldChar w:fldCharType="separate"/>
      </w:r>
      <w:r w:rsidR="00426E5F">
        <w:t>3</w:t>
      </w:r>
      <w:r w:rsidRPr="008F5E84">
        <w:rPr>
          <w:noProof w:val="0"/>
        </w:rPr>
        <w:fldChar w:fldCharType="end"/>
      </w:r>
      <w:r w:rsidRPr="008F5E84">
        <w:rPr>
          <w:noProof w:val="0"/>
        </w:rPr>
        <w:t xml:space="preserve">: </w:t>
      </w:r>
      <w:r>
        <w:rPr>
          <w:noProof w:val="0"/>
        </w:rPr>
        <w:t>C-CDA R2.1 Problem List Section example</w:t>
      </w:r>
      <w:bookmarkEnd w:id="65"/>
      <w:bookmarkEnd w:id="66"/>
    </w:p>
    <w:p w14:paraId="1876FD8E" w14:textId="77777777" w:rsidR="00621CAF" w:rsidRDefault="00621CAF" w:rsidP="00621CAF">
      <w:pPr>
        <w:pStyle w:val="Example"/>
      </w:pPr>
      <w:r>
        <w:t>&lt;section&gt;</w:t>
      </w:r>
    </w:p>
    <w:p w14:paraId="27E9F153" w14:textId="77777777" w:rsidR="00621CAF" w:rsidRDefault="00621CAF" w:rsidP="00621CAF">
      <w:pPr>
        <w:pStyle w:val="Example"/>
      </w:pPr>
      <w:r>
        <w:t xml:space="preserve">  &lt;templateId root="2.16.840.1.113883.10.20.22.2.5.1" </w:t>
      </w:r>
      <w:r>
        <w:br/>
        <w:t xml:space="preserve">              extension="2014-06-09"/&gt;</w:t>
      </w:r>
    </w:p>
    <w:p w14:paraId="54DBD498" w14:textId="77777777" w:rsidR="00621CAF" w:rsidRDefault="00621CAF" w:rsidP="00621CAF">
      <w:pPr>
        <w:pStyle w:val="Example"/>
      </w:pPr>
      <w:r>
        <w:t xml:space="preserve">  &lt;!--For backwards compatibility--&gt;</w:t>
      </w:r>
    </w:p>
    <w:p w14:paraId="1077A416" w14:textId="77777777" w:rsidR="00621CAF" w:rsidRDefault="00621CAF" w:rsidP="00621CAF">
      <w:pPr>
        <w:pStyle w:val="Example"/>
      </w:pPr>
      <w:r>
        <w:t xml:space="preserve">  &lt;templateId root="2.16.840.1.113883.10.20.22.2.5.1"/&gt;</w:t>
      </w:r>
      <w:r>
        <w:br/>
        <w:t xml:space="preserve"> </w:t>
      </w:r>
      <w:r>
        <w:tab/>
      </w:r>
      <w:r>
        <w:tab/>
      </w:r>
    </w:p>
    <w:p w14:paraId="58DEA3CD" w14:textId="77777777" w:rsidR="00621CAF" w:rsidRDefault="00621CAF" w:rsidP="00621CAF">
      <w:pPr>
        <w:pStyle w:val="Example"/>
      </w:pPr>
      <w:r>
        <w:t xml:space="preserve">  &lt;code code="11450-4" codeSystem="2.16.840.1.113883.6.1" </w:t>
      </w:r>
      <w:r>
        <w:br/>
        <w:t xml:space="preserve">                       displayName="Problem List"/&gt;</w:t>
      </w:r>
    </w:p>
    <w:p w14:paraId="703ED812" w14:textId="77777777" w:rsidR="00621CAF" w:rsidRDefault="00621CAF" w:rsidP="00621CAF">
      <w:pPr>
        <w:pStyle w:val="Example"/>
      </w:pPr>
      <w:r>
        <w:t xml:space="preserve">  &lt;title&gt;Problem List&lt;/title&gt;</w:t>
      </w:r>
    </w:p>
    <w:p w14:paraId="35F41A42" w14:textId="77777777" w:rsidR="00621CAF" w:rsidRPr="008F5E84" w:rsidRDefault="00621CAF" w:rsidP="00621CAF">
      <w:pPr>
        <w:pStyle w:val="Example"/>
      </w:pPr>
      <w:r>
        <w:t>...</w:t>
      </w:r>
      <w:r>
        <w:br/>
      </w:r>
    </w:p>
    <w:p w14:paraId="70A02938" w14:textId="7B157A74" w:rsidR="00621CAF" w:rsidRPr="008F5E84" w:rsidRDefault="00621CAF" w:rsidP="00621CAF">
      <w:pPr>
        <w:pStyle w:val="Caption"/>
        <w:rPr>
          <w:noProof w:val="0"/>
        </w:rPr>
      </w:pPr>
      <w:bookmarkStart w:id="67" w:name="_Toc14101859"/>
      <w:bookmarkStart w:id="68" w:name="_Toc113033360"/>
      <w:r w:rsidRPr="008F5E84">
        <w:rPr>
          <w:noProof w:val="0"/>
        </w:rPr>
        <w:t xml:space="preserve">Figure </w:t>
      </w:r>
      <w:r w:rsidRPr="008F5E84">
        <w:rPr>
          <w:noProof w:val="0"/>
        </w:rPr>
        <w:fldChar w:fldCharType="begin"/>
      </w:r>
      <w:r w:rsidRPr="008F5E84">
        <w:rPr>
          <w:noProof w:val="0"/>
        </w:rPr>
        <w:instrText xml:space="preserve"> SEQ Figure \* ARABIC </w:instrText>
      </w:r>
      <w:r w:rsidRPr="008F5E84">
        <w:rPr>
          <w:noProof w:val="0"/>
        </w:rPr>
        <w:fldChar w:fldCharType="separate"/>
      </w:r>
      <w:r w:rsidR="00426E5F">
        <w:t>4</w:t>
      </w:r>
      <w:r w:rsidRPr="008F5E84">
        <w:rPr>
          <w:noProof w:val="0"/>
        </w:rPr>
        <w:fldChar w:fldCharType="end"/>
      </w:r>
      <w:r w:rsidRPr="008F5E84">
        <w:rPr>
          <w:noProof w:val="0"/>
        </w:rPr>
        <w:t xml:space="preserve">: </w:t>
      </w:r>
      <w:r w:rsidRPr="0020717D">
        <w:rPr>
          <w:noProof w:val="0"/>
        </w:rPr>
        <w:t>C-CDA R2.1 Problem</w:t>
      </w:r>
      <w:r>
        <w:rPr>
          <w:noProof w:val="0"/>
        </w:rPr>
        <w:t xml:space="preserve"> Concern</w:t>
      </w:r>
      <w:r w:rsidRPr="0020717D">
        <w:rPr>
          <w:noProof w:val="0"/>
        </w:rPr>
        <w:t xml:space="preserve"> </w:t>
      </w:r>
      <w:r>
        <w:rPr>
          <w:noProof w:val="0"/>
        </w:rPr>
        <w:t>Entry example</w:t>
      </w:r>
      <w:bookmarkEnd w:id="67"/>
      <w:bookmarkEnd w:id="68"/>
    </w:p>
    <w:p w14:paraId="4B5A41FA" w14:textId="77777777" w:rsidR="00621CAF" w:rsidRDefault="00621CAF" w:rsidP="00621CAF">
      <w:pPr>
        <w:pStyle w:val="Example"/>
      </w:pPr>
      <w:r>
        <w:t>&lt;entry&gt;</w:t>
      </w:r>
    </w:p>
    <w:p w14:paraId="60A1FEBE" w14:textId="77777777" w:rsidR="00621CAF" w:rsidRDefault="00621CAF" w:rsidP="00621CAF">
      <w:pPr>
        <w:pStyle w:val="Example"/>
      </w:pPr>
      <w:r>
        <w:t xml:space="preserve">  &lt;act classCode="ACT" moodCode="EVN"&gt;</w:t>
      </w:r>
    </w:p>
    <w:p w14:paraId="41B6A095" w14:textId="77777777" w:rsidR="00621CAF" w:rsidRDefault="00621CAF" w:rsidP="00621CAF">
      <w:pPr>
        <w:pStyle w:val="Example"/>
      </w:pPr>
      <w:r>
        <w:t xml:space="preserve">    &lt;templateId root="2.16.840.1.113883.10.20.22.4.3" extension="2014-06-09"/&gt;</w:t>
      </w:r>
    </w:p>
    <w:p w14:paraId="163B3AA4" w14:textId="77777777" w:rsidR="00621CAF" w:rsidRDefault="00621CAF" w:rsidP="00621CAF">
      <w:pPr>
        <w:pStyle w:val="Example"/>
      </w:pPr>
      <w:r>
        <w:t xml:space="preserve">    &lt;!--For backwards compatibility--&gt;</w:t>
      </w:r>
    </w:p>
    <w:p w14:paraId="79455621" w14:textId="77777777" w:rsidR="00621CAF" w:rsidRDefault="00621CAF" w:rsidP="00621CAF">
      <w:pPr>
        <w:pStyle w:val="Example"/>
      </w:pPr>
      <w:r>
        <w:t xml:space="preserve">    &lt;templateId root="2.16.840.1.113883.10.20.22.4.3"/&gt;</w:t>
      </w:r>
    </w:p>
    <w:p w14:paraId="740624CC" w14:textId="77777777" w:rsidR="00621CAF" w:rsidRDefault="00621CAF" w:rsidP="00621CAF">
      <w:pPr>
        <w:pStyle w:val="Example"/>
      </w:pPr>
      <w:r>
        <w:t xml:space="preserve">    &lt;id root="102ca2e9-884c-4523-a2b4-1b6c3469c397"/&gt;</w:t>
      </w:r>
    </w:p>
    <w:p w14:paraId="2ABEAD35" w14:textId="77777777" w:rsidR="00621CAF" w:rsidRDefault="00621CAF" w:rsidP="00621CAF">
      <w:pPr>
        <w:pStyle w:val="Example"/>
      </w:pPr>
      <w:r>
        <w:t xml:space="preserve">    &lt;code code="CONC" codeSystem="2.16.840.1.113883.5.6"/&gt;</w:t>
      </w:r>
    </w:p>
    <w:p w14:paraId="700790E9" w14:textId="77777777" w:rsidR="00621CAF" w:rsidRPr="008F5E84" w:rsidRDefault="00621CAF" w:rsidP="00621CAF">
      <w:pPr>
        <w:pStyle w:val="Example"/>
      </w:pPr>
      <w:r>
        <w:t>...</w:t>
      </w:r>
    </w:p>
    <w:p w14:paraId="6D4F1F7F" w14:textId="77777777" w:rsidR="00621CAF" w:rsidRDefault="00621CAF" w:rsidP="00621CAF">
      <w:pPr>
        <w:pStyle w:val="BodyText"/>
      </w:pPr>
    </w:p>
    <w:p w14:paraId="0F7837DC" w14:textId="77777777" w:rsidR="00621CAF" w:rsidRDefault="00621CAF" w:rsidP="00621CAF">
      <w:pPr>
        <w:pStyle w:val="BodyText"/>
      </w:pPr>
    </w:p>
    <w:p w14:paraId="1203BBFB" w14:textId="77777777" w:rsidR="00621CAF" w:rsidRPr="00AC35F8" w:rsidRDefault="00621CAF" w:rsidP="00621CAF">
      <w:pPr>
        <w:pStyle w:val="BodyText"/>
      </w:pPr>
    </w:p>
    <w:p w14:paraId="344F437B" w14:textId="77777777" w:rsidR="00621CAF" w:rsidRPr="00123DF9" w:rsidRDefault="00621CAF" w:rsidP="00621CAF">
      <w:pPr>
        <w:pStyle w:val="BodyText"/>
      </w:pPr>
    </w:p>
    <w:p w14:paraId="5FDCA178" w14:textId="77777777" w:rsidR="00621CAF" w:rsidRPr="001F355A" w:rsidRDefault="00621CAF" w:rsidP="00621CAF">
      <w:pPr>
        <w:pStyle w:val="Heading2"/>
      </w:pPr>
      <w:bookmarkStart w:id="69" w:name="_Toc14087265"/>
      <w:bookmarkStart w:id="70" w:name="_Toc113033325"/>
      <w:r w:rsidRPr="001F355A">
        <w:lastRenderedPageBreak/>
        <w:t>CDA Participations</w:t>
      </w:r>
      <w:bookmarkEnd w:id="69"/>
      <w:bookmarkEnd w:id="70"/>
    </w:p>
    <w:p w14:paraId="2E2B65FE" w14:textId="77777777" w:rsidR="00621CAF" w:rsidRPr="001F355A" w:rsidRDefault="00621CAF" w:rsidP="00621CAF">
      <w:pPr>
        <w:pStyle w:val="BodyText"/>
        <w:rPr>
          <w:noProof w:val="0"/>
        </w:rPr>
      </w:pPr>
      <w:r w:rsidRPr="001F355A">
        <w:rPr>
          <w:noProof w:val="0"/>
        </w:rPr>
        <w:t>A CDA participant (e.g., Author, Informant), per the Reference Information Model (RIM), is “an association between an Act and a Role with an Entity playing that Role. Each Entity (in a Role) involved in an Act in a certain way is linked to the Act by one Participation-instance. The kind of involvement in the Act is specified by the Participation.typeCode.”</w:t>
      </w:r>
    </w:p>
    <w:p w14:paraId="51F47C3E" w14:textId="77777777" w:rsidR="00621CAF" w:rsidRPr="001F355A" w:rsidRDefault="00621CAF" w:rsidP="00621CAF">
      <w:pPr>
        <w:pStyle w:val="BodyText"/>
        <w:rPr>
          <w:noProof w:val="0"/>
        </w:rPr>
      </w:pPr>
      <w:r w:rsidRPr="001F355A">
        <w:rPr>
          <w:noProof w:val="0"/>
        </w:rPr>
        <w:t>CDA principles when asserting participations include:</w:t>
      </w:r>
    </w:p>
    <w:p w14:paraId="2B4F2E7E" w14:textId="77777777" w:rsidR="00621CAF" w:rsidRPr="001F355A" w:rsidRDefault="00621CAF" w:rsidP="00621CAF">
      <w:pPr>
        <w:pStyle w:val="ListBullet"/>
      </w:pPr>
      <w:r w:rsidRPr="001F355A">
        <w:rPr>
          <w:b/>
        </w:rPr>
        <w:t>Participation persistence:</w:t>
      </w:r>
      <w:r w:rsidRPr="001F355A">
        <w:t xml:space="preserve"> An object's participations (and participation time stamps) don't change just because that object is reused. For instance, authorship of an object doesn't change just because that object is now included in a summary document.</w:t>
      </w:r>
    </w:p>
    <w:p w14:paraId="17B754B1" w14:textId="77777777" w:rsidR="00621CAF" w:rsidRPr="001F355A" w:rsidRDefault="00621CAF" w:rsidP="00621CAF">
      <w:pPr>
        <w:pStyle w:val="ListBullet"/>
      </w:pPr>
      <w:r w:rsidRPr="001F355A">
        <w:rPr>
          <w:b/>
        </w:rPr>
        <w:t>Participation evolution:</w:t>
      </w:r>
      <w:r w:rsidRPr="001F355A">
        <w:t xml:space="preserve"> Additional participations (and participation time stamps) can be ascribed to an object over its lifetime. (In some cases, an electronic health record (EHR) system will create a new object instead of adding participants to an existing object, such as when an EHR has imported a CCD and the receiving clinician chooses to create a local problem list entry corresponding to a problem in the CCD).</w:t>
      </w:r>
    </w:p>
    <w:p w14:paraId="6F38D7A0" w14:textId="77777777" w:rsidR="00621CAF" w:rsidRPr="001F355A" w:rsidRDefault="00621CAF" w:rsidP="00621CAF">
      <w:pPr>
        <w:pStyle w:val="ListBullet"/>
      </w:pPr>
      <w:r w:rsidRPr="001F355A">
        <w:rPr>
          <w:b/>
        </w:rPr>
        <w:t>Device participation:</w:t>
      </w:r>
      <w:r w:rsidRPr="001F355A">
        <w:t xml:space="preserve"> Devices do not participate as legally responsible entities, but can participate as authors in some scenarios.</w:t>
      </w:r>
    </w:p>
    <w:p w14:paraId="72B50058" w14:textId="77777777" w:rsidR="00621CAF" w:rsidRPr="001F355A" w:rsidRDefault="00621CAF" w:rsidP="00621CAF">
      <w:pPr>
        <w:pStyle w:val="BodyText"/>
        <w:rPr>
          <w:noProof w:val="0"/>
        </w:rPr>
      </w:pPr>
      <w:r w:rsidRPr="001F355A">
        <w:rPr>
          <w:noProof w:val="0"/>
        </w:rPr>
        <w:t>Meaningful Use Stage 2</w:t>
      </w:r>
      <w:r w:rsidRPr="001F355A">
        <w:rPr>
          <w:rStyle w:val="FootnoteReference"/>
          <w:noProof w:val="0"/>
        </w:rPr>
        <w:footnoteReference w:id="9"/>
      </w:r>
      <w:r w:rsidRPr="001F355A">
        <w:rPr>
          <w:noProof w:val="0"/>
        </w:rPr>
        <w:t xml:space="preserve"> criterion §170.314(b)(4) Clinical Information Reconciliation requires a system to “simultaneously display (i.e., in a single view) the data from at least two list sources in a manner that allows a user to view the data and their attributes, which must include, at a minimum, the </w:t>
      </w:r>
      <w:r w:rsidRPr="001F355A">
        <w:rPr>
          <w:b/>
          <w:noProof w:val="0"/>
        </w:rPr>
        <w:t>source</w:t>
      </w:r>
      <w:r w:rsidRPr="001F355A">
        <w:rPr>
          <w:noProof w:val="0"/>
        </w:rPr>
        <w:t xml:space="preserve"> and </w:t>
      </w:r>
      <w:r w:rsidRPr="001F355A">
        <w:rPr>
          <w:b/>
          <w:noProof w:val="0"/>
        </w:rPr>
        <w:t>last modification date</w:t>
      </w:r>
      <w:r w:rsidRPr="001F355A">
        <w:rPr>
          <w:noProof w:val="0"/>
        </w:rPr>
        <w:t>.”</w:t>
      </w:r>
    </w:p>
    <w:p w14:paraId="24DB2D7A" w14:textId="77777777" w:rsidR="00621CAF" w:rsidRPr="001F355A" w:rsidRDefault="00621CAF" w:rsidP="00621CAF">
      <w:pPr>
        <w:pStyle w:val="BodyText"/>
        <w:rPr>
          <w:noProof w:val="0"/>
        </w:rPr>
      </w:pPr>
      <w:r w:rsidRPr="001F355A">
        <w:rPr>
          <w:noProof w:val="0"/>
        </w:rPr>
        <w:t>CDA addresses this requirement via the Author Participation and its time stamp. CDA requires that Author and Author time stamp be asserted in the document header. From there, authorship propagates to contained sections and contained entries, unless explicitly overridden. Thus, all entries in CDA implicitly include Author and Author time stamp.</w:t>
      </w:r>
    </w:p>
    <w:p w14:paraId="076C5E64" w14:textId="77777777" w:rsidR="00621CAF" w:rsidRPr="001F355A" w:rsidRDefault="00621CAF" w:rsidP="00621CAF">
      <w:pPr>
        <w:pStyle w:val="BodyText"/>
        <w:rPr>
          <w:noProof w:val="0"/>
        </w:rPr>
      </w:pPr>
      <w:r w:rsidRPr="001F355A">
        <w:rPr>
          <w:noProof w:val="0"/>
        </w:rPr>
        <w:t>In this version of CDA, we have added a new Author Participation template (templateId 2.16.840.1.113883.10.20.22.4.119) to better ensure consistent representation. This template should be used to explicitly assert authorship and author time stamps, unless the values propagated from the document header hold true.</w:t>
      </w:r>
    </w:p>
    <w:p w14:paraId="636DD73A" w14:textId="77777777" w:rsidR="00621CAF" w:rsidRPr="00A26EDC" w:rsidRDefault="00621CAF" w:rsidP="00621CAF">
      <w:pPr>
        <w:pStyle w:val="Heading2"/>
        <w:ind w:left="720" w:hanging="720"/>
      </w:pPr>
      <w:bookmarkStart w:id="71" w:name="_Toc14087266"/>
      <w:bookmarkStart w:id="72" w:name="_Toc219536699"/>
      <w:bookmarkStart w:id="73" w:name="_Toc113033326"/>
      <w:r w:rsidRPr="00A26EDC">
        <w:t>Determining the Status of Clinical Statement</w:t>
      </w:r>
      <w:bookmarkEnd w:id="71"/>
      <w:bookmarkEnd w:id="73"/>
    </w:p>
    <w:p w14:paraId="07E6AF0E" w14:textId="77777777" w:rsidR="00621CAF" w:rsidRPr="001F355A" w:rsidRDefault="00621CAF" w:rsidP="00621CAF">
      <w:pPr>
        <w:pStyle w:val="BodyText"/>
        <w:rPr>
          <w:noProof w:val="0"/>
        </w:rPr>
      </w:pPr>
      <w:r w:rsidRPr="00A26EDC">
        <w:rPr>
          <w:noProof w:val="0"/>
        </w:rPr>
        <w:t>A recipient must be able to determine whether the status</w:t>
      </w:r>
      <w:r w:rsidRPr="001F355A">
        <w:rPr>
          <w:noProof w:val="0"/>
        </w:rPr>
        <w:t xml:space="preserve"> of an entry</w:t>
      </w:r>
      <w:r>
        <w:rPr>
          <w:noProof w:val="0"/>
        </w:rPr>
        <w:t xml:space="preserve"> </w:t>
      </w:r>
      <w:r w:rsidRPr="001F355A">
        <w:rPr>
          <w:noProof w:val="0"/>
        </w:rPr>
        <w:t>—</w:t>
      </w:r>
      <w:r>
        <w:rPr>
          <w:noProof w:val="0"/>
        </w:rPr>
        <w:t xml:space="preserve"> which</w:t>
      </w:r>
      <w:r w:rsidRPr="001F355A">
        <w:rPr>
          <w:noProof w:val="0"/>
        </w:rPr>
        <w:t xml:space="preserve"> </w:t>
      </w:r>
      <w:r>
        <w:rPr>
          <w:noProof w:val="0"/>
        </w:rPr>
        <w:t xml:space="preserve">can include </w:t>
      </w:r>
      <w:r w:rsidRPr="001F355A">
        <w:rPr>
          <w:noProof w:val="0"/>
        </w:rPr>
        <w:t>a problem, a medication administration, etc.</w:t>
      </w:r>
      <w:r>
        <w:rPr>
          <w:noProof w:val="0"/>
        </w:rPr>
        <w:t xml:space="preserve"> </w:t>
      </w:r>
      <w:r w:rsidRPr="001F355A">
        <w:rPr>
          <w:noProof w:val="0"/>
        </w:rPr>
        <w:t xml:space="preserve">— is active, completed, or in some other state. </w:t>
      </w:r>
      <w:r>
        <w:rPr>
          <w:noProof w:val="0"/>
        </w:rPr>
        <w:t>D</w:t>
      </w:r>
      <w:r w:rsidRPr="001F355A">
        <w:rPr>
          <w:noProof w:val="0"/>
        </w:rPr>
        <w:t xml:space="preserve">etermination </w:t>
      </w:r>
      <w:r>
        <w:rPr>
          <w:noProof w:val="0"/>
        </w:rPr>
        <w:t>of the exact status is dependent on the</w:t>
      </w:r>
      <w:r w:rsidRPr="001F355A">
        <w:rPr>
          <w:noProof w:val="0"/>
        </w:rPr>
        <w:t xml:space="preserve"> interplay between an act’s various components (such as </w:t>
      </w:r>
      <w:r w:rsidRPr="001F355A">
        <w:rPr>
          <w:rStyle w:val="XMLname"/>
          <w:noProof w:val="0"/>
        </w:rPr>
        <w:t>statusCode</w:t>
      </w:r>
      <w:r w:rsidRPr="001F355A">
        <w:rPr>
          <w:noProof w:val="0"/>
        </w:rPr>
        <w:t xml:space="preserve"> and </w:t>
      </w:r>
      <w:r w:rsidRPr="001F355A">
        <w:rPr>
          <w:rStyle w:val="XMLname"/>
          <w:noProof w:val="0"/>
        </w:rPr>
        <w:t>effectiveTime</w:t>
      </w:r>
      <w:r w:rsidRPr="001F355A">
        <w:rPr>
          <w:noProof w:val="0"/>
        </w:rPr>
        <w:t>), and inconsistent modeling between different objects.</w:t>
      </w:r>
    </w:p>
    <w:p w14:paraId="37D65D8A" w14:textId="77777777" w:rsidR="00621CAF" w:rsidRPr="001F355A" w:rsidRDefault="00621CAF" w:rsidP="00621CAF">
      <w:pPr>
        <w:pStyle w:val="BodyText"/>
        <w:rPr>
          <w:noProof w:val="0"/>
        </w:rPr>
      </w:pPr>
      <w:r>
        <w:rPr>
          <w:noProof w:val="0"/>
        </w:rPr>
        <w:t>The following</w:t>
      </w:r>
      <w:r w:rsidRPr="001F355A">
        <w:rPr>
          <w:noProof w:val="0"/>
        </w:rPr>
        <w:t xml:space="preserve"> </w:t>
      </w:r>
      <w:r>
        <w:rPr>
          <w:noProof w:val="0"/>
        </w:rPr>
        <w:t>principles apply when</w:t>
      </w:r>
      <w:r w:rsidRPr="001F355A">
        <w:rPr>
          <w:noProof w:val="0"/>
        </w:rPr>
        <w:t xml:space="preserve"> represent</w:t>
      </w:r>
      <w:r>
        <w:rPr>
          <w:noProof w:val="0"/>
        </w:rPr>
        <w:t>ing</w:t>
      </w:r>
      <w:r w:rsidRPr="001F355A">
        <w:rPr>
          <w:noProof w:val="0"/>
        </w:rPr>
        <w:t xml:space="preserve"> </w:t>
      </w:r>
      <w:r>
        <w:rPr>
          <w:noProof w:val="0"/>
        </w:rPr>
        <w:t xml:space="preserve">or interpreting </w:t>
      </w:r>
      <w:r w:rsidRPr="001F355A">
        <w:rPr>
          <w:noProof w:val="0"/>
        </w:rPr>
        <w:t>a</w:t>
      </w:r>
      <w:r>
        <w:rPr>
          <w:noProof w:val="0"/>
        </w:rPr>
        <w:t xml:space="preserve"> clinical statement’s</w:t>
      </w:r>
      <w:r w:rsidRPr="001F355A">
        <w:rPr>
          <w:noProof w:val="0"/>
        </w:rPr>
        <w:t xml:space="preserve"> status.</w:t>
      </w:r>
    </w:p>
    <w:p w14:paraId="35CF4C7A" w14:textId="77777777" w:rsidR="00621CAF" w:rsidRPr="001F355A" w:rsidRDefault="00621CAF" w:rsidP="00621CAF">
      <w:pPr>
        <w:pStyle w:val="ListBullet"/>
      </w:pPr>
      <w:r>
        <w:rPr>
          <w:rStyle w:val="XMLnameBold"/>
        </w:rPr>
        <w:lastRenderedPageBreak/>
        <w:t xml:space="preserve">The </w:t>
      </w:r>
      <w:r w:rsidRPr="001F355A">
        <w:rPr>
          <w:rStyle w:val="XMLnameBold"/>
        </w:rPr>
        <w:t>Act.statusCode</w:t>
      </w:r>
      <w:r w:rsidRPr="001F355A">
        <w:rPr>
          <w:b/>
        </w:rPr>
        <w:t xml:space="preserve"> </w:t>
      </w:r>
      <w:r>
        <w:rPr>
          <w:b/>
        </w:rPr>
        <w:t xml:space="preserve">of the clinical statement </w:t>
      </w:r>
      <w:r w:rsidRPr="001F355A">
        <w:rPr>
          <w:b/>
        </w:rPr>
        <w:t>specifies the state of the entry</w:t>
      </w:r>
      <w:r w:rsidRPr="001F355A">
        <w:t xml:space="preserve">: Per the RIM, the </w:t>
      </w:r>
      <w:r w:rsidRPr="001F355A">
        <w:rPr>
          <w:rStyle w:val="XMLname"/>
        </w:rPr>
        <w:t>statusCode</w:t>
      </w:r>
      <w:r w:rsidRPr="001F355A">
        <w:t xml:space="preserve"> “reflects the state of the activity. In the case of an Observation, this is the status of the activity of observing, not the status of what is being observed</w:t>
      </w:r>
      <w:r>
        <w:t>.</w:t>
      </w:r>
      <w:r w:rsidRPr="001F355A">
        <w:t>”</w:t>
      </w:r>
    </w:p>
    <w:p w14:paraId="6CB5B9E3" w14:textId="77777777" w:rsidR="00621CAF" w:rsidRPr="001F355A" w:rsidRDefault="00621CAF" w:rsidP="00621CAF">
      <w:pPr>
        <w:pStyle w:val="ListBullet"/>
      </w:pPr>
      <w:r w:rsidRPr="001F355A">
        <w:rPr>
          <w:rStyle w:val="XMLnameBold"/>
        </w:rPr>
        <w:t>Act.statusCode</w:t>
      </w:r>
      <w:r w:rsidRPr="001F355A">
        <w:rPr>
          <w:b/>
        </w:rPr>
        <w:t xml:space="preserve"> </w:t>
      </w:r>
      <w:r>
        <w:rPr>
          <w:b/>
        </w:rPr>
        <w:t xml:space="preserve">and </w:t>
      </w:r>
      <w:r w:rsidRPr="001F355A">
        <w:rPr>
          <w:rStyle w:val="XMLnameBold"/>
        </w:rPr>
        <w:t>Act.moodCode</w:t>
      </w:r>
      <w:r w:rsidRPr="001F355A">
        <w:rPr>
          <w:b/>
        </w:rPr>
        <w:t xml:space="preserve"> are inter-related</w:t>
      </w:r>
      <w:r w:rsidRPr="001F355A">
        <w:t xml:space="preserve">: Generally, an </w:t>
      </w:r>
      <w:r>
        <w:t>act</w:t>
      </w:r>
      <w:r w:rsidRPr="001F355A">
        <w:t xml:space="preserve"> in EVN (event) mood is a discrete event </w:t>
      </w:r>
      <w:r w:rsidRPr="00E44675">
        <w:t>(a user looks, listens, measures; records what was done or observed),</w:t>
      </w:r>
      <w:r>
        <w:t xml:space="preserve"> </w:t>
      </w:r>
      <w:r w:rsidRPr="001F355A">
        <w:t xml:space="preserve">so generally an </w:t>
      </w:r>
      <w:r>
        <w:t>act</w:t>
      </w:r>
      <w:r w:rsidRPr="001F355A">
        <w:t xml:space="preserve"> in EVN mood will have a </w:t>
      </w:r>
      <w:r w:rsidRPr="001F355A">
        <w:rPr>
          <w:rStyle w:val="XMLname"/>
        </w:rPr>
        <w:t>statusCode</w:t>
      </w:r>
      <w:r w:rsidRPr="001F355A">
        <w:t xml:space="preserve"> of “completed</w:t>
      </w:r>
      <w:r>
        <w:t>.</w:t>
      </w:r>
      <w:r w:rsidRPr="001F355A">
        <w:t xml:space="preserve">” </w:t>
      </w:r>
      <w:r>
        <w:t>A</w:t>
      </w:r>
      <w:r w:rsidRPr="001F355A">
        <w:t xml:space="preserve"> prolonged period of observation</w:t>
      </w:r>
      <w:r>
        <w:t xml:space="preserve"> is a</w:t>
      </w:r>
      <w:r w:rsidRPr="001F355A">
        <w:t>n exception</w:t>
      </w:r>
      <w:r>
        <w:t>, in which a user would</w:t>
      </w:r>
      <w:r w:rsidRPr="001F355A">
        <w:t xml:space="preserve"> potentially have an observation in EVN mood that is “active</w:t>
      </w:r>
      <w:r>
        <w:t>.</w:t>
      </w:r>
      <w:r w:rsidRPr="001F355A">
        <w:t xml:space="preserve">” </w:t>
      </w:r>
      <w:r w:rsidRPr="001F355A">
        <w:tab/>
        <w:t xml:space="preserve">For an Observation in RQO (request) mood, the </w:t>
      </w:r>
      <w:r w:rsidRPr="001F355A">
        <w:rPr>
          <w:rStyle w:val="XMLname"/>
        </w:rPr>
        <w:t>statusCode</w:t>
      </w:r>
      <w:r w:rsidRPr="001F355A">
        <w:t xml:space="preserve"> generally remains “active” until the request is complete, at which time the </w:t>
      </w:r>
      <w:r w:rsidRPr="001F355A">
        <w:rPr>
          <w:rStyle w:val="XMLname"/>
        </w:rPr>
        <w:t>statusCode</w:t>
      </w:r>
      <w:r w:rsidRPr="001F355A">
        <w:t xml:space="preserve"> changes to “completed</w:t>
      </w:r>
      <w:r>
        <w:t>.</w:t>
      </w:r>
      <w:r w:rsidRPr="001F355A">
        <w:t xml:space="preserve">” For an Observation in GOL (goal) mood, the </w:t>
      </w:r>
      <w:r w:rsidRPr="001F355A">
        <w:rPr>
          <w:rStyle w:val="XMLname"/>
        </w:rPr>
        <w:t>statusCode</w:t>
      </w:r>
      <w:r w:rsidRPr="001F355A">
        <w:t xml:space="preserve"> generally remains “active” as long as the observation in question is still an active goal for the patient.</w:t>
      </w:r>
    </w:p>
    <w:p w14:paraId="12A923F1" w14:textId="77777777" w:rsidR="00621CAF" w:rsidRPr="001F355A" w:rsidRDefault="00621CAF" w:rsidP="00621CAF">
      <w:pPr>
        <w:pStyle w:val="ListBullet"/>
      </w:pPr>
      <w:r w:rsidRPr="001F355A">
        <w:rPr>
          <w:rStyle w:val="XMLnameBold"/>
        </w:rPr>
        <w:t>Act.statusCode</w:t>
      </w:r>
      <w:r w:rsidRPr="001F355A">
        <w:rPr>
          <w:b/>
        </w:rPr>
        <w:t xml:space="preserve"> </w:t>
      </w:r>
      <w:r>
        <w:rPr>
          <w:b/>
        </w:rPr>
        <w:t xml:space="preserve">and </w:t>
      </w:r>
      <w:r w:rsidRPr="001F355A">
        <w:rPr>
          <w:rStyle w:val="XMLnameBold"/>
        </w:rPr>
        <w:t>Act.effectiveTime</w:t>
      </w:r>
      <w:r w:rsidRPr="001F355A">
        <w:rPr>
          <w:b/>
        </w:rPr>
        <w:t xml:space="preserve"> are inter-related</w:t>
      </w:r>
      <w:r w:rsidRPr="001F355A">
        <w:t xml:space="preserve">: Per the RIM, the </w:t>
      </w:r>
      <w:r w:rsidRPr="001F355A">
        <w:rPr>
          <w:rStyle w:val="XMLname"/>
        </w:rPr>
        <w:t>effectiveTime</w:t>
      </w:r>
      <w:r w:rsidRPr="001F355A">
        <w:t>, also referred to as the “biologically relevant time</w:t>
      </w:r>
      <w:r>
        <w:t>,</w:t>
      </w:r>
      <w:r w:rsidRPr="001F355A">
        <w:t xml:space="preserve">” is the time at which the </w:t>
      </w:r>
      <w:r>
        <w:t>act</w:t>
      </w:r>
      <w:r w:rsidRPr="001F355A">
        <w:t xml:space="preserve"> holds for the patient. So, whereas the </w:t>
      </w:r>
      <w:r w:rsidRPr="001F355A">
        <w:rPr>
          <w:rStyle w:val="XMLname"/>
        </w:rPr>
        <w:t>effectiveTime</w:t>
      </w:r>
      <w:r w:rsidRPr="001F355A">
        <w:t xml:space="preserve"> is the biologically relevant time, the </w:t>
      </w:r>
      <w:r w:rsidRPr="001F355A">
        <w:rPr>
          <w:rStyle w:val="XMLname"/>
        </w:rPr>
        <w:t>statusCode</w:t>
      </w:r>
      <w:r w:rsidRPr="001F355A">
        <w:t xml:space="preserve"> is the state of the activity. For a provider seeing a patient in </w:t>
      </w:r>
      <w:r>
        <w:t>a</w:t>
      </w:r>
      <w:r w:rsidRPr="001F355A">
        <w:t xml:space="preserve"> clinic</w:t>
      </w:r>
      <w:r>
        <w:t xml:space="preserve"> and</w:t>
      </w:r>
      <w:r w:rsidRPr="001F355A">
        <w:t xml:space="preserve"> observing a history of heart attack that occurred </w:t>
      </w:r>
      <w:r>
        <w:t>5</w:t>
      </w:r>
      <w:r w:rsidRPr="001F355A">
        <w:t xml:space="preserve"> years ago, the status of the observation is completed, and the </w:t>
      </w:r>
      <w:r w:rsidRPr="001F355A">
        <w:rPr>
          <w:rStyle w:val="XMLname"/>
        </w:rPr>
        <w:t>effectiveTime</w:t>
      </w:r>
      <w:r w:rsidRPr="001F355A">
        <w:t xml:space="preserve"> is five years ago.</w:t>
      </w:r>
    </w:p>
    <w:p w14:paraId="7DD48C5E" w14:textId="77777777" w:rsidR="00621CAF" w:rsidRPr="001F355A" w:rsidRDefault="00621CAF" w:rsidP="00621CAF">
      <w:pPr>
        <w:pStyle w:val="BodyText"/>
        <w:rPr>
          <w:noProof w:val="0"/>
        </w:rPr>
      </w:pPr>
      <w:r w:rsidRPr="001F355A">
        <w:rPr>
          <w:noProof w:val="0"/>
        </w:rPr>
        <w:t xml:space="preserve">The Problem Concern Act (V2) (templateId 2.16.840.1.113883.10.20.22.4.3:2014-06-09) reflects an ongoing concern on behalf of the provider </w:t>
      </w:r>
      <w:r>
        <w:rPr>
          <w:noProof w:val="0"/>
        </w:rPr>
        <w:t>who</w:t>
      </w:r>
      <w:r w:rsidRPr="001F355A">
        <w:rPr>
          <w:noProof w:val="0"/>
        </w:rPr>
        <w:t xml:space="preserve"> placed the concern on a patient’s problem list. So long as the provider </w:t>
      </w:r>
      <w:r>
        <w:rPr>
          <w:noProof w:val="0"/>
        </w:rPr>
        <w:t xml:space="preserve">has an ongoing concern </w:t>
      </w:r>
      <w:r w:rsidRPr="001F355A">
        <w:rPr>
          <w:noProof w:val="0"/>
        </w:rPr>
        <w:t>—</w:t>
      </w:r>
      <w:r>
        <w:rPr>
          <w:noProof w:val="0"/>
        </w:rPr>
        <w:t xml:space="preserve"> meaning that the provider is monitoring </w:t>
      </w:r>
      <w:r w:rsidRPr="001F355A">
        <w:rPr>
          <w:noProof w:val="0"/>
        </w:rPr>
        <w:t xml:space="preserve">the condition, whether </w:t>
      </w:r>
      <w:r>
        <w:rPr>
          <w:noProof w:val="0"/>
        </w:rPr>
        <w:t xml:space="preserve">it includes problems that have </w:t>
      </w:r>
      <w:r w:rsidRPr="001F355A">
        <w:rPr>
          <w:noProof w:val="0"/>
        </w:rPr>
        <w:t>resolved</w:t>
      </w:r>
      <w:r>
        <w:rPr>
          <w:noProof w:val="0"/>
        </w:rPr>
        <w:t xml:space="preserve"> or not </w:t>
      </w:r>
      <w:r w:rsidRPr="001F355A">
        <w:rPr>
          <w:noProof w:val="0"/>
        </w:rPr>
        <w:t xml:space="preserve">— the </w:t>
      </w:r>
      <w:r w:rsidRPr="001F355A">
        <w:rPr>
          <w:rStyle w:val="XMLname"/>
          <w:noProof w:val="0"/>
        </w:rPr>
        <w:t>statusCode</w:t>
      </w:r>
      <w:r w:rsidRPr="001F355A">
        <w:rPr>
          <w:noProof w:val="0"/>
        </w:rPr>
        <w:t xml:space="preserve"> </w:t>
      </w:r>
      <w:r>
        <w:rPr>
          <w:noProof w:val="0"/>
        </w:rPr>
        <w:t xml:space="preserve">of the Problem Concern Act </w:t>
      </w:r>
      <w:r w:rsidRPr="001F355A">
        <w:rPr>
          <w:noProof w:val="0"/>
        </w:rPr>
        <w:t>is “active</w:t>
      </w:r>
      <w:r>
        <w:rPr>
          <w:noProof w:val="0"/>
        </w:rPr>
        <w:t>.</w:t>
      </w:r>
      <w:r w:rsidRPr="001F355A">
        <w:rPr>
          <w:noProof w:val="0"/>
        </w:rPr>
        <w:t xml:space="preserve">” </w:t>
      </w:r>
      <w:r>
        <w:rPr>
          <w:noProof w:val="0"/>
        </w:rPr>
        <w:t>W</w:t>
      </w:r>
      <w:r w:rsidRPr="001F355A">
        <w:rPr>
          <w:noProof w:val="0"/>
        </w:rPr>
        <w:t xml:space="preserve">hen the underlying condition is no longer </w:t>
      </w:r>
      <w:r>
        <w:rPr>
          <w:noProof w:val="0"/>
        </w:rPr>
        <w:t xml:space="preserve">an active </w:t>
      </w:r>
      <w:r w:rsidRPr="001F355A">
        <w:rPr>
          <w:noProof w:val="0"/>
        </w:rPr>
        <w:t>concern</w:t>
      </w:r>
      <w:r>
        <w:rPr>
          <w:noProof w:val="0"/>
        </w:rPr>
        <w:t xml:space="preserve">, </w:t>
      </w:r>
      <w:r w:rsidRPr="001F355A">
        <w:rPr>
          <w:noProof w:val="0"/>
        </w:rPr>
        <w:t xml:space="preserve">the </w:t>
      </w:r>
      <w:r w:rsidRPr="001F355A">
        <w:rPr>
          <w:rStyle w:val="XMLname"/>
          <w:noProof w:val="0"/>
        </w:rPr>
        <w:t>statusCode</w:t>
      </w:r>
      <w:r w:rsidRPr="001F355A">
        <w:rPr>
          <w:noProof w:val="0"/>
        </w:rPr>
        <w:t xml:space="preserve"> </w:t>
      </w:r>
      <w:r>
        <w:rPr>
          <w:noProof w:val="0"/>
        </w:rPr>
        <w:t xml:space="preserve">of the Problem Concern Act is </w:t>
      </w:r>
      <w:r w:rsidRPr="001F355A">
        <w:rPr>
          <w:noProof w:val="0"/>
        </w:rPr>
        <w:t>set to “completed</w:t>
      </w:r>
      <w:r>
        <w:rPr>
          <w:noProof w:val="0"/>
        </w:rPr>
        <w:t>.</w:t>
      </w:r>
      <w:r w:rsidRPr="001F355A">
        <w:rPr>
          <w:noProof w:val="0"/>
        </w:rPr>
        <w:t xml:space="preserve">” The </w:t>
      </w:r>
      <w:r w:rsidRPr="001F355A">
        <w:rPr>
          <w:rStyle w:val="XMLname"/>
          <w:noProof w:val="0"/>
        </w:rPr>
        <w:t>effectiveTime</w:t>
      </w:r>
      <w:r w:rsidRPr="001F355A">
        <w:rPr>
          <w:noProof w:val="0"/>
        </w:rPr>
        <w:t xml:space="preserve"> of a Problem Concern Act reflects the time that the </w:t>
      </w:r>
      <w:r>
        <w:rPr>
          <w:noProof w:val="0"/>
        </w:rPr>
        <w:t xml:space="preserve">concern about an underlying condition </w:t>
      </w:r>
      <w:r w:rsidRPr="001F355A">
        <w:rPr>
          <w:noProof w:val="0"/>
        </w:rPr>
        <w:t>—</w:t>
      </w:r>
      <w:r>
        <w:rPr>
          <w:noProof w:val="0"/>
        </w:rPr>
        <w:t xml:space="preserve"> as such, the effectiveTime of the concern may not </w:t>
      </w:r>
      <w:r w:rsidRPr="001F355A">
        <w:rPr>
          <w:noProof w:val="0"/>
        </w:rPr>
        <w:t xml:space="preserve">correspond to the </w:t>
      </w:r>
      <w:r w:rsidRPr="001F355A">
        <w:rPr>
          <w:rStyle w:val="XMLname"/>
          <w:noProof w:val="0"/>
        </w:rPr>
        <w:t>effectiveTime</w:t>
      </w:r>
      <w:r w:rsidRPr="001F355A">
        <w:rPr>
          <w:noProof w:val="0"/>
        </w:rPr>
        <w:t xml:space="preserve"> of the condition</w:t>
      </w:r>
      <w:r>
        <w:rPr>
          <w:noProof w:val="0"/>
        </w:rPr>
        <w:t>. For example, a patient may have suffered a heart attack 5 years ago</w:t>
      </w:r>
      <w:r w:rsidRPr="001F355A">
        <w:rPr>
          <w:noProof w:val="0"/>
        </w:rPr>
        <w:t xml:space="preserve">, </w:t>
      </w:r>
      <w:r>
        <w:rPr>
          <w:noProof w:val="0"/>
        </w:rPr>
        <w:t xml:space="preserve">but a physician may continue to have an active </w:t>
      </w:r>
      <w:r w:rsidRPr="001F355A">
        <w:rPr>
          <w:noProof w:val="0"/>
        </w:rPr>
        <w:t xml:space="preserve">concern about </w:t>
      </w:r>
      <w:r>
        <w:rPr>
          <w:noProof w:val="0"/>
        </w:rPr>
        <w:t>the patient’s cardiac condition</w:t>
      </w:r>
      <w:r w:rsidRPr="001F355A">
        <w:rPr>
          <w:noProof w:val="0"/>
        </w:rPr>
        <w:t>.</w:t>
      </w:r>
    </w:p>
    <w:p w14:paraId="5E19FEB6" w14:textId="77777777" w:rsidR="00621CAF" w:rsidRPr="001F355A" w:rsidRDefault="00621CAF" w:rsidP="00621CAF">
      <w:pPr>
        <w:pStyle w:val="BodyText"/>
        <w:rPr>
          <w:noProof w:val="0"/>
        </w:rPr>
      </w:pPr>
      <w:r w:rsidRPr="001F355A">
        <w:rPr>
          <w:noProof w:val="0"/>
        </w:rPr>
        <w:t xml:space="preserve">A Problem Concern Act can contain </w:t>
      </w:r>
      <w:r>
        <w:rPr>
          <w:noProof w:val="0"/>
        </w:rPr>
        <w:t>one or more</w:t>
      </w:r>
      <w:r w:rsidRPr="001F355A">
        <w:rPr>
          <w:noProof w:val="0"/>
        </w:rPr>
        <w:t xml:space="preserve"> Problem Observations (templateId 2.16.840.1.113883.10.20.22.4.4:2014-06-09). Each Problem Observation is a discrete observation of a condition and therefore</w:t>
      </w:r>
      <w:r>
        <w:rPr>
          <w:noProof w:val="0"/>
        </w:rPr>
        <w:t xml:space="preserve"> has</w:t>
      </w:r>
      <w:r w:rsidRPr="001F355A">
        <w:rPr>
          <w:noProof w:val="0"/>
        </w:rPr>
        <w:t xml:space="preserve"> a </w:t>
      </w:r>
      <w:r w:rsidRPr="001F355A">
        <w:rPr>
          <w:rStyle w:val="XMLname"/>
          <w:noProof w:val="0"/>
        </w:rPr>
        <w:t>statusCode</w:t>
      </w:r>
      <w:r w:rsidRPr="001F355A">
        <w:rPr>
          <w:noProof w:val="0"/>
        </w:rPr>
        <w:t xml:space="preserve"> of “completed</w:t>
      </w:r>
      <w:r>
        <w:rPr>
          <w:noProof w:val="0"/>
        </w:rPr>
        <w:t>.</w:t>
      </w:r>
      <w:r w:rsidRPr="001F355A">
        <w:rPr>
          <w:noProof w:val="0"/>
        </w:rPr>
        <w:t xml:space="preserve">” The </w:t>
      </w:r>
      <w:r w:rsidRPr="001F355A">
        <w:rPr>
          <w:rStyle w:val="XMLname"/>
          <w:noProof w:val="0"/>
        </w:rPr>
        <w:t>statusCode</w:t>
      </w:r>
      <w:r w:rsidRPr="001F355A">
        <w:rPr>
          <w:noProof w:val="0"/>
        </w:rPr>
        <w:t xml:space="preserve"> of the Problem Concern Act is the definitive indication of the status of the concern. The </w:t>
      </w:r>
      <w:r w:rsidRPr="001F355A">
        <w:rPr>
          <w:rStyle w:val="XMLname"/>
          <w:noProof w:val="0"/>
        </w:rPr>
        <w:t>effectiveTime</w:t>
      </w:r>
      <w:r w:rsidRPr="001F355A">
        <w:rPr>
          <w:noProof w:val="0"/>
        </w:rPr>
        <w:t xml:space="preserve"> of the Problem Observation is the definitive indication of whether the underlying condition is resolved. This is shown graphically in the following figure.</w:t>
      </w:r>
    </w:p>
    <w:p w14:paraId="264D8308" w14:textId="169B59D0" w:rsidR="00621CAF" w:rsidRPr="001F355A" w:rsidRDefault="00621CAF" w:rsidP="00621CAF">
      <w:pPr>
        <w:pStyle w:val="Caption"/>
        <w:rPr>
          <w:noProof w:val="0"/>
        </w:rPr>
      </w:pPr>
      <w:bookmarkStart w:id="74" w:name="_Toc14101860"/>
      <w:bookmarkStart w:id="75" w:name="_Toc113033361"/>
      <w:r w:rsidRPr="001F355A">
        <w:rPr>
          <w:noProof w:val="0"/>
        </w:rPr>
        <w:lastRenderedPageBreak/>
        <w:t xml:space="preserve">Figure </w:t>
      </w:r>
      <w:r w:rsidRPr="001F355A">
        <w:rPr>
          <w:noProof w:val="0"/>
        </w:rPr>
        <w:fldChar w:fldCharType="begin"/>
      </w:r>
      <w:r w:rsidRPr="001F355A">
        <w:rPr>
          <w:noProof w:val="0"/>
        </w:rPr>
        <w:instrText xml:space="preserve"> SEQ Figure \* ARABIC </w:instrText>
      </w:r>
      <w:r w:rsidRPr="001F355A">
        <w:rPr>
          <w:noProof w:val="0"/>
        </w:rPr>
        <w:fldChar w:fldCharType="separate"/>
      </w:r>
      <w:r w:rsidR="00426E5F">
        <w:t>5</w:t>
      </w:r>
      <w:r w:rsidRPr="001F355A">
        <w:rPr>
          <w:noProof w:val="0"/>
        </w:rPr>
        <w:fldChar w:fldCharType="end"/>
      </w:r>
      <w:r w:rsidRPr="001F355A">
        <w:rPr>
          <w:noProof w:val="0"/>
        </w:rPr>
        <w:t>: Problem Concern Act</w:t>
      </w:r>
      <w:bookmarkEnd w:id="74"/>
      <w:bookmarkEnd w:id="75"/>
    </w:p>
    <w:p w14:paraId="06A88780" w14:textId="77777777" w:rsidR="00621CAF" w:rsidRPr="001F355A" w:rsidRDefault="00621CAF" w:rsidP="00621CAF">
      <w:pPr>
        <w:pStyle w:val="BodyImage"/>
        <w:rPr>
          <w:noProof w:val="0"/>
        </w:rPr>
      </w:pPr>
      <w:r w:rsidRPr="001F355A">
        <w:drawing>
          <wp:inline distT="0" distB="0" distL="0" distR="0" wp14:anchorId="5D49C7E0" wp14:editId="7285BEAE">
            <wp:extent cx="5943600" cy="3686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2 - Problem Concern Act.png"/>
                    <pic:cNvPicPr/>
                  </pic:nvPicPr>
                  <pic:blipFill>
                    <a:blip r:embed="rId48">
                      <a:extLst>
                        <a:ext uri="{28A0092B-C50C-407E-A947-70E740481C1C}">
                          <a14:useLocalDpi xmlns:a14="http://schemas.microsoft.com/office/drawing/2010/main" val="0"/>
                        </a:ext>
                      </a:extLst>
                    </a:blip>
                    <a:stretch>
                      <a:fillRect/>
                    </a:stretch>
                  </pic:blipFill>
                  <pic:spPr>
                    <a:xfrm>
                      <a:off x="0" y="0"/>
                      <a:ext cx="5943600" cy="3686175"/>
                    </a:xfrm>
                    <a:prstGeom prst="rect">
                      <a:avLst/>
                    </a:prstGeom>
                  </pic:spPr>
                </pic:pic>
              </a:graphicData>
            </a:graphic>
          </wp:inline>
        </w:drawing>
      </w:r>
    </w:p>
    <w:p w14:paraId="0A62F8D1" w14:textId="00316602" w:rsidR="00621CAF" w:rsidRDefault="00621CAF" w:rsidP="00621CAF">
      <w:pPr>
        <w:pStyle w:val="BodyText"/>
        <w:rPr>
          <w:noProof w:val="0"/>
        </w:rPr>
      </w:pPr>
      <w:r w:rsidRPr="001F355A">
        <w:rPr>
          <w:noProof w:val="0"/>
        </w:rPr>
        <w:t xml:space="preserve">C-CDA 1.1 included </w:t>
      </w:r>
      <w:r>
        <w:rPr>
          <w:noProof w:val="0"/>
        </w:rPr>
        <w:t>several optional</w:t>
      </w:r>
      <w:r w:rsidRPr="001F355A">
        <w:rPr>
          <w:noProof w:val="0"/>
        </w:rPr>
        <w:t xml:space="preserve"> </w:t>
      </w:r>
      <w:r>
        <w:rPr>
          <w:noProof w:val="0"/>
        </w:rPr>
        <w:t xml:space="preserve">“status” observation templates such as </w:t>
      </w:r>
      <w:r w:rsidRPr="001F355A">
        <w:rPr>
          <w:noProof w:val="0"/>
        </w:rPr>
        <w:t xml:space="preserve">Problem Status </w:t>
      </w:r>
      <w:r>
        <w:rPr>
          <w:noProof w:val="0"/>
        </w:rPr>
        <w:t>O</w:t>
      </w:r>
      <w:r w:rsidRPr="001F355A">
        <w:rPr>
          <w:noProof w:val="0"/>
        </w:rPr>
        <w:t>bservation</w:t>
      </w:r>
      <w:r>
        <w:rPr>
          <w:noProof w:val="0"/>
        </w:rPr>
        <w:t xml:space="preserve"> and Allergy Status Observation</w:t>
      </w:r>
      <w:r w:rsidRPr="001F355A">
        <w:rPr>
          <w:noProof w:val="0"/>
        </w:rPr>
        <w:t xml:space="preserve">. </w:t>
      </w:r>
      <w:r>
        <w:rPr>
          <w:noProof w:val="0"/>
        </w:rPr>
        <w:t xml:space="preserve">These “status” observation </w:t>
      </w:r>
      <w:r w:rsidRPr="001F355A">
        <w:rPr>
          <w:noProof w:val="0"/>
        </w:rPr>
        <w:t>template</w:t>
      </w:r>
      <w:r>
        <w:rPr>
          <w:noProof w:val="0"/>
        </w:rPr>
        <w:t xml:space="preserve">s were deprecated when C-CDA R2.0 was released. (For more about deprecated templates, see the section titled </w:t>
      </w:r>
      <w:hyperlink w:anchor="_Use_of_Deprecated" w:history="1">
        <w:r w:rsidRPr="0090205F">
          <w:rPr>
            <w:rStyle w:val="Hyperlink"/>
            <w:noProof w:val="0"/>
            <w:sz w:val="20"/>
            <w:lang w:eastAsia="en-US"/>
          </w:rPr>
          <w:t>Use of Deprecated Template Versions</w:t>
        </w:r>
      </w:hyperlink>
      <w:r>
        <w:rPr>
          <w:noProof w:val="0"/>
        </w:rPr>
        <w:t>). In C-CDA R2.1, the “status” observation templates were un-deprecated. To support backward compatibility, systems that consume CDA documents need to address the possibility that a “status” observation template may also be present. The following guidance should be followed if a CDA document includes a deprecated status observation:</w:t>
      </w:r>
    </w:p>
    <w:p w14:paraId="11F03010" w14:textId="77777777" w:rsidR="00621CAF" w:rsidRDefault="00621CAF" w:rsidP="00621CAF">
      <w:pPr>
        <w:pStyle w:val="BodyText"/>
        <w:rPr>
          <w:noProof w:val="0"/>
        </w:rPr>
      </w:pPr>
    </w:p>
    <w:tbl>
      <w:tblPr>
        <w:tblStyle w:val="TableGrid"/>
        <w:tblW w:w="0" w:type="auto"/>
        <w:tblInd w:w="720" w:type="dxa"/>
        <w:tblLook w:val="04A0" w:firstRow="1" w:lastRow="0" w:firstColumn="1" w:lastColumn="0" w:noHBand="0" w:noVBand="1"/>
      </w:tblPr>
      <w:tblGrid>
        <w:gridCol w:w="2888"/>
        <w:gridCol w:w="5742"/>
      </w:tblGrid>
      <w:tr w:rsidR="00621CAF" w14:paraId="0BF5491B" w14:textId="77777777" w:rsidTr="007C17A0">
        <w:tc>
          <w:tcPr>
            <w:tcW w:w="2947" w:type="dxa"/>
          </w:tcPr>
          <w:p w14:paraId="467089E3" w14:textId="77777777" w:rsidR="00621CAF" w:rsidRPr="001748F4" w:rsidRDefault="00621CAF" w:rsidP="007C17A0">
            <w:pPr>
              <w:pStyle w:val="BodyText"/>
              <w:ind w:left="0"/>
              <w:rPr>
                <w:b/>
                <w:noProof w:val="0"/>
              </w:rPr>
            </w:pPr>
            <w:r>
              <w:rPr>
                <w:b/>
                <w:noProof w:val="0"/>
              </w:rPr>
              <w:t>D</w:t>
            </w:r>
            <w:r w:rsidRPr="001748F4">
              <w:rPr>
                <w:b/>
                <w:noProof w:val="0"/>
              </w:rPr>
              <w:t>eprecated “status” observation template</w:t>
            </w:r>
          </w:p>
        </w:tc>
        <w:tc>
          <w:tcPr>
            <w:tcW w:w="5891" w:type="dxa"/>
          </w:tcPr>
          <w:p w14:paraId="6666AC85" w14:textId="77777777" w:rsidR="00621CAF" w:rsidRPr="001748F4" w:rsidRDefault="00621CAF" w:rsidP="007C17A0">
            <w:pPr>
              <w:pStyle w:val="BodyText"/>
              <w:ind w:left="0"/>
              <w:rPr>
                <w:b/>
                <w:noProof w:val="0"/>
              </w:rPr>
            </w:pPr>
            <w:r w:rsidRPr="001748F4">
              <w:rPr>
                <w:b/>
                <w:noProof w:val="0"/>
              </w:rPr>
              <w:t>Implementer Guidance</w:t>
            </w:r>
          </w:p>
        </w:tc>
      </w:tr>
      <w:tr w:rsidR="00621CAF" w14:paraId="15DB7DC4" w14:textId="77777777" w:rsidTr="007C17A0">
        <w:tc>
          <w:tcPr>
            <w:tcW w:w="2947" w:type="dxa"/>
          </w:tcPr>
          <w:p w14:paraId="5C023BAB" w14:textId="77777777" w:rsidR="00621CAF" w:rsidRDefault="00621CAF" w:rsidP="007C17A0">
            <w:pPr>
              <w:pStyle w:val="BodyText"/>
              <w:ind w:left="0"/>
              <w:rPr>
                <w:noProof w:val="0"/>
              </w:rPr>
            </w:pPr>
            <w:r>
              <w:rPr>
                <w:noProof w:val="0"/>
              </w:rPr>
              <w:t>A status of “active”</w:t>
            </w:r>
          </w:p>
        </w:tc>
        <w:tc>
          <w:tcPr>
            <w:tcW w:w="5891" w:type="dxa"/>
          </w:tcPr>
          <w:p w14:paraId="5CB7E510" w14:textId="77777777" w:rsidR="00621CAF" w:rsidRDefault="00621CAF" w:rsidP="007C17A0">
            <w:pPr>
              <w:pStyle w:val="BodyText"/>
              <w:ind w:left="0"/>
              <w:rPr>
                <w:noProof w:val="0"/>
              </w:rPr>
            </w:pPr>
            <w:r>
              <w:rPr>
                <w:noProof w:val="0"/>
              </w:rPr>
              <w:t>If the parent Observation has an effectiveTime/high, the content contains conflicting information.</w:t>
            </w:r>
          </w:p>
        </w:tc>
      </w:tr>
      <w:tr w:rsidR="00621CAF" w14:paraId="2248BA59" w14:textId="77777777" w:rsidTr="007C17A0">
        <w:tc>
          <w:tcPr>
            <w:tcW w:w="2947" w:type="dxa"/>
          </w:tcPr>
          <w:p w14:paraId="207491B6" w14:textId="77777777" w:rsidR="00621CAF" w:rsidRDefault="00621CAF" w:rsidP="007C17A0">
            <w:pPr>
              <w:pStyle w:val="BodyText"/>
              <w:ind w:left="0"/>
              <w:rPr>
                <w:noProof w:val="0"/>
              </w:rPr>
            </w:pPr>
            <w:r>
              <w:rPr>
                <w:noProof w:val="0"/>
              </w:rPr>
              <w:t>A status of “resolved”</w:t>
            </w:r>
          </w:p>
        </w:tc>
        <w:tc>
          <w:tcPr>
            <w:tcW w:w="5891" w:type="dxa"/>
          </w:tcPr>
          <w:p w14:paraId="3306ADDD" w14:textId="77777777" w:rsidR="00621CAF" w:rsidRDefault="00621CAF" w:rsidP="007C17A0">
            <w:pPr>
              <w:pStyle w:val="BodyText"/>
              <w:ind w:left="0"/>
              <w:rPr>
                <w:noProof w:val="0"/>
              </w:rPr>
            </w:pPr>
            <w:r>
              <w:rPr>
                <w:noProof w:val="0"/>
              </w:rPr>
              <w:t>If the parent Observation does not have an effectiveTime/high, the content contains conflicting information.</w:t>
            </w:r>
          </w:p>
        </w:tc>
      </w:tr>
      <w:tr w:rsidR="00621CAF" w14:paraId="57BB1395" w14:textId="77777777" w:rsidTr="007C17A0">
        <w:tc>
          <w:tcPr>
            <w:tcW w:w="2947" w:type="dxa"/>
          </w:tcPr>
          <w:p w14:paraId="5B21B19C" w14:textId="77777777" w:rsidR="00621CAF" w:rsidRDefault="00621CAF" w:rsidP="007C17A0">
            <w:pPr>
              <w:pStyle w:val="BodyText"/>
              <w:ind w:left="0"/>
              <w:rPr>
                <w:noProof w:val="0"/>
              </w:rPr>
            </w:pPr>
            <w:r>
              <w:rPr>
                <w:noProof w:val="0"/>
              </w:rPr>
              <w:t>A status of “inactive”</w:t>
            </w:r>
          </w:p>
        </w:tc>
        <w:tc>
          <w:tcPr>
            <w:tcW w:w="5891" w:type="dxa"/>
          </w:tcPr>
          <w:p w14:paraId="36A7A03D" w14:textId="77777777" w:rsidR="00621CAF" w:rsidRDefault="00621CAF" w:rsidP="007C17A0">
            <w:pPr>
              <w:pStyle w:val="BodyText"/>
              <w:ind w:left="0"/>
              <w:rPr>
                <w:noProof w:val="0"/>
              </w:rPr>
            </w:pPr>
            <w:r>
              <w:rPr>
                <w:noProof w:val="0"/>
              </w:rPr>
              <w:t>If the parent Observation does not have an effectiveTime/high, the content has the potential to contain conflicting information.</w:t>
            </w:r>
          </w:p>
        </w:tc>
      </w:tr>
    </w:tbl>
    <w:p w14:paraId="3EEB29A6" w14:textId="77777777" w:rsidR="00621CAF" w:rsidRPr="001F355A" w:rsidRDefault="00621CAF" w:rsidP="00621CAF">
      <w:pPr>
        <w:pStyle w:val="BodyText"/>
        <w:rPr>
          <w:noProof w:val="0"/>
        </w:rPr>
      </w:pPr>
    </w:p>
    <w:p w14:paraId="5EA99C12" w14:textId="77777777" w:rsidR="00621CAF" w:rsidRPr="001F355A" w:rsidRDefault="00621CAF" w:rsidP="00621CAF">
      <w:pPr>
        <w:pStyle w:val="BodyText"/>
        <w:rPr>
          <w:noProof w:val="0"/>
        </w:rPr>
      </w:pPr>
    </w:p>
    <w:p w14:paraId="2BD5456B" w14:textId="77777777" w:rsidR="00621CAF" w:rsidRPr="001F355A" w:rsidRDefault="00621CAF" w:rsidP="00621CAF">
      <w:pPr>
        <w:pStyle w:val="Heading2"/>
        <w:ind w:left="720" w:hanging="720"/>
      </w:pPr>
      <w:bookmarkStart w:id="76" w:name="_Toc14087267"/>
      <w:bookmarkStart w:id="77" w:name="_Toc113033327"/>
      <w:r w:rsidRPr="001F355A">
        <w:lastRenderedPageBreak/>
        <w:t>Rendering Header Information for Human Presentation</w:t>
      </w:r>
      <w:bookmarkEnd w:id="72"/>
      <w:bookmarkEnd w:id="76"/>
      <w:bookmarkEnd w:id="77"/>
    </w:p>
    <w:p w14:paraId="2FD4DC69" w14:textId="77777777" w:rsidR="00621CAF" w:rsidRPr="001F355A" w:rsidRDefault="00621CAF" w:rsidP="00621CAF">
      <w:pPr>
        <w:pStyle w:val="BodyText"/>
        <w:rPr>
          <w:noProof w:val="0"/>
        </w:rPr>
      </w:pPr>
      <w:r w:rsidRPr="001F355A">
        <w:rPr>
          <w:noProof w:val="0"/>
        </w:rPr>
        <w:t>Metadata carried in the header may already be available for rendering from EHRs or other sources external to the document. An example of this would be a doctor using an EHR that already contains the patient’s name, date of birth, current address, and phone number. When a CDA document is rendered within that EHR, those pieces of information may not need to be displayed since they are already known and displayed within the EHR’s user interface.</w:t>
      </w:r>
    </w:p>
    <w:p w14:paraId="14186703" w14:textId="77777777" w:rsidR="00621CAF" w:rsidRPr="001F355A" w:rsidRDefault="00621CAF" w:rsidP="00621CAF">
      <w:pPr>
        <w:pStyle w:val="BodyText"/>
        <w:rPr>
          <w:noProof w:val="0"/>
        </w:rPr>
      </w:pPr>
      <w:r w:rsidRPr="001F355A">
        <w:rPr>
          <w:noProof w:val="0"/>
        </w:rPr>
        <w:t>Good practice recommends that the following be present whenever the document is viewed:</w:t>
      </w:r>
    </w:p>
    <w:p w14:paraId="0734A0C8" w14:textId="77777777" w:rsidR="00621CAF" w:rsidRPr="001F355A" w:rsidRDefault="00621CAF" w:rsidP="00621CAF">
      <w:pPr>
        <w:pStyle w:val="ListBullet"/>
      </w:pPr>
      <w:r w:rsidRPr="001F355A">
        <w:t>Document title and document dates</w:t>
      </w:r>
    </w:p>
    <w:p w14:paraId="0908BF19" w14:textId="77777777" w:rsidR="00621CAF" w:rsidRPr="001F355A" w:rsidRDefault="00621CAF" w:rsidP="00621CAF">
      <w:pPr>
        <w:pStyle w:val="ListBullet"/>
      </w:pPr>
      <w:r w:rsidRPr="001F355A">
        <w:t>Service and encounter types, and date ranges as appropriate</w:t>
      </w:r>
    </w:p>
    <w:p w14:paraId="2F97DC87" w14:textId="77777777" w:rsidR="00621CAF" w:rsidRPr="001F355A" w:rsidRDefault="00621CAF" w:rsidP="00621CAF">
      <w:pPr>
        <w:pStyle w:val="ListBullet"/>
      </w:pPr>
      <w:r w:rsidRPr="001F355A">
        <w:t>Names of all persons along with their roles, participations, participation date ranges, identifiers, address, and telecommunications information</w:t>
      </w:r>
    </w:p>
    <w:p w14:paraId="6FF3F497" w14:textId="77777777" w:rsidR="00621CAF" w:rsidRPr="001F355A" w:rsidRDefault="00621CAF" w:rsidP="00621CAF">
      <w:pPr>
        <w:pStyle w:val="ListBullet"/>
      </w:pPr>
      <w:r w:rsidRPr="001F355A">
        <w:t>Names of selected organizations along with their roles, participations, participation date ranges, identifiers, address, and telecommunications information</w:t>
      </w:r>
    </w:p>
    <w:p w14:paraId="7CFB44FB" w14:textId="77777777" w:rsidR="00621CAF" w:rsidRPr="001F355A" w:rsidRDefault="00621CAF" w:rsidP="00621CAF">
      <w:pPr>
        <w:pStyle w:val="ListBullet"/>
      </w:pPr>
      <w:r w:rsidRPr="001F355A">
        <w:t xml:space="preserve">Date of birth for </w:t>
      </w:r>
      <w:r w:rsidRPr="001F355A">
        <w:rPr>
          <w:rStyle w:val="XMLname"/>
        </w:rPr>
        <w:t>recordTarget</w:t>
      </w:r>
      <w:r w:rsidRPr="001F355A">
        <w:t>(s)</w:t>
      </w:r>
    </w:p>
    <w:p w14:paraId="4E924266" w14:textId="77777777" w:rsidR="00621CAF" w:rsidRPr="001F355A" w:rsidRDefault="00621CAF" w:rsidP="00621CAF">
      <w:pPr>
        <w:pStyle w:val="ListBullet"/>
      </w:pPr>
      <w:r w:rsidRPr="001F355A">
        <w:t>Patient identifying information</w:t>
      </w:r>
    </w:p>
    <w:p w14:paraId="5C0A2E93" w14:textId="77777777" w:rsidR="00621CAF" w:rsidRPr="001F355A" w:rsidRDefault="00621CAF" w:rsidP="00621CAF">
      <w:pPr>
        <w:pStyle w:val="BodyText"/>
        <w:rPr>
          <w:noProof w:val="0"/>
        </w:rPr>
      </w:pPr>
      <w:r w:rsidRPr="001F355A">
        <w:rPr>
          <w:noProof w:val="0"/>
        </w:rPr>
        <w:t>In Operative and Procedure Notes, the following information is typically displayed in the EHR and/or rendered directly in the document:</w:t>
      </w:r>
    </w:p>
    <w:p w14:paraId="0DA9B059" w14:textId="77777777" w:rsidR="00621CAF" w:rsidRPr="001F355A" w:rsidRDefault="00621CAF" w:rsidP="00621CAF">
      <w:pPr>
        <w:pStyle w:val="ListBullet"/>
      </w:pPr>
      <w:r w:rsidRPr="001F355A">
        <w:t>The performers of the surgery or procedure, including any assistants</w:t>
      </w:r>
    </w:p>
    <w:p w14:paraId="41DEEBDF" w14:textId="77777777" w:rsidR="00621CAF" w:rsidRPr="001F355A" w:rsidRDefault="00621CAF" w:rsidP="00621CAF">
      <w:pPr>
        <w:pStyle w:val="ListBullet"/>
      </w:pPr>
      <w:r w:rsidRPr="001F355A">
        <w:t>The surgery or procedure performed (</w:t>
      </w:r>
      <w:r w:rsidRPr="001F355A">
        <w:rPr>
          <w:rStyle w:val="XMLname"/>
        </w:rPr>
        <w:t>serviceEvent</w:t>
      </w:r>
      <w:r w:rsidRPr="001F355A">
        <w:t>)</w:t>
      </w:r>
    </w:p>
    <w:p w14:paraId="200BA3EE" w14:textId="77777777" w:rsidR="00621CAF" w:rsidRDefault="00621CAF" w:rsidP="00621CAF">
      <w:pPr>
        <w:pStyle w:val="ListBullet"/>
      </w:pPr>
      <w:r w:rsidRPr="001F355A">
        <w:t>The date of the surgery or procedure</w:t>
      </w:r>
    </w:p>
    <w:p w14:paraId="799C93BC" w14:textId="77777777" w:rsidR="00621CAF" w:rsidRPr="00A26EDC" w:rsidRDefault="00621CAF" w:rsidP="00621CAF">
      <w:pPr>
        <w:pStyle w:val="Heading2"/>
        <w:ind w:left="720" w:hanging="720"/>
      </w:pPr>
      <w:bookmarkStart w:id="78" w:name="_Toc14087268"/>
      <w:bookmarkStart w:id="79" w:name="_Toc113033328"/>
      <w:r w:rsidRPr="00A26EDC">
        <w:t>Narrative Reference</w:t>
      </w:r>
      <w:bookmarkEnd w:id="78"/>
      <w:bookmarkEnd w:id="79"/>
      <w:r w:rsidRPr="00A26EDC">
        <w:t xml:space="preserve"> </w:t>
      </w:r>
    </w:p>
    <w:p w14:paraId="5CD7B02C" w14:textId="77777777" w:rsidR="005F4BF7" w:rsidRPr="00546840" w:rsidRDefault="005F4BF7" w:rsidP="005F4BF7">
      <w:pPr>
        <w:pStyle w:val="BodyText"/>
      </w:pPr>
      <w:r w:rsidRPr="00A26EDC">
        <w:t>The C-CDA R1.1 release recommended that clinical statements include a link between the narrative (section.text) and coded clinical data (entry). Rather than repeat  constraints in every applicable</w:t>
      </w:r>
      <w:r>
        <w:t xml:space="preserve"> entry, SDWG agreed in R2.0 to apply the following rules</w:t>
      </w:r>
      <w:r w:rsidRPr="00546840">
        <w:t xml:space="preserve"> </w:t>
      </w:r>
      <w:r>
        <w:t xml:space="preserve">to </w:t>
      </w:r>
      <w:r w:rsidRPr="00546840">
        <w:t>all</w:t>
      </w:r>
      <w:r>
        <w:t xml:space="preserve"> </w:t>
      </w:r>
      <w:r w:rsidRPr="00546840">
        <w:t>entry templates</w:t>
      </w:r>
      <w:r>
        <w:t>,</w:t>
      </w:r>
      <w:r w:rsidRPr="00546840">
        <w:t xml:space="preserve"> </w:t>
      </w:r>
      <w:r>
        <w:t xml:space="preserve">unless explicitly prohibited. </w:t>
      </w:r>
    </w:p>
    <w:p w14:paraId="598E6964" w14:textId="5F47EFFB" w:rsidR="005F4BF7" w:rsidRDefault="005F4BF7" w:rsidP="005F4BF7">
      <w:pPr>
        <w:spacing w:after="40" w:line="260" w:lineRule="exact"/>
        <w:ind w:left="1080"/>
        <w:rPr>
          <w:rFonts w:ascii="Calibri" w:hAnsi="Calibri"/>
          <w:noProof w:val="0"/>
          <w:szCs w:val="22"/>
        </w:rPr>
      </w:pPr>
      <w:r>
        <w:rPr>
          <w:rStyle w:val="keyword"/>
          <w:szCs w:val="16"/>
        </w:rPr>
        <w:t>SHOULD</w:t>
      </w:r>
      <w:r>
        <w:t xml:space="preserve"> contain zero or one [0..1] </w:t>
      </w:r>
      <w:r>
        <w:rPr>
          <w:rStyle w:val="XMLnameBold"/>
          <w:szCs w:val="20"/>
        </w:rPr>
        <w:t>text</w:t>
      </w:r>
      <w:bookmarkStart w:id="80" w:name="C_14258"/>
      <w:bookmarkEnd w:id="80"/>
    </w:p>
    <w:p w14:paraId="476E0043" w14:textId="3584BF28" w:rsidR="005F4BF7" w:rsidRDefault="005F4BF7" w:rsidP="005F4BF7">
      <w:pPr>
        <w:numPr>
          <w:ilvl w:val="1"/>
          <w:numId w:val="33"/>
        </w:numPr>
        <w:spacing w:after="40" w:line="260" w:lineRule="exact"/>
      </w:pPr>
      <w:r>
        <w:t xml:space="preserve">The text, if present, </w:t>
      </w:r>
      <w:r>
        <w:rPr>
          <w:rStyle w:val="keyword"/>
          <w:szCs w:val="16"/>
        </w:rPr>
        <w:t>SHOULD</w:t>
      </w:r>
      <w:r>
        <w:t xml:space="preserve"> contain zero or one [0..1] </w:t>
      </w:r>
      <w:r>
        <w:rPr>
          <w:rStyle w:val="XMLnameBold"/>
          <w:szCs w:val="20"/>
        </w:rPr>
        <w:t>reference/@value</w:t>
      </w:r>
      <w:bookmarkStart w:id="81" w:name="C_14259"/>
      <w:bookmarkEnd w:id="81"/>
    </w:p>
    <w:p w14:paraId="620CE97F" w14:textId="40C28567" w:rsidR="005F4BF7" w:rsidRDefault="005F4BF7" w:rsidP="005F4BF7">
      <w:pPr>
        <w:numPr>
          <w:ilvl w:val="2"/>
          <w:numId w:val="33"/>
        </w:numPr>
        <w:spacing w:after="40" w:line="260" w:lineRule="exact"/>
      </w:pPr>
      <w:r>
        <w:t xml:space="preserve">This reference/@value </w:t>
      </w:r>
      <w:r>
        <w:rPr>
          <w:rStyle w:val="keyword"/>
          <w:szCs w:val="16"/>
        </w:rPr>
        <w:t>SHALL</w:t>
      </w:r>
      <w:r>
        <w:t xml:space="preserve"> begin with a '#' and </w:t>
      </w:r>
      <w:r>
        <w:rPr>
          <w:rStyle w:val="keyword"/>
          <w:szCs w:val="16"/>
        </w:rPr>
        <w:t>SHALL</w:t>
      </w:r>
      <w:r>
        <w:t xml:space="preserve"> point to its corresponding narrative (using the approach defined in CDA R2.0, section 4.3.5.1)</w:t>
      </w:r>
    </w:p>
    <w:p w14:paraId="2466A134" w14:textId="77777777" w:rsidR="005F4BF7" w:rsidRDefault="005F4BF7" w:rsidP="005F4BF7">
      <w:pPr>
        <w:spacing w:after="40" w:line="260" w:lineRule="exact"/>
        <w:ind w:left="1080"/>
        <w:rPr>
          <w:rStyle w:val="keyword"/>
          <w:szCs w:val="16"/>
        </w:rPr>
      </w:pPr>
    </w:p>
    <w:p w14:paraId="1043093B" w14:textId="59662D65" w:rsidR="005F4BF7" w:rsidRDefault="005F4BF7" w:rsidP="005F4BF7">
      <w:pPr>
        <w:spacing w:after="40" w:line="260" w:lineRule="exact"/>
        <w:ind w:left="1080"/>
        <w:rPr>
          <w:rFonts w:ascii="Calibri" w:hAnsi="Calibri"/>
          <w:noProof w:val="0"/>
          <w:szCs w:val="22"/>
        </w:rPr>
      </w:pPr>
      <w:r>
        <w:rPr>
          <w:rStyle w:val="keyword"/>
          <w:szCs w:val="16"/>
        </w:rPr>
        <w:t>MAY</w:t>
      </w:r>
      <w:r>
        <w:t xml:space="preserve"> contain zero or one [0..1] original</w:t>
      </w:r>
      <w:r>
        <w:rPr>
          <w:rStyle w:val="XMLnameBold"/>
          <w:szCs w:val="20"/>
        </w:rPr>
        <w:t>Text</w:t>
      </w:r>
    </w:p>
    <w:p w14:paraId="76C5DEE4" w14:textId="50317384" w:rsidR="005F4BF7" w:rsidRDefault="005F4BF7" w:rsidP="005F4BF7">
      <w:pPr>
        <w:numPr>
          <w:ilvl w:val="1"/>
          <w:numId w:val="34"/>
        </w:numPr>
        <w:spacing w:after="40" w:line="260" w:lineRule="exact"/>
      </w:pPr>
      <w:r>
        <w:t xml:space="preserve">The originalText, if present, </w:t>
      </w:r>
      <w:r>
        <w:rPr>
          <w:rStyle w:val="keyword"/>
          <w:szCs w:val="16"/>
        </w:rPr>
        <w:t>SHOULD</w:t>
      </w:r>
      <w:r>
        <w:t xml:space="preserve"> contain zero or one [0..1] </w:t>
      </w:r>
      <w:r>
        <w:rPr>
          <w:rStyle w:val="XMLnameBold"/>
          <w:szCs w:val="20"/>
        </w:rPr>
        <w:t>reference/@value</w:t>
      </w:r>
    </w:p>
    <w:p w14:paraId="2004D574" w14:textId="126F9363" w:rsidR="005F4BF7" w:rsidRDefault="005F4BF7" w:rsidP="005F4BF7">
      <w:pPr>
        <w:numPr>
          <w:ilvl w:val="2"/>
          <w:numId w:val="34"/>
        </w:numPr>
        <w:spacing w:after="40" w:line="260" w:lineRule="exact"/>
        <w:rPr>
          <w:rFonts w:ascii="Calibri" w:hAnsi="Calibri"/>
        </w:rPr>
      </w:pPr>
      <w:r>
        <w:t xml:space="preserve">This reference/@value </w:t>
      </w:r>
      <w:r>
        <w:rPr>
          <w:rStyle w:val="keyword"/>
          <w:szCs w:val="16"/>
        </w:rPr>
        <w:t>SHALL</w:t>
      </w:r>
      <w:r>
        <w:t xml:space="preserve"> begin with a '#' and </w:t>
      </w:r>
      <w:r>
        <w:rPr>
          <w:rStyle w:val="keyword"/>
          <w:szCs w:val="16"/>
        </w:rPr>
        <w:t>SHALL</w:t>
      </w:r>
      <w:r>
        <w:t xml:space="preserve"> point to its corresponding narrative (using the approach defined in CDA R2.0, section 4.3.5.1)</w:t>
      </w:r>
    </w:p>
    <w:p w14:paraId="6AB4202D" w14:textId="77777777" w:rsidR="00621CAF" w:rsidRDefault="00621CAF" w:rsidP="00621CAF">
      <w:pPr>
        <w:pStyle w:val="BodyText"/>
        <w:rPr>
          <w:noProof w:val="0"/>
        </w:rPr>
      </w:pPr>
      <w:r>
        <w:rPr>
          <w:noProof w:val="0"/>
        </w:rPr>
        <w:lastRenderedPageBreak/>
        <w:t xml:space="preserve">  </w:t>
      </w:r>
    </w:p>
    <w:p w14:paraId="1B434CA5" w14:textId="77777777" w:rsidR="00621CAF" w:rsidRPr="001F355A" w:rsidRDefault="00621CAF" w:rsidP="00621CAF">
      <w:pPr>
        <w:pStyle w:val="BodyText"/>
      </w:pPr>
    </w:p>
    <w:p w14:paraId="7FE017CD" w14:textId="77777777" w:rsidR="00621CAF" w:rsidRPr="001F355A" w:rsidRDefault="00621CAF" w:rsidP="00621CAF">
      <w:pPr>
        <w:pStyle w:val="Heading2"/>
      </w:pPr>
      <w:bookmarkStart w:id="82" w:name="_Unknown_and_No"/>
      <w:bookmarkStart w:id="83" w:name="_Toc14087269"/>
      <w:bookmarkStart w:id="84" w:name="_Toc113033329"/>
      <w:bookmarkEnd w:id="82"/>
      <w:r w:rsidRPr="001F355A">
        <w:t>Unknown and No Known Information</w:t>
      </w:r>
      <w:bookmarkEnd w:id="83"/>
      <w:bookmarkEnd w:id="84"/>
    </w:p>
    <w:p w14:paraId="52FE06B6" w14:textId="77777777" w:rsidR="00621CAF" w:rsidRPr="001F355A" w:rsidRDefault="00621CAF" w:rsidP="00621CAF">
      <w:pPr>
        <w:pStyle w:val="BodyText"/>
        <w:rPr>
          <w:noProof w:val="0"/>
        </w:rPr>
      </w:pPr>
      <w:r w:rsidRPr="001F355A">
        <w:rPr>
          <w:noProof w:val="0"/>
        </w:rPr>
        <w:t>Information technology solutions store and manage data, but sometimes data are not available. An item may be unknown, not relevant, or not computable or measureable, such as where a patient arrives at an emergency department unconscious and with no identification.</w:t>
      </w:r>
    </w:p>
    <w:p w14:paraId="76545C0A" w14:textId="77777777" w:rsidR="00621CAF" w:rsidRPr="001F355A" w:rsidRDefault="00621CAF" w:rsidP="00621CAF">
      <w:pPr>
        <w:pStyle w:val="BodyText"/>
        <w:rPr>
          <w:noProof w:val="0"/>
        </w:rPr>
      </w:pPr>
      <w:r w:rsidRPr="001F355A">
        <w:rPr>
          <w:noProof w:val="0"/>
        </w:rPr>
        <w:t>In many cases, the C-CDA standard will stipulate that a piece of information is required (e.g., via a SHALL conformance verb). However, in most of these cases, the standard provides an “out”, allowing the sender to indicate that the information isn’t known.</w:t>
      </w:r>
    </w:p>
    <w:p w14:paraId="1D5BE95D" w14:textId="77777777" w:rsidR="00621CAF" w:rsidRPr="001F355A" w:rsidRDefault="00621CAF" w:rsidP="00621CAF">
      <w:pPr>
        <w:pStyle w:val="BodyText"/>
        <w:rPr>
          <w:b/>
          <w:noProof w:val="0"/>
        </w:rPr>
      </w:pPr>
      <w:r w:rsidRPr="001F355A">
        <w:rPr>
          <w:noProof w:val="0"/>
        </w:rPr>
        <w:t>Here, we provide guidance on representing unknown information. Further details can be found in the HL7 V3 Data Types Release 1 specification that accompanies the CDA R2 normative standard. However, it should be noted that the focus of Consolidated CDA is on the unambiguous representation of known data, and that in general, the often subtle nuances of unknown information representation are less relevant to the recipient.</w:t>
      </w:r>
    </w:p>
    <w:p w14:paraId="6A1466D4" w14:textId="77777777" w:rsidR="00621CAF" w:rsidRPr="001F355A" w:rsidRDefault="00621CAF" w:rsidP="00621CAF">
      <w:pPr>
        <w:pStyle w:val="BodyText"/>
        <w:rPr>
          <w:noProof w:val="0"/>
        </w:rPr>
      </w:pPr>
      <w:r w:rsidRPr="001F355A">
        <w:rPr>
          <w:noProof w:val="0"/>
        </w:rPr>
        <w:t>Many fields in C-CDA contain a “@nullFlavor” attribute, used to indicate an exceptional value. Some flavors of Null are used to indicate that the known information falls outside of value set binding constraints. Not all uses of the @nullFlavor attribute are associated with a case in which information is unknown. Allowable values for populating the attribute give details about the reason the information is unknown, as shown in the following example.</w:t>
      </w:r>
    </w:p>
    <w:p w14:paraId="2BB9CF40" w14:textId="20EB5983" w:rsidR="00621CAF" w:rsidRPr="001F355A" w:rsidRDefault="00621CAF" w:rsidP="00621CAF">
      <w:pPr>
        <w:pStyle w:val="Caption"/>
        <w:rPr>
          <w:noProof w:val="0"/>
        </w:rPr>
      </w:pPr>
      <w:bookmarkStart w:id="85" w:name="_Toc14101861"/>
      <w:bookmarkStart w:id="86" w:name="_Toc113033362"/>
      <w:r w:rsidRPr="001F355A">
        <w:rPr>
          <w:noProof w:val="0"/>
        </w:rPr>
        <w:t xml:space="preserve">Figure </w:t>
      </w:r>
      <w:r w:rsidRPr="001F355A">
        <w:rPr>
          <w:noProof w:val="0"/>
        </w:rPr>
        <w:fldChar w:fldCharType="begin"/>
      </w:r>
      <w:r w:rsidRPr="001F355A">
        <w:rPr>
          <w:noProof w:val="0"/>
        </w:rPr>
        <w:instrText xml:space="preserve"> SEQ Figure \* ARABIC </w:instrText>
      </w:r>
      <w:r w:rsidRPr="001F355A">
        <w:rPr>
          <w:noProof w:val="0"/>
        </w:rPr>
        <w:fldChar w:fldCharType="separate"/>
      </w:r>
      <w:r w:rsidR="00426E5F">
        <w:t>6</w:t>
      </w:r>
      <w:r w:rsidRPr="001F355A">
        <w:rPr>
          <w:noProof w:val="0"/>
        </w:rPr>
        <w:fldChar w:fldCharType="end"/>
      </w:r>
      <w:r w:rsidRPr="001F355A">
        <w:rPr>
          <w:noProof w:val="0"/>
        </w:rPr>
        <w:t>: nullFlavor Example</w:t>
      </w:r>
      <w:bookmarkEnd w:id="85"/>
      <w:bookmarkEnd w:id="86"/>
    </w:p>
    <w:p w14:paraId="125083DF" w14:textId="77777777" w:rsidR="00621CAF" w:rsidRPr="001F355A" w:rsidRDefault="00621CAF" w:rsidP="00621CAF">
      <w:pPr>
        <w:pStyle w:val="Example"/>
      </w:pPr>
      <w:r w:rsidRPr="001F355A">
        <w:t>&lt;birthTime nullFlavor=”UNK”/&gt;   &lt;!--Sender does not know the birthTime, but a proper value is applicable --&gt;</w:t>
      </w:r>
    </w:p>
    <w:p w14:paraId="35DFCFA3" w14:textId="77777777" w:rsidR="00621CAF" w:rsidRPr="001F355A" w:rsidRDefault="00621CAF" w:rsidP="00621CAF">
      <w:pPr>
        <w:pStyle w:val="BodyText"/>
        <w:rPr>
          <w:noProof w:val="0"/>
        </w:rPr>
      </w:pPr>
    </w:p>
    <w:p w14:paraId="662D80F2" w14:textId="77777777" w:rsidR="00621CAF" w:rsidRPr="001F355A" w:rsidRDefault="00621CAF" w:rsidP="00621CAF">
      <w:pPr>
        <w:pStyle w:val="BodyText"/>
        <w:rPr>
          <w:noProof w:val="0"/>
        </w:rPr>
      </w:pPr>
      <w:r w:rsidRPr="001F355A">
        <w:rPr>
          <w:noProof w:val="0"/>
        </w:rPr>
        <w:t>Use null flavors for unknown, required, or optional attributes:</w:t>
      </w:r>
    </w:p>
    <w:p w14:paraId="7AB8B0DB" w14:textId="77777777" w:rsidR="00621CAF" w:rsidRPr="001F355A" w:rsidRDefault="00621CAF" w:rsidP="00621CAF">
      <w:pPr>
        <w:pStyle w:val="ConformanceExample"/>
        <w:ind w:left="2376" w:hanging="864"/>
        <w:rPr>
          <w:noProof w:val="0"/>
        </w:rPr>
      </w:pPr>
      <w:r w:rsidRPr="001F355A">
        <w:rPr>
          <w:noProof w:val="0"/>
        </w:rPr>
        <w:t xml:space="preserve">NI </w:t>
      </w:r>
      <w:r w:rsidRPr="001F355A">
        <w:rPr>
          <w:noProof w:val="0"/>
        </w:rPr>
        <w:tab/>
        <w:t>No information. This is the most general and default null flavor.</w:t>
      </w:r>
    </w:p>
    <w:p w14:paraId="1A65C5CF" w14:textId="77777777" w:rsidR="00621CAF" w:rsidRPr="001F355A" w:rsidRDefault="00621CAF" w:rsidP="00621CAF">
      <w:pPr>
        <w:pStyle w:val="ConformanceExample"/>
        <w:ind w:left="2376" w:hanging="864"/>
        <w:rPr>
          <w:noProof w:val="0"/>
        </w:rPr>
      </w:pPr>
      <w:r w:rsidRPr="001F355A">
        <w:rPr>
          <w:noProof w:val="0"/>
        </w:rPr>
        <w:t xml:space="preserve">NA </w:t>
      </w:r>
      <w:r w:rsidRPr="001F355A">
        <w:rPr>
          <w:noProof w:val="0"/>
        </w:rPr>
        <w:tab/>
        <w:t>Not applicable. Known to have no proper value (e.g., last menstrual period for a male).</w:t>
      </w:r>
    </w:p>
    <w:p w14:paraId="4D62609A" w14:textId="77777777" w:rsidR="00621CAF" w:rsidRPr="001F355A" w:rsidRDefault="00621CAF" w:rsidP="00621CAF">
      <w:pPr>
        <w:pStyle w:val="ConformanceExample"/>
        <w:ind w:left="2376" w:hanging="864"/>
        <w:rPr>
          <w:noProof w:val="0"/>
        </w:rPr>
      </w:pPr>
      <w:r w:rsidRPr="001F355A">
        <w:rPr>
          <w:noProof w:val="0"/>
        </w:rPr>
        <w:t xml:space="preserve">UNK </w:t>
      </w:r>
      <w:r w:rsidRPr="001F355A">
        <w:rPr>
          <w:noProof w:val="0"/>
        </w:rPr>
        <w:tab/>
        <w:t>Unknown. A proper value is applicable, but is not known.</w:t>
      </w:r>
    </w:p>
    <w:p w14:paraId="5220DBF2" w14:textId="77777777" w:rsidR="00621CAF" w:rsidRPr="001F355A" w:rsidRDefault="00621CAF" w:rsidP="00621CAF">
      <w:pPr>
        <w:pStyle w:val="ConformanceExample"/>
        <w:ind w:left="2376" w:hanging="864"/>
        <w:rPr>
          <w:noProof w:val="0"/>
        </w:rPr>
      </w:pPr>
      <w:r w:rsidRPr="001F355A">
        <w:rPr>
          <w:noProof w:val="0"/>
        </w:rPr>
        <w:t xml:space="preserve">ASKU </w:t>
      </w:r>
      <w:r w:rsidRPr="001F355A">
        <w:rPr>
          <w:noProof w:val="0"/>
        </w:rPr>
        <w:tab/>
        <w:t>Asked, but not known. Information was sought, but not found (e.g., the patient was asked but did not know).</w:t>
      </w:r>
    </w:p>
    <w:p w14:paraId="51A2B13F" w14:textId="77777777" w:rsidR="00621CAF" w:rsidRPr="001F355A" w:rsidRDefault="00621CAF" w:rsidP="00621CAF">
      <w:pPr>
        <w:pStyle w:val="ConformanceExample"/>
        <w:ind w:left="2376" w:hanging="864"/>
        <w:rPr>
          <w:noProof w:val="0"/>
        </w:rPr>
      </w:pPr>
      <w:r w:rsidRPr="001F355A">
        <w:rPr>
          <w:noProof w:val="0"/>
        </w:rPr>
        <w:t xml:space="preserve">NAV </w:t>
      </w:r>
      <w:r w:rsidRPr="001F355A">
        <w:rPr>
          <w:noProof w:val="0"/>
        </w:rPr>
        <w:tab/>
        <w:t>Temporarily unavailable. The information is not available, but is expected to be available later.</w:t>
      </w:r>
    </w:p>
    <w:p w14:paraId="6976B206" w14:textId="77777777" w:rsidR="00621CAF" w:rsidRPr="001F355A" w:rsidRDefault="00621CAF" w:rsidP="00621CAF">
      <w:pPr>
        <w:pStyle w:val="ConformanceExample"/>
        <w:ind w:left="2376" w:hanging="864"/>
        <w:rPr>
          <w:noProof w:val="0"/>
        </w:rPr>
      </w:pPr>
      <w:r w:rsidRPr="001F355A">
        <w:rPr>
          <w:noProof w:val="0"/>
        </w:rPr>
        <w:t xml:space="preserve">NASK </w:t>
      </w:r>
      <w:r w:rsidRPr="001F355A">
        <w:rPr>
          <w:noProof w:val="0"/>
        </w:rPr>
        <w:tab/>
        <w:t>Not asked. The patient was not asked.</w:t>
      </w:r>
    </w:p>
    <w:p w14:paraId="09987EDA" w14:textId="77777777" w:rsidR="00621CAF" w:rsidRPr="001F355A" w:rsidRDefault="00621CAF" w:rsidP="00621CAF">
      <w:pPr>
        <w:pStyle w:val="ConformanceExample"/>
        <w:ind w:left="2376" w:hanging="864"/>
        <w:rPr>
          <w:noProof w:val="0"/>
        </w:rPr>
      </w:pPr>
      <w:r w:rsidRPr="001F355A">
        <w:rPr>
          <w:noProof w:val="0"/>
        </w:rPr>
        <w:t>MSK</w:t>
      </w:r>
      <w:r w:rsidRPr="001F355A">
        <w:rPr>
          <w:noProof w:val="0"/>
        </w:rPr>
        <w:tab/>
        <w:t>There is information on this item available but it has not been provided by the sender due to security, privacy, or other reasons. There may be an alternate mechanism for gaining access to this information.</w:t>
      </w:r>
    </w:p>
    <w:p w14:paraId="3A472F89" w14:textId="77777777" w:rsidR="00621CAF" w:rsidRPr="001F355A" w:rsidRDefault="00621CAF" w:rsidP="00621CAF">
      <w:pPr>
        <w:pStyle w:val="ConformanceExample"/>
        <w:ind w:left="2376" w:hanging="864"/>
        <w:rPr>
          <w:noProof w:val="0"/>
        </w:rPr>
      </w:pPr>
      <w:r w:rsidRPr="001F355A">
        <w:rPr>
          <w:noProof w:val="0"/>
        </w:rPr>
        <w:lastRenderedPageBreak/>
        <w:t>OTH</w:t>
      </w:r>
      <w:r w:rsidRPr="001F355A">
        <w:rPr>
          <w:noProof w:val="0"/>
        </w:rPr>
        <w:tab/>
        <w:t>The actual value is not an element in the value domain of a variable. (e.g., concept not provided by required code system).</w:t>
      </w:r>
    </w:p>
    <w:p w14:paraId="57F77967" w14:textId="77777777" w:rsidR="00621CAF" w:rsidRPr="001F355A" w:rsidRDefault="00621CAF" w:rsidP="00621CAF">
      <w:pPr>
        <w:pStyle w:val="BodyText"/>
        <w:rPr>
          <w:noProof w:val="0"/>
        </w:rPr>
      </w:pPr>
      <w:r w:rsidRPr="001F355A">
        <w:rPr>
          <w:noProof w:val="0"/>
        </w:rPr>
        <w:t xml:space="preserve">The list above contains those null flavors that are commonly used in clinical documents. For the full list and descriptions, see the </w:t>
      </w:r>
      <w:r w:rsidRPr="001F355A">
        <w:rPr>
          <w:rStyle w:val="XMLname"/>
          <w:rFonts w:cs="TimesNewRomanPSMT"/>
          <w:noProof w:val="0"/>
        </w:rPr>
        <w:t xml:space="preserve">nullFlavor </w:t>
      </w:r>
      <w:r w:rsidRPr="001F355A">
        <w:rPr>
          <w:noProof w:val="0"/>
        </w:rPr>
        <w:t>vocabulary domain in the CDA R2 normative edition.</w:t>
      </w:r>
      <w:r w:rsidRPr="001F355A">
        <w:rPr>
          <w:rStyle w:val="FootnoteReference"/>
          <w:noProof w:val="0"/>
        </w:rPr>
        <w:footnoteReference w:id="10"/>
      </w:r>
    </w:p>
    <w:p w14:paraId="4BF94E11" w14:textId="77777777" w:rsidR="00621CAF" w:rsidRPr="001F355A" w:rsidRDefault="00621CAF" w:rsidP="00621CAF">
      <w:pPr>
        <w:pStyle w:val="BodyText"/>
        <w:rPr>
          <w:noProof w:val="0"/>
        </w:rPr>
      </w:pPr>
      <w:r w:rsidRPr="001F355A">
        <w:rPr>
          <w:noProof w:val="0"/>
        </w:rPr>
        <w:t xml:space="preserve">Any </w:t>
      </w:r>
      <w:r w:rsidRPr="001F355A">
        <w:rPr>
          <w:rStyle w:val="keyword"/>
          <w:noProof w:val="0"/>
        </w:rPr>
        <w:t>SHALL</w:t>
      </w:r>
      <w:r w:rsidRPr="001F355A">
        <w:rPr>
          <w:noProof w:val="0"/>
        </w:rPr>
        <w:t xml:space="preserve">, </w:t>
      </w:r>
      <w:r w:rsidRPr="001F355A">
        <w:rPr>
          <w:rStyle w:val="keyword"/>
          <w:noProof w:val="0"/>
        </w:rPr>
        <w:t>SHOULD</w:t>
      </w:r>
      <w:r w:rsidRPr="001F355A">
        <w:rPr>
          <w:noProof w:val="0"/>
        </w:rPr>
        <w:t xml:space="preserve"> or </w:t>
      </w:r>
      <w:r w:rsidRPr="001F355A">
        <w:rPr>
          <w:rStyle w:val="keyword"/>
          <w:noProof w:val="0"/>
        </w:rPr>
        <w:t>MAY</w:t>
      </w:r>
      <w:r w:rsidRPr="001F355A">
        <w:rPr>
          <w:b/>
          <w:noProof w:val="0"/>
        </w:rPr>
        <w:t xml:space="preserve"> </w:t>
      </w:r>
      <w:r w:rsidRPr="001F355A">
        <w:rPr>
          <w:noProof w:val="0"/>
        </w:rPr>
        <w:t xml:space="preserve">conformance statement may use </w:t>
      </w:r>
      <w:r w:rsidRPr="001F355A">
        <w:rPr>
          <w:rStyle w:val="XMLname"/>
          <w:rFonts w:cs="TimesNewRomanPSMT"/>
          <w:noProof w:val="0"/>
        </w:rPr>
        <w:t>nullFlavor</w:t>
      </w:r>
      <w:r w:rsidRPr="001F355A">
        <w:rPr>
          <w:noProof w:val="0"/>
        </w:rPr>
        <w:t xml:space="preserve">, unless the </w:t>
      </w:r>
      <w:r w:rsidRPr="001F355A">
        <w:rPr>
          <w:rStyle w:val="XMLname"/>
          <w:rFonts w:cs="TimesNewRomanPSMT"/>
          <w:noProof w:val="0"/>
        </w:rPr>
        <w:t>nullFlavor</w:t>
      </w:r>
      <w:r w:rsidRPr="001F355A">
        <w:rPr>
          <w:noProof w:val="0"/>
        </w:rPr>
        <w:t xml:space="preserve"> is explicitly disallowed (e.g., through another conformance statement which includes a </w:t>
      </w:r>
      <w:r w:rsidRPr="001F355A">
        <w:rPr>
          <w:rStyle w:val="keyword"/>
          <w:noProof w:val="0"/>
        </w:rPr>
        <w:t>SHALL</w:t>
      </w:r>
      <w:r w:rsidRPr="001F355A">
        <w:rPr>
          <w:noProof w:val="0"/>
        </w:rPr>
        <w:t xml:space="preserve"> conformance for a vocabulary binding to the @code attribute, or through an explicit </w:t>
      </w:r>
      <w:r w:rsidRPr="001F355A">
        <w:rPr>
          <w:rStyle w:val="keyword"/>
          <w:noProof w:val="0"/>
        </w:rPr>
        <w:t>SHALL</w:t>
      </w:r>
      <w:r w:rsidRPr="001F355A">
        <w:rPr>
          <w:noProof w:val="0"/>
        </w:rPr>
        <w:t xml:space="preserve"> </w:t>
      </w:r>
      <w:r w:rsidRPr="001F355A">
        <w:rPr>
          <w:rStyle w:val="keyword"/>
          <w:noProof w:val="0"/>
        </w:rPr>
        <w:t>NOT</w:t>
      </w:r>
      <w:r w:rsidRPr="001F355A">
        <w:rPr>
          <w:noProof w:val="0"/>
        </w:rPr>
        <w:t xml:space="preserve"> allow use of </w:t>
      </w:r>
      <w:r w:rsidRPr="001F355A">
        <w:rPr>
          <w:rStyle w:val="XMLname"/>
          <w:rFonts w:cs="TimesNewRomanPSMT"/>
          <w:noProof w:val="0"/>
        </w:rPr>
        <w:t>nullFlavor</w:t>
      </w:r>
      <w:r w:rsidRPr="001F355A">
        <w:rPr>
          <w:noProof w:val="0"/>
        </w:rPr>
        <w:t xml:space="preserve"> conformance).</w:t>
      </w:r>
      <w:r>
        <w:rPr>
          <w:noProof w:val="0"/>
        </w:rPr>
        <w:t xml:space="preserve"> </w:t>
      </w:r>
    </w:p>
    <w:p w14:paraId="3634C05D" w14:textId="658EE7D0" w:rsidR="00621CAF" w:rsidRPr="001F355A" w:rsidRDefault="00621CAF" w:rsidP="00621CAF">
      <w:pPr>
        <w:pStyle w:val="Caption"/>
        <w:rPr>
          <w:noProof w:val="0"/>
        </w:rPr>
      </w:pPr>
      <w:bookmarkStart w:id="87" w:name="_Toc14101862"/>
      <w:bookmarkStart w:id="88" w:name="_Toc113033363"/>
      <w:r w:rsidRPr="001F355A">
        <w:rPr>
          <w:noProof w:val="0"/>
        </w:rPr>
        <w:t xml:space="preserve">Figure </w:t>
      </w:r>
      <w:r w:rsidRPr="001F355A">
        <w:rPr>
          <w:noProof w:val="0"/>
        </w:rPr>
        <w:fldChar w:fldCharType="begin"/>
      </w:r>
      <w:r w:rsidRPr="001F355A">
        <w:rPr>
          <w:noProof w:val="0"/>
        </w:rPr>
        <w:instrText xml:space="preserve"> SEQ Figure \* ARABIC </w:instrText>
      </w:r>
      <w:r w:rsidRPr="001F355A">
        <w:rPr>
          <w:noProof w:val="0"/>
        </w:rPr>
        <w:fldChar w:fldCharType="separate"/>
      </w:r>
      <w:r w:rsidR="00426E5F">
        <w:t>7</w:t>
      </w:r>
      <w:r w:rsidRPr="001F355A">
        <w:rPr>
          <w:noProof w:val="0"/>
        </w:rPr>
        <w:fldChar w:fldCharType="end"/>
      </w:r>
      <w:r w:rsidRPr="001F355A">
        <w:rPr>
          <w:noProof w:val="0"/>
        </w:rPr>
        <w:t>: Attribute Required (nullFlavor not allowed)</w:t>
      </w:r>
      <w:bookmarkEnd w:id="87"/>
      <w:bookmarkEnd w:id="88"/>
    </w:p>
    <w:p w14:paraId="20C46FA0" w14:textId="77777777" w:rsidR="00621CAF" w:rsidRPr="001F355A" w:rsidRDefault="00621CAF" w:rsidP="00621CAF">
      <w:pPr>
        <w:pStyle w:val="Example"/>
      </w:pPr>
      <w:r w:rsidRPr="001F355A">
        <w:rPr>
          <w:rStyle w:val="keyword"/>
          <w:b w:val="0"/>
        </w:rPr>
        <w:t>1.</w:t>
      </w:r>
      <w:r w:rsidRPr="001F355A">
        <w:rPr>
          <w:rStyle w:val="keyword"/>
        </w:rPr>
        <w:t xml:space="preserve"> SHALL</w:t>
      </w:r>
      <w:r w:rsidRPr="001F355A">
        <w:t xml:space="preserve"> </w:t>
      </w:r>
      <w:r w:rsidRPr="001F355A">
        <w:rPr>
          <w:rStyle w:val="ConformanceChar"/>
        </w:rPr>
        <w:t>contain exactly one</w:t>
      </w:r>
      <w:r w:rsidRPr="001F355A">
        <w:t xml:space="preserve"> </w:t>
      </w:r>
      <w:r w:rsidRPr="001F355A">
        <w:rPr>
          <w:rStyle w:val="ConformanceChar"/>
        </w:rPr>
        <w:t>[1..1]</w:t>
      </w:r>
      <w:r w:rsidRPr="001F355A">
        <w:t xml:space="preserve"> </w:t>
      </w:r>
      <w:r w:rsidRPr="001F355A">
        <w:rPr>
          <w:bCs/>
        </w:rPr>
        <w:t>code</w:t>
      </w:r>
      <w:r w:rsidRPr="001F355A">
        <w:t xml:space="preserve"> </w:t>
      </w:r>
      <w:r w:rsidRPr="001F355A">
        <w:rPr>
          <w:rStyle w:val="ConformanceChar"/>
        </w:rPr>
        <w:t>(CONF:15407).</w:t>
      </w:r>
    </w:p>
    <w:p w14:paraId="2AFB1DAD" w14:textId="77777777" w:rsidR="00621CAF" w:rsidRPr="001F355A" w:rsidRDefault="00621CAF" w:rsidP="00621CAF">
      <w:pPr>
        <w:pStyle w:val="Example"/>
      </w:pPr>
      <w:r w:rsidRPr="001F355A">
        <w:t xml:space="preserve">    </w:t>
      </w:r>
      <w:r w:rsidRPr="001F355A">
        <w:rPr>
          <w:rStyle w:val="ConformanceChar"/>
        </w:rPr>
        <w:t>a. This</w:t>
      </w:r>
      <w:r w:rsidRPr="001F355A">
        <w:t xml:space="preserve"> code </w:t>
      </w:r>
      <w:r w:rsidRPr="001F355A">
        <w:rPr>
          <w:rStyle w:val="keyword"/>
        </w:rPr>
        <w:t>SHALL</w:t>
      </w:r>
      <w:r w:rsidRPr="001F355A">
        <w:t xml:space="preserve"> </w:t>
      </w:r>
      <w:r w:rsidRPr="001F355A">
        <w:rPr>
          <w:rStyle w:val="ConformanceChar"/>
        </w:rPr>
        <w:t>contain exactly one [1..1]</w:t>
      </w:r>
      <w:r w:rsidRPr="001F355A">
        <w:t xml:space="preserve"> </w:t>
      </w:r>
      <w:r w:rsidRPr="001F355A">
        <w:rPr>
          <w:rStyle w:val="XMLnameBold"/>
          <w:rFonts w:cs="TimesNewRomanPSMT"/>
          <w:bCs/>
        </w:rPr>
        <w:t>@code</w:t>
      </w:r>
      <w:r w:rsidRPr="001F355A">
        <w:t>=</w:t>
      </w:r>
      <w:r w:rsidRPr="001F355A">
        <w:rPr>
          <w:rStyle w:val="XMLname"/>
          <w:rFonts w:cs="TimesNewRomanPSMT"/>
        </w:rPr>
        <w:t>"11450-4"</w:t>
      </w:r>
      <w:r w:rsidRPr="001F355A">
        <w:t xml:space="preserve"> </w:t>
      </w:r>
      <w:r w:rsidRPr="001F355A">
        <w:rPr>
          <w:rStyle w:val="ConformanceChar"/>
        </w:rPr>
        <w:t xml:space="preserve">Problem List </w:t>
      </w:r>
      <w:r w:rsidRPr="001F355A">
        <w:rPr>
          <w:rStyle w:val="ConformanceChar"/>
        </w:rPr>
        <w:br/>
        <w:t xml:space="preserve">      (CodeSystem: LOINC 2.16.840.1.113883.6.1) (CONF:15408)</w:t>
      </w:r>
      <w:r w:rsidRPr="001F355A">
        <w:t>.</w:t>
      </w:r>
    </w:p>
    <w:p w14:paraId="7EAE336F" w14:textId="77777777" w:rsidR="00621CAF" w:rsidRPr="001F355A" w:rsidRDefault="00621CAF" w:rsidP="00621CAF">
      <w:pPr>
        <w:pStyle w:val="Example"/>
        <w:spacing w:line="240" w:lineRule="exact"/>
      </w:pPr>
      <w:r w:rsidRPr="001F355A">
        <w:t xml:space="preserve">  or</w:t>
      </w:r>
    </w:p>
    <w:p w14:paraId="7BF8355D" w14:textId="77777777" w:rsidR="00621CAF" w:rsidRPr="001F355A" w:rsidRDefault="00621CAF" w:rsidP="00621CAF">
      <w:pPr>
        <w:pStyle w:val="Example"/>
        <w:spacing w:line="240" w:lineRule="exact"/>
        <w:rPr>
          <w:rFonts w:ascii="Bookman Old Style" w:hAnsi="Bookman Old Style"/>
        </w:rPr>
      </w:pPr>
      <w:r w:rsidRPr="001F355A">
        <w:rPr>
          <w:rFonts w:ascii="Bookman Old Style" w:hAnsi="Bookman Old Style"/>
          <w:bCs/>
          <w:szCs w:val="16"/>
        </w:rPr>
        <w:t>2</w:t>
      </w:r>
      <w:r w:rsidRPr="001F355A">
        <w:rPr>
          <w:rFonts w:ascii="Bookman Old Style" w:hAnsi="Bookman Old Style"/>
          <w:b/>
          <w:bCs/>
          <w:szCs w:val="16"/>
        </w:rPr>
        <w:t xml:space="preserve">. </w:t>
      </w:r>
      <w:r w:rsidRPr="001F355A">
        <w:rPr>
          <w:rStyle w:val="keyword"/>
        </w:rPr>
        <w:t>SHALL</w:t>
      </w:r>
      <w:r w:rsidRPr="001F355A">
        <w:t xml:space="preserve"> </w:t>
      </w:r>
      <w:r w:rsidRPr="001F355A">
        <w:rPr>
          <w:rFonts w:ascii="Bookman Old Style" w:hAnsi="Bookman Old Style"/>
        </w:rPr>
        <w:t xml:space="preserve">contain exactly one [1..1] </w:t>
      </w:r>
      <w:r w:rsidRPr="001F355A">
        <w:rPr>
          <w:b/>
          <w:bCs/>
        </w:rPr>
        <w:t>effectiveTime/@value</w:t>
      </w:r>
      <w:r w:rsidRPr="001F355A">
        <w:rPr>
          <w:rFonts w:ascii="Bookman Old Style" w:hAnsi="Bookman Old Style"/>
        </w:rPr>
        <w:t xml:space="preserve"> (CONF:5256).</w:t>
      </w:r>
    </w:p>
    <w:p w14:paraId="7C241D5A" w14:textId="77777777" w:rsidR="00621CAF" w:rsidRPr="001F355A" w:rsidRDefault="00621CAF" w:rsidP="00621CAF">
      <w:pPr>
        <w:pStyle w:val="BodyText"/>
        <w:rPr>
          <w:noProof w:val="0"/>
        </w:rPr>
      </w:pPr>
    </w:p>
    <w:p w14:paraId="10870D8B" w14:textId="28828AE3" w:rsidR="00621CAF" w:rsidRPr="001F355A" w:rsidRDefault="00621CAF" w:rsidP="00621CAF">
      <w:pPr>
        <w:pStyle w:val="Caption"/>
        <w:rPr>
          <w:noProof w:val="0"/>
        </w:rPr>
      </w:pPr>
      <w:bookmarkStart w:id="89" w:name="_Toc14101863"/>
      <w:bookmarkStart w:id="90" w:name="_Toc113033364"/>
      <w:r w:rsidRPr="001F355A">
        <w:rPr>
          <w:noProof w:val="0"/>
        </w:rPr>
        <w:t xml:space="preserve">Figure </w:t>
      </w:r>
      <w:r w:rsidRPr="001F355A">
        <w:rPr>
          <w:noProof w:val="0"/>
        </w:rPr>
        <w:fldChar w:fldCharType="begin"/>
      </w:r>
      <w:r w:rsidRPr="001F355A">
        <w:rPr>
          <w:noProof w:val="0"/>
        </w:rPr>
        <w:instrText xml:space="preserve"> SEQ Figure \* ARABIC </w:instrText>
      </w:r>
      <w:r w:rsidRPr="001F355A">
        <w:rPr>
          <w:noProof w:val="0"/>
        </w:rPr>
        <w:fldChar w:fldCharType="separate"/>
      </w:r>
      <w:r w:rsidR="00426E5F">
        <w:t>8</w:t>
      </w:r>
      <w:r w:rsidRPr="001F355A">
        <w:rPr>
          <w:noProof w:val="0"/>
        </w:rPr>
        <w:fldChar w:fldCharType="end"/>
      </w:r>
      <w:r w:rsidRPr="001F355A">
        <w:rPr>
          <w:noProof w:val="0"/>
        </w:rPr>
        <w:t>: Allowed nullFlavors When Element is Required (with xml examples)</w:t>
      </w:r>
      <w:bookmarkEnd w:id="89"/>
      <w:bookmarkEnd w:id="90"/>
    </w:p>
    <w:p w14:paraId="281F4D1D" w14:textId="77777777" w:rsidR="00621CAF" w:rsidRPr="001F355A" w:rsidRDefault="00621CAF" w:rsidP="00621CAF">
      <w:pPr>
        <w:pStyle w:val="Example"/>
      </w:pPr>
      <w:r w:rsidRPr="001F355A">
        <w:rPr>
          <w:rFonts w:ascii="Bookman Old Style" w:hAnsi="Bookman Old Style"/>
        </w:rPr>
        <w:t xml:space="preserve">1. </w:t>
      </w:r>
      <w:r w:rsidRPr="001F355A">
        <w:rPr>
          <w:rStyle w:val="keyword"/>
        </w:rPr>
        <w:t>SHALL</w:t>
      </w:r>
      <w:r w:rsidRPr="001F355A">
        <w:t xml:space="preserve"> </w:t>
      </w:r>
      <w:r w:rsidRPr="001F355A">
        <w:rPr>
          <w:rFonts w:ascii="Bookman Old Style" w:hAnsi="Bookman Old Style"/>
        </w:rPr>
        <w:t xml:space="preserve">contain at least one </w:t>
      </w:r>
      <w:r w:rsidRPr="001F355A">
        <w:t>[1..*] id</w:t>
      </w:r>
    </w:p>
    <w:p w14:paraId="53DE0D2D" w14:textId="77777777" w:rsidR="00621CAF" w:rsidRPr="001F355A" w:rsidRDefault="00621CAF" w:rsidP="00621CAF">
      <w:pPr>
        <w:pStyle w:val="Example"/>
      </w:pPr>
      <w:r w:rsidRPr="001F355A">
        <w:rPr>
          <w:rFonts w:ascii="Bookman Old Style" w:hAnsi="Bookman Old Style"/>
        </w:rPr>
        <w:t xml:space="preserve">2. </w:t>
      </w:r>
      <w:r w:rsidRPr="001F355A">
        <w:rPr>
          <w:rStyle w:val="keyword"/>
        </w:rPr>
        <w:t>SHALL</w:t>
      </w:r>
      <w:r w:rsidRPr="001F355A">
        <w:t xml:space="preserve"> </w:t>
      </w:r>
      <w:r w:rsidRPr="001F355A">
        <w:rPr>
          <w:rFonts w:ascii="Bookman Old Style" w:hAnsi="Bookman Old Style"/>
        </w:rPr>
        <w:t>contain exactly one</w:t>
      </w:r>
      <w:r w:rsidRPr="001F355A">
        <w:t xml:space="preserve"> [1..1] code</w:t>
      </w:r>
    </w:p>
    <w:p w14:paraId="08AC67AB" w14:textId="77777777" w:rsidR="00621CAF" w:rsidRPr="001F355A" w:rsidRDefault="00621CAF" w:rsidP="00621CAF">
      <w:pPr>
        <w:pStyle w:val="Example"/>
      </w:pPr>
      <w:r w:rsidRPr="001F355A">
        <w:rPr>
          <w:rFonts w:ascii="Bookman Old Style" w:hAnsi="Bookman Old Style"/>
        </w:rPr>
        <w:t xml:space="preserve">3. </w:t>
      </w:r>
      <w:r w:rsidRPr="001F355A">
        <w:rPr>
          <w:rStyle w:val="keyword"/>
        </w:rPr>
        <w:t>SHALL</w:t>
      </w:r>
      <w:r w:rsidRPr="001F355A">
        <w:t xml:space="preserve"> </w:t>
      </w:r>
      <w:r w:rsidRPr="001F355A">
        <w:rPr>
          <w:rFonts w:ascii="Bookman Old Style" w:hAnsi="Bookman Old Style"/>
        </w:rPr>
        <w:t xml:space="preserve">contain exactly one </w:t>
      </w:r>
      <w:r w:rsidRPr="001F355A">
        <w:t>[1..1] effectiveTime</w:t>
      </w:r>
    </w:p>
    <w:p w14:paraId="5911C94F" w14:textId="77777777" w:rsidR="00621CAF" w:rsidRPr="001F355A" w:rsidRDefault="00621CAF" w:rsidP="00621CAF">
      <w:pPr>
        <w:pStyle w:val="Example"/>
      </w:pPr>
    </w:p>
    <w:p w14:paraId="1A64D2C3" w14:textId="77777777" w:rsidR="00621CAF" w:rsidRPr="001F355A" w:rsidRDefault="00621CAF" w:rsidP="00621CAF">
      <w:pPr>
        <w:pStyle w:val="Example"/>
      </w:pPr>
      <w:r w:rsidRPr="001F355A">
        <w:t>&lt;entry&gt;</w:t>
      </w:r>
    </w:p>
    <w:p w14:paraId="28F64E5F" w14:textId="77777777" w:rsidR="00621CAF" w:rsidRPr="001F355A" w:rsidRDefault="00621CAF" w:rsidP="00621CAF">
      <w:pPr>
        <w:pStyle w:val="Example"/>
      </w:pPr>
      <w:r w:rsidRPr="001F355A">
        <w:t xml:space="preserve">  &lt;observation classCode="OBS" moodCode="EVN"&gt;</w:t>
      </w:r>
    </w:p>
    <w:p w14:paraId="0C294996" w14:textId="77777777" w:rsidR="00621CAF" w:rsidRPr="001F355A" w:rsidRDefault="00621CAF" w:rsidP="00621CAF">
      <w:pPr>
        <w:pStyle w:val="Example"/>
      </w:pPr>
      <w:r w:rsidRPr="001F355A">
        <w:t xml:space="preserve">    &lt;id nullFlavor="</w:t>
      </w:r>
      <w:r w:rsidRPr="001F355A">
        <w:rPr>
          <w:b/>
        </w:rPr>
        <w:t>NI</w:t>
      </w:r>
      <w:r w:rsidRPr="001F355A">
        <w:t>"/&gt;</w:t>
      </w:r>
    </w:p>
    <w:p w14:paraId="26F8C660" w14:textId="77777777" w:rsidR="00621CAF" w:rsidRPr="001F355A" w:rsidRDefault="00621CAF" w:rsidP="00621CAF">
      <w:pPr>
        <w:pStyle w:val="Example"/>
      </w:pPr>
      <w:r w:rsidRPr="001F355A">
        <w:t xml:space="preserve">    &lt;code nullFlavor="</w:t>
      </w:r>
      <w:r w:rsidRPr="001F355A">
        <w:rPr>
          <w:b/>
        </w:rPr>
        <w:t>OTH</w:t>
      </w:r>
      <w:r w:rsidRPr="001F355A">
        <w:t>"&gt;</w:t>
      </w:r>
    </w:p>
    <w:p w14:paraId="30DF2445" w14:textId="77777777" w:rsidR="00621CAF" w:rsidRPr="001F355A" w:rsidRDefault="00621CAF" w:rsidP="00621CAF">
      <w:pPr>
        <w:pStyle w:val="Example"/>
      </w:pPr>
      <w:r w:rsidRPr="001F355A">
        <w:t xml:space="preserve">      &lt;originalText&gt;New Grading system&lt;/originalText&gt;</w:t>
      </w:r>
    </w:p>
    <w:p w14:paraId="7B7F4B45" w14:textId="77777777" w:rsidR="00621CAF" w:rsidRPr="001F355A" w:rsidRDefault="00621CAF" w:rsidP="00621CAF">
      <w:pPr>
        <w:pStyle w:val="Example"/>
      </w:pPr>
      <w:r w:rsidRPr="001F355A">
        <w:t xml:space="preserve">    &lt;/code&gt;</w:t>
      </w:r>
    </w:p>
    <w:p w14:paraId="5D779EF5" w14:textId="77777777" w:rsidR="00621CAF" w:rsidRPr="001F355A" w:rsidRDefault="00621CAF" w:rsidP="00621CAF">
      <w:pPr>
        <w:pStyle w:val="Example"/>
      </w:pPr>
      <w:r w:rsidRPr="001F355A">
        <w:t xml:space="preserve">    &lt;statusCode code="completed"/&gt;</w:t>
      </w:r>
    </w:p>
    <w:p w14:paraId="511A17D0" w14:textId="77777777" w:rsidR="00621CAF" w:rsidRPr="001F355A" w:rsidRDefault="00621CAF" w:rsidP="00621CAF">
      <w:pPr>
        <w:pStyle w:val="Example"/>
      </w:pPr>
      <w:r w:rsidRPr="001F355A">
        <w:t xml:space="preserve">    &lt;effectiveTime nullFlavor="</w:t>
      </w:r>
      <w:r w:rsidRPr="001F355A">
        <w:rPr>
          <w:b/>
        </w:rPr>
        <w:t>UNK</w:t>
      </w:r>
      <w:r w:rsidRPr="001F355A">
        <w:t>"/&gt;</w:t>
      </w:r>
    </w:p>
    <w:p w14:paraId="7110553C" w14:textId="77777777" w:rsidR="00621CAF" w:rsidRPr="001F355A" w:rsidRDefault="00621CAF" w:rsidP="00621CAF">
      <w:pPr>
        <w:pStyle w:val="Example"/>
      </w:pPr>
      <w:r w:rsidRPr="001F355A">
        <w:t xml:space="preserve">    &lt;value xsi:type="CD" nullFlavor="OTH"&gt;</w:t>
      </w:r>
    </w:p>
    <w:p w14:paraId="1AA2D45D" w14:textId="77777777" w:rsidR="00621CAF" w:rsidRPr="001F355A" w:rsidRDefault="00621CAF" w:rsidP="00621CAF">
      <w:pPr>
        <w:pStyle w:val="Example"/>
      </w:pPr>
      <w:r w:rsidRPr="001F355A">
        <w:t xml:space="preserve">      &lt;originalText&gt;Spiculated mass grade 5&lt;/originalText&gt;</w:t>
      </w:r>
    </w:p>
    <w:p w14:paraId="73B9A71C" w14:textId="77777777" w:rsidR="00621CAF" w:rsidRPr="001F355A" w:rsidRDefault="00621CAF" w:rsidP="00621CAF">
      <w:pPr>
        <w:pStyle w:val="Example"/>
      </w:pPr>
      <w:r w:rsidRPr="001F355A">
        <w:t xml:space="preserve">    &lt;/value&gt;</w:t>
      </w:r>
    </w:p>
    <w:p w14:paraId="344CC745" w14:textId="77777777" w:rsidR="00621CAF" w:rsidRPr="001F355A" w:rsidRDefault="00621CAF" w:rsidP="00621CAF">
      <w:pPr>
        <w:pStyle w:val="Example"/>
      </w:pPr>
      <w:r w:rsidRPr="001F355A">
        <w:t xml:space="preserve">  &lt;/observation&gt;</w:t>
      </w:r>
    </w:p>
    <w:p w14:paraId="008583B4" w14:textId="77777777" w:rsidR="00621CAF" w:rsidRPr="001F355A" w:rsidRDefault="00621CAF" w:rsidP="00621CAF">
      <w:pPr>
        <w:pStyle w:val="Example"/>
      </w:pPr>
      <w:r w:rsidRPr="001F355A">
        <w:t>&lt;/entry&gt;</w:t>
      </w:r>
    </w:p>
    <w:p w14:paraId="1D1A3781" w14:textId="77777777" w:rsidR="00621CAF" w:rsidRPr="001F355A" w:rsidRDefault="00621CAF" w:rsidP="00621CAF">
      <w:pPr>
        <w:rPr>
          <w:noProof w:val="0"/>
          <w:lang w:eastAsia="zh-CN"/>
        </w:rPr>
      </w:pPr>
    </w:p>
    <w:p w14:paraId="11D022AA" w14:textId="77777777" w:rsidR="00621CAF" w:rsidRPr="001F355A" w:rsidRDefault="00621CAF" w:rsidP="00621CAF">
      <w:pPr>
        <w:pStyle w:val="BodyText"/>
        <w:keepNext/>
        <w:rPr>
          <w:noProof w:val="0"/>
        </w:rPr>
      </w:pPr>
      <w:r w:rsidRPr="001F355A">
        <w:rPr>
          <w:noProof w:val="0"/>
        </w:rPr>
        <w:lastRenderedPageBreak/>
        <w:t>If a sender wants to state that a piece of information is unknown, the following principles apply:</w:t>
      </w:r>
    </w:p>
    <w:p w14:paraId="78CE87B8" w14:textId="77777777" w:rsidR="00621CAF" w:rsidRPr="001F355A" w:rsidRDefault="00621CAF" w:rsidP="00621CAF">
      <w:pPr>
        <w:pStyle w:val="BodyText"/>
        <w:keepNext/>
        <w:ind w:left="1440" w:hanging="360"/>
        <w:rPr>
          <w:noProof w:val="0"/>
        </w:rPr>
      </w:pPr>
      <w:r w:rsidRPr="001F355A">
        <w:rPr>
          <w:noProof w:val="0"/>
        </w:rPr>
        <w:t>1.</w:t>
      </w:r>
      <w:r w:rsidRPr="001F355A">
        <w:rPr>
          <w:noProof w:val="0"/>
        </w:rPr>
        <w:tab/>
        <w:t>If the sender doesn’t know an attribute of an act, that attribute can be null.</w:t>
      </w:r>
    </w:p>
    <w:p w14:paraId="263989A1" w14:textId="43AEDF43" w:rsidR="00621CAF" w:rsidRPr="001F355A" w:rsidRDefault="00621CAF" w:rsidP="00621CAF">
      <w:pPr>
        <w:pStyle w:val="Caption"/>
        <w:rPr>
          <w:noProof w:val="0"/>
        </w:rPr>
      </w:pPr>
      <w:bookmarkStart w:id="91" w:name="_Toc14101864"/>
      <w:bookmarkStart w:id="92" w:name="_Toc113033365"/>
      <w:r w:rsidRPr="001F355A">
        <w:rPr>
          <w:noProof w:val="0"/>
        </w:rPr>
        <w:t xml:space="preserve">Figure </w:t>
      </w:r>
      <w:r w:rsidRPr="001F355A">
        <w:rPr>
          <w:noProof w:val="0"/>
        </w:rPr>
        <w:fldChar w:fldCharType="begin"/>
      </w:r>
      <w:r w:rsidRPr="001F355A">
        <w:rPr>
          <w:noProof w:val="0"/>
        </w:rPr>
        <w:instrText xml:space="preserve"> SEQ Figure \* ARABIC </w:instrText>
      </w:r>
      <w:r w:rsidRPr="001F355A">
        <w:rPr>
          <w:noProof w:val="0"/>
        </w:rPr>
        <w:fldChar w:fldCharType="separate"/>
      </w:r>
      <w:r w:rsidR="00426E5F">
        <w:t>9</w:t>
      </w:r>
      <w:r w:rsidRPr="001F355A">
        <w:rPr>
          <w:noProof w:val="0"/>
        </w:rPr>
        <w:fldChar w:fldCharType="end"/>
      </w:r>
      <w:r w:rsidRPr="001F355A">
        <w:rPr>
          <w:noProof w:val="0"/>
        </w:rPr>
        <w:t>: Unknown Medication Example</w:t>
      </w:r>
      <w:bookmarkEnd w:id="91"/>
      <w:bookmarkEnd w:id="92"/>
    </w:p>
    <w:p w14:paraId="0861B763" w14:textId="77777777" w:rsidR="00621CAF" w:rsidRPr="001F355A" w:rsidRDefault="00621CAF" w:rsidP="00621CAF">
      <w:pPr>
        <w:pStyle w:val="Example"/>
      </w:pPr>
      <w:r w:rsidRPr="001F355A">
        <w:rPr>
          <w:rFonts w:ascii="Bookman Old Style" w:hAnsi="Bookman Old Style"/>
        </w:rPr>
        <w:t xml:space="preserve">1. </w:t>
      </w:r>
      <w:r w:rsidRPr="001F355A">
        <w:rPr>
          <w:rStyle w:val="keyword"/>
        </w:rPr>
        <w:t>SHALL</w:t>
      </w:r>
      <w:r w:rsidRPr="001F355A">
        <w:t xml:space="preserve"> </w:t>
      </w:r>
      <w:r w:rsidRPr="001F355A">
        <w:rPr>
          <w:rFonts w:ascii="Bookman Old Style" w:hAnsi="Bookman Old Style"/>
        </w:rPr>
        <w:t>contain exactly one</w:t>
      </w:r>
      <w:r w:rsidRPr="001F355A">
        <w:t xml:space="preserve"> [1..1] code</w:t>
      </w:r>
    </w:p>
    <w:p w14:paraId="27C518E6" w14:textId="77777777" w:rsidR="00621CAF" w:rsidRPr="001F355A" w:rsidRDefault="00621CAF" w:rsidP="00621CAF">
      <w:pPr>
        <w:pStyle w:val="Example"/>
      </w:pPr>
    </w:p>
    <w:p w14:paraId="4F58F16B" w14:textId="77777777" w:rsidR="00621CAF" w:rsidRPr="001F355A" w:rsidRDefault="00621CAF" w:rsidP="00621CAF">
      <w:pPr>
        <w:pStyle w:val="Example"/>
      </w:pPr>
      <w:r w:rsidRPr="001F355A">
        <w:t>&lt;entry&gt;</w:t>
      </w:r>
    </w:p>
    <w:p w14:paraId="223262C0" w14:textId="77777777" w:rsidR="00621CAF" w:rsidRPr="001F355A" w:rsidRDefault="00621CAF" w:rsidP="00621CAF">
      <w:pPr>
        <w:pStyle w:val="Example"/>
        <w:rPr>
          <w:b/>
          <w:bCs/>
        </w:rPr>
      </w:pPr>
      <w:r w:rsidRPr="001F355A">
        <w:t xml:space="preserve">  </w:t>
      </w:r>
      <w:r w:rsidRPr="001F355A">
        <w:rPr>
          <w:b/>
        </w:rPr>
        <w:t>&lt;</w:t>
      </w:r>
      <w:r w:rsidRPr="001F355A">
        <w:rPr>
          <w:b/>
          <w:bCs/>
        </w:rPr>
        <w:t>text&gt;patient was given a medication but I do not know what it was&lt;/text&gt;</w:t>
      </w:r>
    </w:p>
    <w:p w14:paraId="0203212B" w14:textId="77777777" w:rsidR="00621CAF" w:rsidRPr="001F355A" w:rsidRDefault="00621CAF" w:rsidP="00621CAF">
      <w:pPr>
        <w:pStyle w:val="Example"/>
      </w:pPr>
      <w:r w:rsidRPr="001F355A">
        <w:t xml:space="preserve">  &lt;substanceAdministration moodCode="EVN" classCode="SBADM"&gt;</w:t>
      </w:r>
    </w:p>
    <w:p w14:paraId="4D1C11B0" w14:textId="77777777" w:rsidR="00621CAF" w:rsidRPr="001F355A" w:rsidRDefault="00621CAF" w:rsidP="00621CAF">
      <w:pPr>
        <w:pStyle w:val="Example"/>
      </w:pPr>
      <w:r w:rsidRPr="001F355A">
        <w:t xml:space="preserve">    &lt;consumable&gt;</w:t>
      </w:r>
    </w:p>
    <w:p w14:paraId="48DF6714" w14:textId="77777777" w:rsidR="00621CAF" w:rsidRPr="001F355A" w:rsidRDefault="00621CAF" w:rsidP="00621CAF">
      <w:pPr>
        <w:pStyle w:val="Example"/>
      </w:pPr>
      <w:r w:rsidRPr="001F355A">
        <w:t xml:space="preserve">      &lt;manufacturedProduct&gt;</w:t>
      </w:r>
    </w:p>
    <w:p w14:paraId="3D824873" w14:textId="77777777" w:rsidR="00621CAF" w:rsidRPr="001F355A" w:rsidRDefault="00621CAF" w:rsidP="00621CAF">
      <w:pPr>
        <w:pStyle w:val="Example"/>
      </w:pPr>
      <w:r w:rsidRPr="001F355A">
        <w:t xml:space="preserve">        &lt;manufacturedLabeledDrug&gt;</w:t>
      </w:r>
    </w:p>
    <w:p w14:paraId="4A2249FB" w14:textId="77777777" w:rsidR="00621CAF" w:rsidRPr="001F355A" w:rsidRDefault="00621CAF" w:rsidP="00621CAF">
      <w:pPr>
        <w:pStyle w:val="Example"/>
      </w:pPr>
      <w:r w:rsidRPr="001F355A">
        <w:t xml:space="preserve">          &lt;code </w:t>
      </w:r>
      <w:r w:rsidRPr="001F355A">
        <w:rPr>
          <w:b/>
          <w:bCs/>
        </w:rPr>
        <w:t>nullFlavor="NI"</w:t>
      </w:r>
      <w:r w:rsidRPr="001F355A">
        <w:t>/&gt;</w:t>
      </w:r>
    </w:p>
    <w:p w14:paraId="207CF2BC" w14:textId="77777777" w:rsidR="00621CAF" w:rsidRPr="001F355A" w:rsidRDefault="00621CAF" w:rsidP="00621CAF">
      <w:pPr>
        <w:pStyle w:val="Example"/>
      </w:pPr>
      <w:r w:rsidRPr="001F355A">
        <w:t xml:space="preserve">        &lt;/manufacturedLabeledDrug&gt;</w:t>
      </w:r>
    </w:p>
    <w:p w14:paraId="7478D3E3" w14:textId="77777777" w:rsidR="00621CAF" w:rsidRPr="001F355A" w:rsidRDefault="00621CAF" w:rsidP="00621CAF">
      <w:pPr>
        <w:pStyle w:val="Example"/>
      </w:pPr>
      <w:r w:rsidRPr="001F355A">
        <w:t xml:space="preserve">      &lt;/manufacturedProduct&gt;</w:t>
      </w:r>
    </w:p>
    <w:p w14:paraId="5A659124" w14:textId="77777777" w:rsidR="00621CAF" w:rsidRPr="001F355A" w:rsidRDefault="00621CAF" w:rsidP="00621CAF">
      <w:pPr>
        <w:pStyle w:val="Example"/>
        <w:keepNext w:val="0"/>
      </w:pPr>
      <w:r w:rsidRPr="001F355A">
        <w:t xml:space="preserve">    &lt;/consumable&gt;</w:t>
      </w:r>
    </w:p>
    <w:p w14:paraId="057DFEA7" w14:textId="77777777" w:rsidR="00621CAF" w:rsidRPr="001F355A" w:rsidRDefault="00621CAF" w:rsidP="00621CAF">
      <w:pPr>
        <w:pStyle w:val="Example"/>
        <w:keepNext w:val="0"/>
      </w:pPr>
      <w:r w:rsidRPr="001F355A">
        <w:t xml:space="preserve">  &lt;/substanceAdministration&gt;</w:t>
      </w:r>
    </w:p>
    <w:p w14:paraId="4D9F07B6" w14:textId="77777777" w:rsidR="00621CAF" w:rsidRPr="001F355A" w:rsidRDefault="00621CAF" w:rsidP="00621CAF">
      <w:pPr>
        <w:pStyle w:val="Example"/>
        <w:keepNext w:val="0"/>
      </w:pPr>
      <w:r w:rsidRPr="001F355A">
        <w:t>&lt;/entry&gt;</w:t>
      </w:r>
    </w:p>
    <w:p w14:paraId="68F7B00D" w14:textId="77777777" w:rsidR="00621CAF" w:rsidRPr="001F355A" w:rsidRDefault="00621CAF" w:rsidP="00621CAF">
      <w:pPr>
        <w:pStyle w:val="BodyText"/>
        <w:keepNext/>
        <w:ind w:left="1440" w:hanging="360"/>
        <w:rPr>
          <w:noProof w:val="0"/>
        </w:rPr>
      </w:pPr>
      <w:r w:rsidRPr="001F355A">
        <w:rPr>
          <w:noProof w:val="0"/>
        </w:rPr>
        <w:t>2.</w:t>
      </w:r>
      <w:r w:rsidRPr="001F355A">
        <w:rPr>
          <w:noProof w:val="0"/>
        </w:rPr>
        <w:tab/>
        <w:t xml:space="preserve">If the sender doesn’t know if an act occurred, the </w:t>
      </w:r>
      <w:r w:rsidRPr="001F355A">
        <w:rPr>
          <w:rStyle w:val="XMLname"/>
          <w:rFonts w:cs="TimesNewRomanPSMT"/>
          <w:noProof w:val="0"/>
        </w:rPr>
        <w:t>nullFlavor</w:t>
      </w:r>
      <w:r w:rsidRPr="001F355A">
        <w:rPr>
          <w:noProof w:val="0"/>
        </w:rPr>
        <w:t xml:space="preserve"> is on the act (detail could include specific allergy, drug, etc.).</w:t>
      </w:r>
    </w:p>
    <w:p w14:paraId="0129C1E3" w14:textId="3167E369" w:rsidR="00621CAF" w:rsidRPr="001F355A" w:rsidRDefault="00621CAF" w:rsidP="00621CAF">
      <w:pPr>
        <w:pStyle w:val="Caption"/>
        <w:rPr>
          <w:noProof w:val="0"/>
        </w:rPr>
      </w:pPr>
      <w:bookmarkStart w:id="93" w:name="_Toc14101865"/>
      <w:bookmarkStart w:id="94" w:name="_Toc113033366"/>
      <w:r w:rsidRPr="001F355A">
        <w:rPr>
          <w:noProof w:val="0"/>
        </w:rPr>
        <w:t xml:space="preserve">Figure </w:t>
      </w:r>
      <w:r w:rsidRPr="001F355A">
        <w:rPr>
          <w:noProof w:val="0"/>
        </w:rPr>
        <w:fldChar w:fldCharType="begin"/>
      </w:r>
      <w:r w:rsidRPr="001F355A">
        <w:rPr>
          <w:noProof w:val="0"/>
        </w:rPr>
        <w:instrText xml:space="preserve"> SEQ Figure \* ARABIC </w:instrText>
      </w:r>
      <w:r w:rsidRPr="001F355A">
        <w:rPr>
          <w:noProof w:val="0"/>
        </w:rPr>
        <w:fldChar w:fldCharType="separate"/>
      </w:r>
      <w:r w:rsidR="00426E5F">
        <w:t>10</w:t>
      </w:r>
      <w:r w:rsidRPr="001F355A">
        <w:rPr>
          <w:noProof w:val="0"/>
        </w:rPr>
        <w:fldChar w:fldCharType="end"/>
      </w:r>
      <w:r w:rsidRPr="001F355A">
        <w:rPr>
          <w:noProof w:val="0"/>
        </w:rPr>
        <w:t>: Unknown Medication Use of Anticoagulant Drug Example</w:t>
      </w:r>
      <w:bookmarkEnd w:id="93"/>
      <w:bookmarkEnd w:id="94"/>
    </w:p>
    <w:p w14:paraId="39FFC8CE" w14:textId="77777777" w:rsidR="00621CAF" w:rsidRPr="001F355A" w:rsidRDefault="00621CAF" w:rsidP="00621CAF">
      <w:pPr>
        <w:pStyle w:val="Example"/>
      </w:pPr>
      <w:r w:rsidRPr="001F355A">
        <w:t>&lt;entry&gt;</w:t>
      </w:r>
    </w:p>
    <w:p w14:paraId="24C7482D" w14:textId="77777777" w:rsidR="00621CAF" w:rsidRPr="001F355A" w:rsidRDefault="00621CAF" w:rsidP="00621CAF">
      <w:pPr>
        <w:pStyle w:val="Example"/>
      </w:pPr>
      <w:r w:rsidRPr="001F355A">
        <w:t xml:space="preserve">  &lt;substanceAdministration moodCode="EVN" classCode="SBADM" </w:t>
      </w:r>
      <w:r w:rsidRPr="001F355A">
        <w:rPr>
          <w:b/>
          <w:bCs/>
        </w:rPr>
        <w:t>nullFlavor="NI"&gt;</w:t>
      </w:r>
    </w:p>
    <w:p w14:paraId="0C28B447" w14:textId="77777777" w:rsidR="00621CAF" w:rsidRPr="001F355A" w:rsidRDefault="00621CAF" w:rsidP="00621CAF">
      <w:pPr>
        <w:pStyle w:val="Example"/>
        <w:rPr>
          <w:b/>
          <w:bCs/>
        </w:rPr>
      </w:pPr>
      <w:r w:rsidRPr="001F355A">
        <w:t xml:space="preserve">    </w:t>
      </w:r>
      <w:r w:rsidRPr="001F355A">
        <w:rPr>
          <w:b/>
          <w:bCs/>
        </w:rPr>
        <w:t>&lt;text&gt;I do not know whether or not patient received an anticoagulant</w:t>
      </w:r>
    </w:p>
    <w:p w14:paraId="1098B7AD" w14:textId="77777777" w:rsidR="00621CAF" w:rsidRPr="001F355A" w:rsidRDefault="00621CAF" w:rsidP="00621CAF">
      <w:pPr>
        <w:pStyle w:val="Example"/>
        <w:rPr>
          <w:b/>
          <w:bCs/>
        </w:rPr>
      </w:pPr>
      <w:r w:rsidRPr="001F355A">
        <w:rPr>
          <w:b/>
          <w:bCs/>
        </w:rPr>
        <w:t xml:space="preserve">          drug&lt;/text&gt;</w:t>
      </w:r>
    </w:p>
    <w:p w14:paraId="4DCB1DF2" w14:textId="77777777" w:rsidR="00621CAF" w:rsidRPr="001F355A" w:rsidRDefault="00621CAF" w:rsidP="00621CAF">
      <w:pPr>
        <w:pStyle w:val="Example"/>
      </w:pPr>
      <w:r w:rsidRPr="001F355A">
        <w:rPr>
          <w:b/>
          <w:bCs/>
        </w:rPr>
        <w:t xml:space="preserve">    </w:t>
      </w:r>
      <w:r w:rsidRPr="001F355A">
        <w:t>&lt;consumable&gt;</w:t>
      </w:r>
    </w:p>
    <w:p w14:paraId="0448AC4D" w14:textId="77777777" w:rsidR="00621CAF" w:rsidRPr="001F355A" w:rsidRDefault="00621CAF" w:rsidP="00621CAF">
      <w:pPr>
        <w:pStyle w:val="Example"/>
      </w:pPr>
      <w:r w:rsidRPr="001F355A">
        <w:t xml:space="preserve">      &lt;manufacturedProduct&gt;</w:t>
      </w:r>
    </w:p>
    <w:p w14:paraId="7306C236" w14:textId="77777777" w:rsidR="00621CAF" w:rsidRPr="001F355A" w:rsidRDefault="00621CAF" w:rsidP="00621CAF">
      <w:pPr>
        <w:pStyle w:val="Example"/>
      </w:pPr>
      <w:r w:rsidRPr="001F355A">
        <w:t xml:space="preserve">        &lt;manufacturedLabeledDrug&gt;</w:t>
      </w:r>
    </w:p>
    <w:p w14:paraId="65559351" w14:textId="77777777" w:rsidR="00621CAF" w:rsidRPr="001F355A" w:rsidRDefault="00621CAF" w:rsidP="00621CAF">
      <w:pPr>
        <w:pStyle w:val="Example"/>
        <w:rPr>
          <w:b/>
          <w:bCs/>
        </w:rPr>
      </w:pPr>
      <w:r w:rsidRPr="001F355A">
        <w:rPr>
          <w:b/>
          <w:bCs/>
        </w:rPr>
        <w:t xml:space="preserve">          &lt;code code="81839001" displayName="anticoagulant drug"</w:t>
      </w:r>
    </w:p>
    <w:p w14:paraId="1F017474" w14:textId="77777777" w:rsidR="00621CAF" w:rsidRPr="001F355A" w:rsidRDefault="00621CAF" w:rsidP="00621CAF">
      <w:pPr>
        <w:pStyle w:val="Example"/>
        <w:rPr>
          <w:b/>
          <w:bCs/>
        </w:rPr>
      </w:pPr>
      <w:r w:rsidRPr="001F355A">
        <w:rPr>
          <w:b/>
          <w:bCs/>
        </w:rPr>
        <w:t xml:space="preserve">                codeSystem="2.16.840.1.113883.6.96"</w:t>
      </w:r>
    </w:p>
    <w:p w14:paraId="15DD3A72" w14:textId="77777777" w:rsidR="00621CAF" w:rsidRPr="001F355A" w:rsidRDefault="00621CAF" w:rsidP="00621CAF">
      <w:pPr>
        <w:pStyle w:val="Example"/>
      </w:pPr>
      <w:r w:rsidRPr="001F355A">
        <w:rPr>
          <w:b/>
          <w:bCs/>
        </w:rPr>
        <w:t xml:space="preserve">                codeSystemName="SNOMED CT"/&gt;</w:t>
      </w:r>
    </w:p>
    <w:p w14:paraId="6317D2A5" w14:textId="77777777" w:rsidR="00621CAF" w:rsidRPr="001F355A" w:rsidRDefault="00621CAF" w:rsidP="00621CAF">
      <w:pPr>
        <w:pStyle w:val="Example"/>
        <w:keepNext w:val="0"/>
      </w:pPr>
      <w:r w:rsidRPr="001F355A">
        <w:t xml:space="preserve">         &lt;/manufacturedLabeledDrug&gt;</w:t>
      </w:r>
      <w:r w:rsidRPr="001F355A">
        <w:br/>
        <w:t xml:space="preserve">       &lt;/manufacturedProduct&gt;</w:t>
      </w:r>
      <w:r w:rsidRPr="001F355A">
        <w:br/>
        <w:t xml:space="preserve">     &lt;/consumable&gt;</w:t>
      </w:r>
      <w:r w:rsidRPr="001F355A">
        <w:br/>
        <w:t xml:space="preserve">  &lt;/substanceAdministration&gt;</w:t>
      </w:r>
      <w:r w:rsidRPr="001F355A">
        <w:br/>
        <w:t>&lt;/entry&gt;</w:t>
      </w:r>
    </w:p>
    <w:p w14:paraId="23F8FCBA" w14:textId="77777777" w:rsidR="00621CAF" w:rsidRPr="001F355A" w:rsidRDefault="00621CAF" w:rsidP="00621CAF">
      <w:pPr>
        <w:pStyle w:val="BodyText"/>
        <w:keepNext/>
        <w:ind w:left="1440" w:hanging="360"/>
        <w:rPr>
          <w:noProof w:val="0"/>
        </w:rPr>
      </w:pPr>
      <w:r w:rsidRPr="001F355A">
        <w:rPr>
          <w:noProof w:val="0"/>
        </w:rPr>
        <w:t xml:space="preserve">3. </w:t>
      </w:r>
      <w:r w:rsidRPr="001F355A">
        <w:rPr>
          <w:noProof w:val="0"/>
        </w:rPr>
        <w:tab/>
        <w:t xml:space="preserve">If the sender wants to state "no known", a </w:t>
      </w:r>
      <w:r w:rsidRPr="001F355A">
        <w:rPr>
          <w:rStyle w:val="XMLname"/>
          <w:rFonts w:cs="TimesNewRomanPSMT"/>
          <w:noProof w:val="0"/>
        </w:rPr>
        <w:t>negationInd</w:t>
      </w:r>
      <w:r w:rsidRPr="001F355A">
        <w:rPr>
          <w:noProof w:val="0"/>
        </w:rPr>
        <w:t xml:space="preserve"> can be used on the corresponding act (</w:t>
      </w:r>
      <w:r w:rsidRPr="001F355A">
        <w:rPr>
          <w:rStyle w:val="XMLname"/>
          <w:noProof w:val="0"/>
        </w:rPr>
        <w:t>substanceAdministration</w:t>
      </w:r>
      <w:r w:rsidRPr="001F355A">
        <w:rPr>
          <w:noProof w:val="0"/>
        </w:rPr>
        <w:t xml:space="preserve">, </w:t>
      </w:r>
      <w:r w:rsidRPr="001F355A">
        <w:rPr>
          <w:rStyle w:val="XMLname"/>
          <w:noProof w:val="0"/>
        </w:rPr>
        <w:t>Procedure</w:t>
      </w:r>
      <w:r w:rsidRPr="001F355A">
        <w:rPr>
          <w:noProof w:val="0"/>
        </w:rPr>
        <w:t>, etc.)</w:t>
      </w:r>
    </w:p>
    <w:p w14:paraId="22043DEB" w14:textId="77777777" w:rsidR="00621CAF" w:rsidRPr="001F355A" w:rsidRDefault="00621CAF" w:rsidP="00621CAF">
      <w:pPr>
        <w:pStyle w:val="BodyText"/>
        <w:keepNext/>
        <w:ind w:left="1440"/>
        <w:rPr>
          <w:noProof w:val="0"/>
        </w:rPr>
      </w:pPr>
      <w:r w:rsidRPr="001F355A">
        <w:rPr>
          <w:noProof w:val="0"/>
        </w:rPr>
        <w:t xml:space="preserve">Previously, CCD, IHE, and HITSP recommended using specific codes to assert no known content, for example </w:t>
      </w:r>
      <w:r w:rsidRPr="001F355A">
        <w:rPr>
          <w:rStyle w:val="XMLname"/>
          <w:rFonts w:cs="TimesNewRomanPSMT"/>
          <w:noProof w:val="0"/>
        </w:rPr>
        <w:t>160244002 No known allergies</w:t>
      </w:r>
      <w:r w:rsidRPr="001F355A">
        <w:rPr>
          <w:noProof w:val="0"/>
        </w:rPr>
        <w:t xml:space="preserve"> or </w:t>
      </w:r>
      <w:r w:rsidRPr="001F355A">
        <w:rPr>
          <w:rStyle w:val="XMLname"/>
          <w:rFonts w:cs="TimesNewRomanPSMT"/>
          <w:noProof w:val="0"/>
        </w:rPr>
        <w:t>160245001</w:t>
      </w:r>
      <w:r w:rsidRPr="001F355A">
        <w:rPr>
          <w:noProof w:val="0"/>
        </w:rPr>
        <w:t xml:space="preserve"> </w:t>
      </w:r>
      <w:r w:rsidRPr="001F355A">
        <w:rPr>
          <w:rStyle w:val="XMLname"/>
          <w:rFonts w:cs="TimesNewRomanPSMT"/>
          <w:noProof w:val="0"/>
        </w:rPr>
        <w:t>No current problems or disability</w:t>
      </w:r>
      <w:r w:rsidRPr="001F355A">
        <w:rPr>
          <w:noProof w:val="0"/>
        </w:rPr>
        <w:t>. Specific codes are still allowed; however, use of these codes is not recommended.</w:t>
      </w:r>
    </w:p>
    <w:p w14:paraId="17C82BC0" w14:textId="77777777" w:rsidR="00621CAF" w:rsidRPr="001F355A" w:rsidRDefault="00621CAF" w:rsidP="00621CAF">
      <w:pPr>
        <w:pStyle w:val="BodyText"/>
        <w:keepNext/>
        <w:ind w:left="1440"/>
        <w:rPr>
          <w:noProof w:val="0"/>
        </w:rPr>
      </w:pPr>
      <w:r w:rsidRPr="001F355A">
        <w:rPr>
          <w:noProof w:val="0"/>
        </w:rPr>
        <w:t xml:space="preserve">These next examples illustrate nuances of representing information in coded fields when information is a negative assertion, for example it is not the case that the patient has an allergy or it is not the case that a patient takes a </w:t>
      </w:r>
      <w:r w:rsidRPr="001F355A">
        <w:rPr>
          <w:noProof w:val="0"/>
        </w:rPr>
        <w:lastRenderedPageBreak/>
        <w:t>medication. The phrases "no known allergies" or "no known medications" are typically associated with this type of negative assertion.</w:t>
      </w:r>
    </w:p>
    <w:p w14:paraId="7543343F" w14:textId="2B548609" w:rsidR="00621CAF" w:rsidRPr="001F355A" w:rsidRDefault="00621CAF" w:rsidP="00621CAF">
      <w:pPr>
        <w:pStyle w:val="Caption"/>
        <w:rPr>
          <w:noProof w:val="0"/>
        </w:rPr>
      </w:pPr>
      <w:bookmarkStart w:id="95" w:name="_Toc14101866"/>
      <w:bookmarkStart w:id="96" w:name="_Toc113033367"/>
      <w:r w:rsidRPr="001F355A">
        <w:rPr>
          <w:noProof w:val="0"/>
        </w:rPr>
        <w:t xml:space="preserve">Figure </w:t>
      </w:r>
      <w:r w:rsidRPr="001F355A">
        <w:rPr>
          <w:noProof w:val="0"/>
        </w:rPr>
        <w:fldChar w:fldCharType="begin"/>
      </w:r>
      <w:r w:rsidRPr="001F355A">
        <w:rPr>
          <w:noProof w:val="0"/>
        </w:rPr>
        <w:instrText xml:space="preserve"> SEQ Figure \* ARABIC </w:instrText>
      </w:r>
      <w:r w:rsidRPr="001F355A">
        <w:rPr>
          <w:noProof w:val="0"/>
        </w:rPr>
        <w:fldChar w:fldCharType="separate"/>
      </w:r>
      <w:r w:rsidR="00426E5F">
        <w:t>11</w:t>
      </w:r>
      <w:r w:rsidRPr="001F355A">
        <w:rPr>
          <w:noProof w:val="0"/>
        </w:rPr>
        <w:fldChar w:fldCharType="end"/>
      </w:r>
      <w:r w:rsidRPr="001F355A">
        <w:rPr>
          <w:noProof w:val="0"/>
        </w:rPr>
        <w:t>: No Known Medications Example</w:t>
      </w:r>
      <w:bookmarkEnd w:id="95"/>
      <w:bookmarkEnd w:id="96"/>
    </w:p>
    <w:p w14:paraId="2E384A60" w14:textId="77777777" w:rsidR="00621CAF" w:rsidRPr="001F355A" w:rsidRDefault="00621CAF" w:rsidP="00621CAF">
      <w:pPr>
        <w:pStyle w:val="Example"/>
      </w:pPr>
      <w:r w:rsidRPr="001F355A">
        <w:t>&lt;entry&gt;</w:t>
      </w:r>
    </w:p>
    <w:p w14:paraId="408A1785" w14:textId="77777777" w:rsidR="00621CAF" w:rsidRPr="001F355A" w:rsidRDefault="00621CAF" w:rsidP="00621CAF">
      <w:pPr>
        <w:pStyle w:val="Example"/>
      </w:pPr>
      <w:r w:rsidRPr="001F355A">
        <w:t xml:space="preserve">  &lt;substanceAdministration moodCode="EVN" classCode="SBADM" </w:t>
      </w:r>
      <w:r w:rsidRPr="001F355A">
        <w:rPr>
          <w:b/>
          <w:bCs/>
        </w:rPr>
        <w:t>negationInd=”true”&gt;</w:t>
      </w:r>
    </w:p>
    <w:p w14:paraId="0CB53092" w14:textId="77777777" w:rsidR="00621CAF" w:rsidRPr="001F355A" w:rsidRDefault="00621CAF" w:rsidP="00621CAF">
      <w:pPr>
        <w:pStyle w:val="Example"/>
        <w:rPr>
          <w:b/>
          <w:bCs/>
        </w:rPr>
      </w:pPr>
      <w:r w:rsidRPr="001F355A">
        <w:t xml:space="preserve">    </w:t>
      </w:r>
      <w:r w:rsidRPr="001F355A">
        <w:rPr>
          <w:b/>
          <w:bCs/>
        </w:rPr>
        <w:t>&lt;text&gt;No known medications&lt;/text&gt;</w:t>
      </w:r>
    </w:p>
    <w:p w14:paraId="1E15100E" w14:textId="77777777" w:rsidR="00621CAF" w:rsidRPr="001F355A" w:rsidRDefault="00621CAF" w:rsidP="00621CAF">
      <w:pPr>
        <w:pStyle w:val="Example"/>
      </w:pPr>
      <w:r w:rsidRPr="001F355A">
        <w:rPr>
          <w:b/>
          <w:bCs/>
        </w:rPr>
        <w:t xml:space="preserve">    </w:t>
      </w:r>
      <w:r w:rsidRPr="001F355A">
        <w:t>&lt;consumable&gt;</w:t>
      </w:r>
    </w:p>
    <w:p w14:paraId="2915B9B6" w14:textId="77777777" w:rsidR="00621CAF" w:rsidRPr="001F355A" w:rsidRDefault="00621CAF" w:rsidP="00621CAF">
      <w:pPr>
        <w:pStyle w:val="Example"/>
      </w:pPr>
      <w:r w:rsidRPr="001F355A">
        <w:t xml:space="preserve">      &lt;manufacturedProduct&gt;</w:t>
      </w:r>
    </w:p>
    <w:p w14:paraId="41823FAD" w14:textId="77777777" w:rsidR="00621CAF" w:rsidRPr="001F355A" w:rsidRDefault="00621CAF" w:rsidP="00621CAF">
      <w:pPr>
        <w:pStyle w:val="Example"/>
      </w:pPr>
      <w:r w:rsidRPr="001F355A">
        <w:t xml:space="preserve">        &lt;manufacturedLabeledDrug&gt;</w:t>
      </w:r>
    </w:p>
    <w:p w14:paraId="3CD1B168" w14:textId="77777777" w:rsidR="00621CAF" w:rsidRPr="001F355A" w:rsidRDefault="00621CAF" w:rsidP="00621CAF">
      <w:pPr>
        <w:pStyle w:val="Example"/>
        <w:rPr>
          <w:b/>
          <w:bCs/>
        </w:rPr>
      </w:pPr>
      <w:r w:rsidRPr="001F355A">
        <w:rPr>
          <w:b/>
          <w:bCs/>
        </w:rPr>
        <w:t xml:space="preserve">          &lt;code code="410942007" displayName="drug or medication"</w:t>
      </w:r>
    </w:p>
    <w:p w14:paraId="538FA94A" w14:textId="77777777" w:rsidR="00621CAF" w:rsidRPr="001F355A" w:rsidRDefault="00621CAF" w:rsidP="00621CAF">
      <w:pPr>
        <w:pStyle w:val="Example"/>
        <w:rPr>
          <w:b/>
          <w:bCs/>
        </w:rPr>
      </w:pPr>
      <w:r w:rsidRPr="001F355A">
        <w:rPr>
          <w:b/>
          <w:bCs/>
        </w:rPr>
        <w:t xml:space="preserve">                codeSystem="2.16.840.1.113883.6.96"</w:t>
      </w:r>
    </w:p>
    <w:p w14:paraId="495E52CD" w14:textId="77777777" w:rsidR="00621CAF" w:rsidRPr="001F355A" w:rsidRDefault="00621CAF" w:rsidP="00621CAF">
      <w:pPr>
        <w:pStyle w:val="Example"/>
      </w:pPr>
      <w:r w:rsidRPr="001F355A">
        <w:rPr>
          <w:b/>
          <w:bCs/>
        </w:rPr>
        <w:t xml:space="preserve">                codeSystemName="SNOMED CT"/&gt;</w:t>
      </w:r>
    </w:p>
    <w:p w14:paraId="429B50EC" w14:textId="77777777" w:rsidR="00621CAF" w:rsidRPr="001F355A" w:rsidRDefault="00621CAF" w:rsidP="00621CAF">
      <w:pPr>
        <w:pStyle w:val="Example"/>
      </w:pPr>
      <w:r w:rsidRPr="001F355A">
        <w:t xml:space="preserve">         &lt;/manufacturedLabeledDrug&gt;</w:t>
      </w:r>
    </w:p>
    <w:p w14:paraId="5B7C4E64" w14:textId="77777777" w:rsidR="00621CAF" w:rsidRPr="001F355A" w:rsidRDefault="00621CAF" w:rsidP="00621CAF">
      <w:pPr>
        <w:pStyle w:val="Example"/>
      </w:pPr>
      <w:r w:rsidRPr="001F355A">
        <w:t xml:space="preserve">       &lt;/manufacturedProduct&gt;</w:t>
      </w:r>
    </w:p>
    <w:p w14:paraId="4AD8384E" w14:textId="77777777" w:rsidR="00621CAF" w:rsidRPr="001F355A" w:rsidRDefault="00621CAF" w:rsidP="00621CAF">
      <w:pPr>
        <w:pStyle w:val="Example"/>
      </w:pPr>
      <w:r w:rsidRPr="001F355A">
        <w:t xml:space="preserve">     &lt;/consumable&gt;</w:t>
      </w:r>
    </w:p>
    <w:p w14:paraId="63F4EA57" w14:textId="77777777" w:rsidR="00621CAF" w:rsidRPr="001F355A" w:rsidRDefault="00621CAF" w:rsidP="00621CAF">
      <w:pPr>
        <w:pStyle w:val="Example"/>
      </w:pPr>
      <w:r w:rsidRPr="001F355A">
        <w:t xml:space="preserve">  &lt;/substanceAdministration&gt;</w:t>
      </w:r>
    </w:p>
    <w:p w14:paraId="45CEFBEC" w14:textId="77777777" w:rsidR="00621CAF" w:rsidRPr="001F355A" w:rsidRDefault="00621CAF" w:rsidP="00621CAF">
      <w:pPr>
        <w:pStyle w:val="Example"/>
        <w:keepNext w:val="0"/>
      </w:pPr>
      <w:r w:rsidRPr="001F355A">
        <w:t>&lt;/entry&gt;</w:t>
      </w:r>
    </w:p>
    <w:p w14:paraId="30A3714A" w14:textId="6E95E0BD" w:rsidR="00621CAF" w:rsidRPr="001F355A" w:rsidRDefault="00621CAF" w:rsidP="00621CAF">
      <w:pPr>
        <w:pStyle w:val="Caption"/>
        <w:rPr>
          <w:noProof w:val="0"/>
        </w:rPr>
      </w:pPr>
      <w:bookmarkStart w:id="97" w:name="_Toc14101867"/>
      <w:bookmarkStart w:id="98" w:name="_Toc113033368"/>
      <w:r w:rsidRPr="001F355A">
        <w:rPr>
          <w:noProof w:val="0"/>
        </w:rPr>
        <w:t xml:space="preserve">Figure </w:t>
      </w:r>
      <w:r w:rsidRPr="001F355A">
        <w:rPr>
          <w:noProof w:val="0"/>
        </w:rPr>
        <w:fldChar w:fldCharType="begin"/>
      </w:r>
      <w:r w:rsidRPr="001F355A">
        <w:rPr>
          <w:noProof w:val="0"/>
        </w:rPr>
        <w:instrText xml:space="preserve"> SEQ Figure \* ARABIC </w:instrText>
      </w:r>
      <w:r w:rsidRPr="001F355A">
        <w:rPr>
          <w:noProof w:val="0"/>
        </w:rPr>
        <w:fldChar w:fldCharType="separate"/>
      </w:r>
      <w:r w:rsidR="00426E5F">
        <w:t>12</w:t>
      </w:r>
      <w:r w:rsidRPr="001F355A">
        <w:rPr>
          <w:noProof w:val="0"/>
        </w:rPr>
        <w:fldChar w:fldCharType="end"/>
      </w:r>
      <w:r w:rsidRPr="001F355A">
        <w:rPr>
          <w:noProof w:val="0"/>
        </w:rPr>
        <w:t>: Value Known, Code for Value Not Known</w:t>
      </w:r>
      <w:bookmarkEnd w:id="97"/>
      <w:bookmarkEnd w:id="98"/>
    </w:p>
    <w:p w14:paraId="093DF496" w14:textId="77777777" w:rsidR="00621CAF" w:rsidRPr="001F355A" w:rsidRDefault="00621CAF" w:rsidP="00621CAF">
      <w:pPr>
        <w:pStyle w:val="Example"/>
      </w:pPr>
      <w:r w:rsidRPr="001F355A">
        <w:t>&lt;entry&gt;</w:t>
      </w:r>
    </w:p>
    <w:p w14:paraId="28DCC3A9" w14:textId="77777777" w:rsidR="00621CAF" w:rsidRPr="001F355A" w:rsidRDefault="00621CAF" w:rsidP="00621CAF">
      <w:pPr>
        <w:pStyle w:val="Example"/>
      </w:pPr>
      <w:r w:rsidRPr="001F355A">
        <w:t xml:space="preserve">  &lt;observation classCode="OBS" moodCode="EVN"&gt;</w:t>
      </w:r>
    </w:p>
    <w:p w14:paraId="384AE178" w14:textId="77777777" w:rsidR="00621CAF" w:rsidRPr="001F355A" w:rsidRDefault="00621CAF" w:rsidP="00621CAF">
      <w:pPr>
        <w:pStyle w:val="Example"/>
      </w:pPr>
      <w:r w:rsidRPr="001F355A">
        <w:t xml:space="preserve">    …</w:t>
      </w:r>
    </w:p>
    <w:p w14:paraId="2BB87F7A" w14:textId="77777777" w:rsidR="00621CAF" w:rsidRPr="001F355A" w:rsidRDefault="00621CAF" w:rsidP="00621CAF">
      <w:pPr>
        <w:pStyle w:val="Example"/>
      </w:pPr>
      <w:r w:rsidRPr="001F355A">
        <w:t xml:space="preserve">    &lt;value xsi:type="CD" nullFlavor="OTH"&gt;</w:t>
      </w:r>
    </w:p>
    <w:p w14:paraId="5FFF3EB7" w14:textId="77777777" w:rsidR="00621CAF" w:rsidRPr="001F355A" w:rsidRDefault="00621CAF" w:rsidP="00621CAF">
      <w:pPr>
        <w:pStyle w:val="Example"/>
      </w:pPr>
      <w:r w:rsidRPr="001F355A">
        <w:t xml:space="preserve">      &lt;originalText&gt;Spiculated mass grade 5&lt;/originalText&gt;</w:t>
      </w:r>
    </w:p>
    <w:p w14:paraId="5E15D2B0" w14:textId="77777777" w:rsidR="00621CAF" w:rsidRPr="001F355A" w:rsidRDefault="00621CAF" w:rsidP="00621CAF">
      <w:pPr>
        <w:pStyle w:val="Example"/>
      </w:pPr>
      <w:r w:rsidRPr="001F355A">
        <w:t xml:space="preserve">    &lt;/value&gt;</w:t>
      </w:r>
    </w:p>
    <w:p w14:paraId="06408C79" w14:textId="77777777" w:rsidR="00621CAF" w:rsidRPr="001F355A" w:rsidRDefault="00621CAF" w:rsidP="00621CAF">
      <w:pPr>
        <w:pStyle w:val="Example"/>
      </w:pPr>
      <w:r w:rsidRPr="001F355A">
        <w:t xml:space="preserve">  &lt;/observation&gt;</w:t>
      </w:r>
    </w:p>
    <w:p w14:paraId="7559ABF6" w14:textId="77777777" w:rsidR="00621CAF" w:rsidRPr="001F355A" w:rsidRDefault="00621CAF" w:rsidP="00621CAF">
      <w:pPr>
        <w:pStyle w:val="Example"/>
        <w:keepNext w:val="0"/>
      </w:pPr>
      <w:r w:rsidRPr="001F355A">
        <w:t>&lt;/entry&gt;</w:t>
      </w:r>
    </w:p>
    <w:p w14:paraId="0C26EA71" w14:textId="4ACD264E" w:rsidR="00621CAF" w:rsidRPr="001F355A" w:rsidRDefault="00621CAF" w:rsidP="00621CAF">
      <w:pPr>
        <w:pStyle w:val="Caption"/>
        <w:rPr>
          <w:noProof w:val="0"/>
        </w:rPr>
      </w:pPr>
      <w:bookmarkStart w:id="99" w:name="_Toc14101868"/>
      <w:bookmarkStart w:id="100" w:name="_Toc113033369"/>
      <w:r w:rsidRPr="001F355A">
        <w:rPr>
          <w:noProof w:val="0"/>
        </w:rPr>
        <w:t xml:space="preserve">Figure </w:t>
      </w:r>
      <w:r w:rsidRPr="001F355A">
        <w:rPr>
          <w:noProof w:val="0"/>
        </w:rPr>
        <w:fldChar w:fldCharType="begin"/>
      </w:r>
      <w:r w:rsidRPr="001F355A">
        <w:rPr>
          <w:noProof w:val="0"/>
        </w:rPr>
        <w:instrText xml:space="preserve"> SEQ Figure \* ARABIC </w:instrText>
      </w:r>
      <w:r w:rsidRPr="001F355A">
        <w:rPr>
          <w:noProof w:val="0"/>
        </w:rPr>
        <w:fldChar w:fldCharType="separate"/>
      </w:r>
      <w:r w:rsidR="00426E5F">
        <w:t>13</w:t>
      </w:r>
      <w:r w:rsidRPr="001F355A">
        <w:rPr>
          <w:noProof w:val="0"/>
        </w:rPr>
        <w:fldChar w:fldCharType="end"/>
      </w:r>
      <w:r w:rsidRPr="001F355A">
        <w:rPr>
          <w:noProof w:val="0"/>
        </w:rPr>
        <w:t>: Value Completely Unknown</w:t>
      </w:r>
      <w:bookmarkEnd w:id="99"/>
      <w:bookmarkEnd w:id="100"/>
    </w:p>
    <w:p w14:paraId="4BFC9E15" w14:textId="77777777" w:rsidR="00621CAF" w:rsidRPr="001F355A" w:rsidRDefault="00621CAF" w:rsidP="00621CAF">
      <w:pPr>
        <w:pStyle w:val="Example"/>
      </w:pPr>
      <w:r w:rsidRPr="001F355A">
        <w:t>&lt;entry&gt;</w:t>
      </w:r>
    </w:p>
    <w:p w14:paraId="35496BD6" w14:textId="77777777" w:rsidR="00621CAF" w:rsidRPr="001F355A" w:rsidRDefault="00621CAF" w:rsidP="00621CAF">
      <w:pPr>
        <w:pStyle w:val="Example"/>
      </w:pPr>
      <w:r w:rsidRPr="001F355A">
        <w:t xml:space="preserve">  &lt;observation classCode="OBS" moodCode="EVN"&gt;</w:t>
      </w:r>
    </w:p>
    <w:p w14:paraId="5CBAD345" w14:textId="77777777" w:rsidR="00621CAF" w:rsidRPr="001F355A" w:rsidRDefault="00621CAF" w:rsidP="00621CAF">
      <w:pPr>
        <w:pStyle w:val="Example"/>
      </w:pPr>
      <w:r w:rsidRPr="001F355A">
        <w:t xml:space="preserve">    …</w:t>
      </w:r>
    </w:p>
    <w:p w14:paraId="0647F8CE" w14:textId="77777777" w:rsidR="00621CAF" w:rsidRPr="001F355A" w:rsidRDefault="00621CAF" w:rsidP="00621CAF">
      <w:pPr>
        <w:pStyle w:val="Example"/>
      </w:pPr>
      <w:r w:rsidRPr="001F355A">
        <w:t xml:space="preserve">    &lt;value xsi:type="CD" nullFlavor="UNK"/&gt;</w:t>
      </w:r>
    </w:p>
    <w:p w14:paraId="1220982F" w14:textId="77777777" w:rsidR="00621CAF" w:rsidRPr="001F355A" w:rsidRDefault="00621CAF" w:rsidP="00621CAF">
      <w:pPr>
        <w:pStyle w:val="Example"/>
      </w:pPr>
      <w:r w:rsidRPr="001F355A">
        <w:t xml:space="preserve">  &lt;/observation&gt;</w:t>
      </w:r>
    </w:p>
    <w:p w14:paraId="077AF009" w14:textId="77777777" w:rsidR="00621CAF" w:rsidRPr="001F355A" w:rsidRDefault="00621CAF" w:rsidP="00621CAF">
      <w:pPr>
        <w:pStyle w:val="Example"/>
        <w:keepNext w:val="0"/>
      </w:pPr>
      <w:r w:rsidRPr="001F355A">
        <w:t>&lt;/entry&gt;</w:t>
      </w:r>
    </w:p>
    <w:p w14:paraId="12573C26" w14:textId="644CE3D0" w:rsidR="00621CAF" w:rsidRPr="001F355A" w:rsidRDefault="00621CAF" w:rsidP="00621CAF">
      <w:pPr>
        <w:pStyle w:val="Caption"/>
        <w:rPr>
          <w:noProof w:val="0"/>
        </w:rPr>
      </w:pPr>
      <w:bookmarkStart w:id="101" w:name="_Toc14101869"/>
      <w:bookmarkStart w:id="102" w:name="_Toc113033370"/>
      <w:r w:rsidRPr="001F355A">
        <w:rPr>
          <w:noProof w:val="0"/>
        </w:rPr>
        <w:t xml:space="preserve">Figure </w:t>
      </w:r>
      <w:r w:rsidRPr="001F355A">
        <w:rPr>
          <w:noProof w:val="0"/>
        </w:rPr>
        <w:fldChar w:fldCharType="begin"/>
      </w:r>
      <w:r w:rsidRPr="001F355A">
        <w:rPr>
          <w:noProof w:val="0"/>
        </w:rPr>
        <w:instrText xml:space="preserve"> SEQ Figure \* ARABIC </w:instrText>
      </w:r>
      <w:r w:rsidRPr="001F355A">
        <w:rPr>
          <w:noProof w:val="0"/>
        </w:rPr>
        <w:fldChar w:fldCharType="separate"/>
      </w:r>
      <w:r w:rsidR="00426E5F">
        <w:t>14</w:t>
      </w:r>
      <w:r w:rsidRPr="001F355A">
        <w:rPr>
          <w:noProof w:val="0"/>
        </w:rPr>
        <w:fldChar w:fldCharType="end"/>
      </w:r>
      <w:r w:rsidRPr="001F355A">
        <w:rPr>
          <w:noProof w:val="0"/>
        </w:rPr>
        <w:t>: Value Known, Code in Required Code System Not Known But Code from Another Code System is Known</w:t>
      </w:r>
      <w:bookmarkEnd w:id="101"/>
      <w:bookmarkEnd w:id="102"/>
    </w:p>
    <w:p w14:paraId="37AB3E18" w14:textId="77777777" w:rsidR="00621CAF" w:rsidRPr="001F355A" w:rsidRDefault="00621CAF" w:rsidP="00621CAF">
      <w:pPr>
        <w:pStyle w:val="Example"/>
      </w:pPr>
      <w:r w:rsidRPr="001F355A">
        <w:t>&lt;entry&gt;</w:t>
      </w:r>
    </w:p>
    <w:p w14:paraId="3F79F2B7" w14:textId="77777777" w:rsidR="00621CAF" w:rsidRPr="001F355A" w:rsidRDefault="00621CAF" w:rsidP="00621CAF">
      <w:pPr>
        <w:pStyle w:val="Example"/>
      </w:pPr>
      <w:r w:rsidRPr="001F355A">
        <w:t xml:space="preserve">  &lt;observation classCode="OBS" moodCode="EVN"&gt;</w:t>
      </w:r>
    </w:p>
    <w:p w14:paraId="446121B5" w14:textId="77777777" w:rsidR="00621CAF" w:rsidRPr="001F355A" w:rsidRDefault="00621CAF" w:rsidP="00621CAF">
      <w:pPr>
        <w:pStyle w:val="Example"/>
      </w:pPr>
      <w:r w:rsidRPr="001F355A">
        <w:t xml:space="preserve">    …</w:t>
      </w:r>
    </w:p>
    <w:p w14:paraId="5D5704AE" w14:textId="77777777" w:rsidR="00621CAF" w:rsidRPr="001F355A" w:rsidRDefault="00621CAF" w:rsidP="00621CAF">
      <w:pPr>
        <w:pStyle w:val="Example"/>
      </w:pPr>
      <w:r w:rsidRPr="001F355A">
        <w:t xml:space="preserve">    &lt;value xsi:type="CD" nullFlavor="OTH"&gt;</w:t>
      </w:r>
    </w:p>
    <w:p w14:paraId="6E5B5E93" w14:textId="77777777" w:rsidR="00621CAF" w:rsidRPr="001F355A" w:rsidRDefault="00621CAF" w:rsidP="00621CAF">
      <w:pPr>
        <w:pStyle w:val="Example"/>
      </w:pPr>
      <w:r w:rsidRPr="001F355A">
        <w:t xml:space="preserve">      &lt;originalText&gt;Spiculated mass grade 5&lt;/originalText&gt;</w:t>
      </w:r>
    </w:p>
    <w:p w14:paraId="424825AA" w14:textId="77777777" w:rsidR="00621CAF" w:rsidRPr="001F355A" w:rsidRDefault="00621CAF" w:rsidP="00621CAF">
      <w:pPr>
        <w:pStyle w:val="Example"/>
      </w:pPr>
      <w:r w:rsidRPr="001F355A">
        <w:t xml:space="preserve">      &lt;translation code="129742005" displayName="spiculated lesion"</w:t>
      </w:r>
    </w:p>
    <w:p w14:paraId="64D9B2C3" w14:textId="77777777" w:rsidR="00621CAF" w:rsidRPr="001F355A" w:rsidRDefault="00621CAF" w:rsidP="00621CAF">
      <w:pPr>
        <w:pStyle w:val="Example"/>
      </w:pPr>
      <w:r w:rsidRPr="001F355A">
        <w:t xml:space="preserve">                codeSystem="2.16.840.1.113883.6.96"</w:t>
      </w:r>
    </w:p>
    <w:p w14:paraId="0EABD209" w14:textId="77777777" w:rsidR="00621CAF" w:rsidRPr="001F355A" w:rsidRDefault="00621CAF" w:rsidP="00621CAF">
      <w:pPr>
        <w:pStyle w:val="Example"/>
      </w:pPr>
      <w:r w:rsidRPr="001F355A">
        <w:t xml:space="preserve">                codeSystemName="SNOMED CT"/&gt;/&gt;</w:t>
      </w:r>
    </w:p>
    <w:p w14:paraId="70A56C06" w14:textId="77777777" w:rsidR="00621CAF" w:rsidRPr="001F355A" w:rsidRDefault="00621CAF" w:rsidP="00621CAF">
      <w:pPr>
        <w:pStyle w:val="Example"/>
      </w:pPr>
      <w:r w:rsidRPr="001F355A">
        <w:t xml:space="preserve">    &lt;/value&gt;</w:t>
      </w:r>
    </w:p>
    <w:p w14:paraId="152E0A55" w14:textId="77777777" w:rsidR="00621CAF" w:rsidRPr="001F355A" w:rsidRDefault="00621CAF" w:rsidP="00621CAF">
      <w:pPr>
        <w:pStyle w:val="Example"/>
      </w:pPr>
      <w:r w:rsidRPr="001F355A">
        <w:t xml:space="preserve">  &lt;/observation&gt;</w:t>
      </w:r>
    </w:p>
    <w:p w14:paraId="224F24F0" w14:textId="77777777" w:rsidR="00621CAF" w:rsidRPr="001F355A" w:rsidRDefault="00621CAF" w:rsidP="00621CAF">
      <w:pPr>
        <w:pStyle w:val="Example"/>
      </w:pPr>
      <w:r w:rsidRPr="001F355A">
        <w:t>&lt;/entry&gt;</w:t>
      </w:r>
    </w:p>
    <w:p w14:paraId="5148DEA8" w14:textId="77777777" w:rsidR="00621CAF" w:rsidRPr="001F355A" w:rsidRDefault="00621CAF" w:rsidP="00621CAF">
      <w:pPr>
        <w:pStyle w:val="BodyText"/>
        <w:rPr>
          <w:noProof w:val="0"/>
        </w:rPr>
      </w:pPr>
    </w:p>
    <w:p w14:paraId="7392BA34" w14:textId="77777777" w:rsidR="00621CAF" w:rsidRPr="001F355A" w:rsidRDefault="00621CAF" w:rsidP="00621CAF">
      <w:pPr>
        <w:pStyle w:val="BodyText"/>
        <w:rPr>
          <w:noProof w:val="0"/>
        </w:rPr>
      </w:pPr>
    </w:p>
    <w:p w14:paraId="5EFE61A9" w14:textId="77777777" w:rsidR="00621CAF" w:rsidRPr="001F355A" w:rsidRDefault="00621CAF" w:rsidP="00621CAF">
      <w:pPr>
        <w:pStyle w:val="Heading1"/>
      </w:pPr>
      <w:bookmarkStart w:id="103" w:name="_Toc14087270"/>
      <w:bookmarkStart w:id="104" w:name="_Toc113033330"/>
      <w:r w:rsidRPr="001F355A">
        <w:lastRenderedPageBreak/>
        <w:t>Using This Implementation Guide</w:t>
      </w:r>
      <w:bookmarkEnd w:id="103"/>
      <w:bookmarkEnd w:id="104"/>
    </w:p>
    <w:p w14:paraId="5FF58B80" w14:textId="77777777" w:rsidR="00621CAF" w:rsidRPr="001F355A" w:rsidRDefault="00621CAF" w:rsidP="00621CAF">
      <w:pPr>
        <w:pStyle w:val="BodyText"/>
        <w:rPr>
          <w:noProof w:val="0"/>
        </w:rPr>
      </w:pPr>
      <w:r w:rsidRPr="001F355A">
        <w:rPr>
          <w:noProof w:val="0"/>
        </w:rPr>
        <w:t>This chapter describes the rules and formalisms used to constrain the CDA R2 standard. It describes the formal representation of CDA templates, the mechanism by which templates are bound to vocabulary, and additional information necessary to understand and correctly implement the normative content found in Volume 2 of this guide.</w:t>
      </w:r>
    </w:p>
    <w:p w14:paraId="69F5980C" w14:textId="77777777" w:rsidR="00621CAF" w:rsidRPr="001F355A" w:rsidRDefault="00621CAF" w:rsidP="00621CAF">
      <w:pPr>
        <w:pStyle w:val="Heading2"/>
        <w:ind w:left="720" w:hanging="720"/>
      </w:pPr>
      <w:bookmarkStart w:id="105" w:name="_Levels_of_Constraint"/>
      <w:bookmarkStart w:id="106" w:name="_Levels_of_Constraint_1"/>
      <w:bookmarkStart w:id="107" w:name="_Levels_of_Constraint_2"/>
      <w:bookmarkStart w:id="108" w:name="_Toc14087271"/>
      <w:bookmarkStart w:id="109" w:name="_Ref202605026"/>
      <w:bookmarkStart w:id="110" w:name="_Ref202605038"/>
      <w:bookmarkStart w:id="111" w:name="_Toc113033331"/>
      <w:bookmarkEnd w:id="18"/>
      <w:bookmarkEnd w:id="19"/>
      <w:bookmarkEnd w:id="105"/>
      <w:bookmarkEnd w:id="106"/>
      <w:bookmarkEnd w:id="107"/>
      <w:r w:rsidRPr="001F355A">
        <w:t>Levels of Constraint</w:t>
      </w:r>
      <w:bookmarkEnd w:id="108"/>
      <w:bookmarkEnd w:id="111"/>
    </w:p>
    <w:p w14:paraId="0DD6E971" w14:textId="77777777" w:rsidR="00621CAF" w:rsidRPr="001F355A" w:rsidRDefault="00621CAF" w:rsidP="00621CAF">
      <w:pPr>
        <w:pStyle w:val="BodyText"/>
        <w:rPr>
          <w:noProof w:val="0"/>
        </w:rPr>
      </w:pPr>
      <w:r w:rsidRPr="001F355A">
        <w:rPr>
          <w:noProof w:val="0"/>
        </w:rPr>
        <w:t>The CDA standard describes conformance requirements in terms of three general levels corresponding to three different, incremental types of conformance statements:</w:t>
      </w:r>
    </w:p>
    <w:p w14:paraId="08C648CE" w14:textId="77777777" w:rsidR="00621CAF" w:rsidRPr="001F355A" w:rsidRDefault="00621CAF" w:rsidP="00621CAF">
      <w:pPr>
        <w:pStyle w:val="ListBullet"/>
      </w:pPr>
      <w:r w:rsidRPr="001F355A">
        <w:t>Level 1 requirements impose constraints upon the CDA Header. The body of a Level 1 document may be XML or an alternate allowed format. If XML, it must be CDA-conformant markup.</w:t>
      </w:r>
    </w:p>
    <w:p w14:paraId="39E3B584" w14:textId="77777777" w:rsidR="00621CAF" w:rsidRPr="001F355A" w:rsidRDefault="00621CAF" w:rsidP="00621CAF">
      <w:pPr>
        <w:pStyle w:val="ListBullet"/>
      </w:pPr>
      <w:r w:rsidRPr="001F355A">
        <w:t>Level 2 requirements specify constraints at the section level of a CDA XML document: most critically, the section code and the cardinality of the sections themselves, whether optional or required.</w:t>
      </w:r>
    </w:p>
    <w:p w14:paraId="6FB76902" w14:textId="77777777" w:rsidR="00621CAF" w:rsidRPr="001F355A" w:rsidRDefault="00621CAF" w:rsidP="00621CAF">
      <w:pPr>
        <w:pStyle w:val="ListBullet"/>
      </w:pPr>
      <w:r w:rsidRPr="001F355A">
        <w:t>Level 3 requirements specify constraints at the entry level within a section. A specification is considered “Level 3” if it requires any entry-level templates.</w:t>
      </w:r>
    </w:p>
    <w:bookmarkEnd w:id="109"/>
    <w:bookmarkEnd w:id="110"/>
    <w:p w14:paraId="6A446CAE" w14:textId="77777777" w:rsidR="00621CAF" w:rsidRPr="001F355A" w:rsidRDefault="00621CAF" w:rsidP="00621CAF">
      <w:pPr>
        <w:pStyle w:val="BodyText"/>
        <w:rPr>
          <w:noProof w:val="0"/>
        </w:rPr>
      </w:pPr>
      <w:r w:rsidRPr="001F355A">
        <w:rPr>
          <w:noProof w:val="0"/>
        </w:rPr>
        <w:t>Note that these levels are rough indications of what a recipient can expect in terms of machine-processable coding and content reuse. They do not reflect the level or type of clinical content, and many additional levels of reusability could be defined.</w:t>
      </w:r>
    </w:p>
    <w:p w14:paraId="5E0A5242" w14:textId="77777777" w:rsidR="00621CAF" w:rsidRPr="001F355A" w:rsidRDefault="00621CAF" w:rsidP="00621CAF">
      <w:pPr>
        <w:pStyle w:val="BodyText"/>
        <w:rPr>
          <w:noProof w:val="0"/>
        </w:rPr>
      </w:pPr>
      <w:r w:rsidRPr="001F355A">
        <w:rPr>
          <w:noProof w:val="0"/>
        </w:rPr>
        <w:t>The contexts table for each document type lists the sections defined in the document template.</w:t>
      </w:r>
    </w:p>
    <w:p w14:paraId="4D02A244" w14:textId="77777777" w:rsidR="00621CAF" w:rsidRPr="001F355A" w:rsidRDefault="00621CAF" w:rsidP="00621CAF">
      <w:pPr>
        <w:pStyle w:val="Heading2"/>
      </w:pPr>
      <w:bookmarkStart w:id="112" w:name="_Toc106623648"/>
      <w:bookmarkStart w:id="113" w:name="_Toc14087272"/>
      <w:bookmarkStart w:id="114" w:name="_Toc113033332"/>
      <w:r w:rsidRPr="001F355A">
        <w:t>C</w:t>
      </w:r>
      <w:bookmarkEnd w:id="112"/>
      <w:r w:rsidRPr="001F355A">
        <w:t>onformance Conventions Used in This Guide</w:t>
      </w:r>
      <w:bookmarkEnd w:id="113"/>
      <w:bookmarkEnd w:id="114"/>
    </w:p>
    <w:p w14:paraId="7917E0F1" w14:textId="77777777" w:rsidR="00621CAF" w:rsidRPr="001F355A" w:rsidRDefault="00621CAF" w:rsidP="00621CAF">
      <w:pPr>
        <w:pStyle w:val="Heading3"/>
      </w:pPr>
      <w:bookmarkStart w:id="115" w:name="_Toc14087273"/>
      <w:bookmarkStart w:id="116" w:name="_Toc113033333"/>
      <w:r w:rsidRPr="001F355A">
        <w:t>Templates and Conformance Statements</w:t>
      </w:r>
      <w:bookmarkEnd w:id="115"/>
      <w:bookmarkEnd w:id="116"/>
    </w:p>
    <w:p w14:paraId="241D8061" w14:textId="77777777" w:rsidR="00621CAF" w:rsidRPr="001F355A" w:rsidRDefault="00621CAF" w:rsidP="00621CAF">
      <w:pPr>
        <w:pStyle w:val="BodyText"/>
        <w:keepLines/>
        <w:rPr>
          <w:noProof w:val="0"/>
        </w:rPr>
      </w:pPr>
      <w:r w:rsidRPr="001F355A">
        <w:rPr>
          <w:noProof w:val="0"/>
        </w:rPr>
        <w:t>Conformance statements within this implementation guide are presented as constraints from Trifolia Workbench, a template repository. An algorithm converts constraints recorded in Trifolia to a printable presentation. Each constraint is uniquely identified by an identifier at or near the end of the constraint (e.g., CONF:86-7345). The digits in the conformance number before the hyphen identify which implementation guide the template belongs to and the number after the hyphen is unique to the owning implementation guide. Together, these two numbers uniquely identify each constraint. These identifiers are persistent but not sequential. Conformance numbers in this guide associated with a conformance statement that is carried forward from a previous version of this guide will carry the same conformance number from the previous version. This is true even if the previous conformance statement has been edited. If a conformance statement is entirely new it will have a new conformance number.</w:t>
      </w:r>
    </w:p>
    <w:p w14:paraId="1AD2C269" w14:textId="7E2CC20D" w:rsidR="00621CAF" w:rsidRPr="001F355A" w:rsidRDefault="00621CAF" w:rsidP="00621CAF">
      <w:pPr>
        <w:pStyle w:val="BodyText"/>
        <w:rPr>
          <w:noProof w:val="0"/>
        </w:rPr>
      </w:pPr>
      <w:r w:rsidRPr="001F355A">
        <w:rPr>
          <w:noProof w:val="0"/>
        </w:rPr>
        <w:t xml:space="preserve">Bracketed information following each template title indicates the template type (section, observation, act, procedure, etc.), the object </w:t>
      </w:r>
      <w:r w:rsidRPr="001F355A">
        <w:rPr>
          <w:rStyle w:val="XMLname"/>
          <w:rFonts w:cs="TimesNewRomanPSMT"/>
          <w:noProof w:val="0"/>
        </w:rPr>
        <w:t>identifier (OID)</w:t>
      </w:r>
      <w:r w:rsidRPr="001F355A">
        <w:rPr>
          <w:noProof w:val="0"/>
        </w:rPr>
        <w:t xml:space="preserve"> or </w:t>
      </w:r>
      <w:r w:rsidRPr="001F355A">
        <w:rPr>
          <w:rStyle w:val="XMLname"/>
          <w:rFonts w:cs="TimesNewRomanPSMT"/>
          <w:noProof w:val="0"/>
        </w:rPr>
        <w:t>uniform resource name (URN)</w:t>
      </w:r>
      <w:r w:rsidRPr="001F355A">
        <w:rPr>
          <w:noProof w:val="0"/>
        </w:rPr>
        <w:t xml:space="preserve">, and whether the template is </w:t>
      </w:r>
      <w:hyperlink w:anchor="_Open_and_Closed_1" w:history="1">
        <w:r w:rsidRPr="001F355A">
          <w:rPr>
            <w:rStyle w:val="Hyperlink"/>
            <w:noProof w:val="0"/>
            <w:sz w:val="20"/>
            <w:lang w:eastAsia="en-US"/>
          </w:rPr>
          <w:t>open or closed</w:t>
        </w:r>
      </w:hyperlink>
      <w:r w:rsidRPr="001F355A">
        <w:rPr>
          <w:noProof w:val="0"/>
        </w:rPr>
        <w:t xml:space="preserve">. The </w:t>
      </w:r>
      <w:r w:rsidRPr="001F355A">
        <w:rPr>
          <w:rStyle w:val="XMLname"/>
          <w:rFonts w:cs="TimesNewRomanPSMT"/>
          <w:noProof w:val="0"/>
        </w:rPr>
        <w:t>identifier OID</w:t>
      </w:r>
      <w:r w:rsidRPr="001F355A">
        <w:rPr>
          <w:noProof w:val="0"/>
        </w:rPr>
        <w:t xml:space="preserve"> is the </w:t>
      </w:r>
      <w:r w:rsidRPr="001F355A">
        <w:rPr>
          <w:rStyle w:val="XMLname"/>
          <w:rFonts w:cs="TimesNewRomanPSMT"/>
          <w:noProof w:val="0"/>
        </w:rPr>
        <w:lastRenderedPageBreak/>
        <w:t>templateId/@root value</w:t>
      </w:r>
      <w:r w:rsidRPr="001F355A">
        <w:rPr>
          <w:noProof w:val="0"/>
        </w:rPr>
        <w:t xml:space="preserve">; all </w:t>
      </w:r>
      <w:r w:rsidRPr="001F355A">
        <w:rPr>
          <w:rStyle w:val="XMLname"/>
          <w:rFonts w:cs="TimesNewRomanPSMT"/>
          <w:noProof w:val="0"/>
        </w:rPr>
        <w:t>templateIds</w:t>
      </w:r>
      <w:r w:rsidRPr="001F355A">
        <w:rPr>
          <w:noProof w:val="0"/>
        </w:rPr>
        <w:t xml:space="preserve"> have an </w:t>
      </w:r>
      <w:r w:rsidRPr="001F355A">
        <w:rPr>
          <w:rStyle w:val="XMLname"/>
          <w:rFonts w:cs="TimesNewRomanPSMT"/>
          <w:noProof w:val="0"/>
        </w:rPr>
        <w:t>@root</w:t>
      </w:r>
      <w:r w:rsidRPr="001F355A">
        <w:rPr>
          <w:noProof w:val="0"/>
        </w:rPr>
        <w:t xml:space="preserve"> value. Versioned templates also have an </w:t>
      </w:r>
      <w:r w:rsidRPr="001F355A">
        <w:rPr>
          <w:rStyle w:val="XMLname"/>
          <w:rFonts w:cs="TimesNewRomanPSMT"/>
          <w:noProof w:val="0"/>
        </w:rPr>
        <w:t>@extension</w:t>
      </w:r>
      <w:r w:rsidRPr="001F355A">
        <w:rPr>
          <w:noProof w:val="0"/>
        </w:rPr>
        <w:t xml:space="preserve"> value, which is a date identifying the version of this template; such templates are identified by </w:t>
      </w:r>
      <w:r w:rsidRPr="001F355A">
        <w:rPr>
          <w:rStyle w:val="XMLname"/>
          <w:noProof w:val="0"/>
        </w:rPr>
        <w:t>URN</w:t>
      </w:r>
      <w:r w:rsidRPr="001F355A">
        <w:rPr>
          <w:noProof w:val="0"/>
        </w:rPr>
        <w:t xml:space="preserve"> and the HL7 version (</w:t>
      </w:r>
      <w:r w:rsidRPr="001F355A">
        <w:rPr>
          <w:rStyle w:val="XMLname"/>
          <w:noProof w:val="0"/>
        </w:rPr>
        <w:t>urn:hl7ii</w:t>
      </w:r>
      <w:r w:rsidRPr="001F355A">
        <w:rPr>
          <w:noProof w:val="0"/>
        </w:rPr>
        <w:t xml:space="preserve">). The </w:t>
      </w:r>
      <w:r w:rsidRPr="001F355A">
        <w:rPr>
          <w:rStyle w:val="XMLname"/>
          <w:rFonts w:cs="TimesNewRomanPSMT"/>
          <w:noProof w:val="0"/>
        </w:rPr>
        <w:t>URN</w:t>
      </w:r>
      <w:r w:rsidRPr="001F355A">
        <w:rPr>
          <w:noProof w:val="0"/>
        </w:rPr>
        <w:t xml:space="preserve"> identifier includes both the </w:t>
      </w:r>
      <w:r w:rsidRPr="001F355A">
        <w:rPr>
          <w:rStyle w:val="XMLname"/>
          <w:rFonts w:cs="TimesNewRomanPSMT"/>
          <w:noProof w:val="0"/>
        </w:rPr>
        <w:t>@root</w:t>
      </w:r>
      <w:r w:rsidRPr="001F355A">
        <w:rPr>
          <w:noProof w:val="0"/>
        </w:rPr>
        <w:t xml:space="preserve"> and </w:t>
      </w:r>
      <w:r w:rsidRPr="001F355A">
        <w:rPr>
          <w:rStyle w:val="XMLname"/>
          <w:rFonts w:cs="TimesNewRomanPSMT"/>
          <w:noProof w:val="0"/>
        </w:rPr>
        <w:t>@extension</w:t>
      </w:r>
      <w:r w:rsidRPr="001F355A">
        <w:rPr>
          <w:noProof w:val="0"/>
        </w:rPr>
        <w:t xml:space="preserve"> value for the </w:t>
      </w:r>
      <w:r w:rsidRPr="001F355A">
        <w:rPr>
          <w:rStyle w:val="XMLname"/>
          <w:rFonts w:cs="TimesNewRomanPSMT"/>
          <w:noProof w:val="0"/>
        </w:rPr>
        <w:t>templateId</w:t>
      </w:r>
      <w:r w:rsidRPr="001F355A">
        <w:rPr>
          <w:noProof w:val="0"/>
        </w:rPr>
        <w:t xml:space="preserve"> (for example, </w:t>
      </w:r>
      <w:r w:rsidRPr="001F355A">
        <w:rPr>
          <w:rStyle w:val="XMLname"/>
          <w:noProof w:val="0"/>
        </w:rPr>
        <w:t>identifier urn:hl7ii:2.16.840.1.113883.10.20.5.5.41:2014-06-09</w:t>
      </w:r>
      <w:r w:rsidRPr="001F355A">
        <w:rPr>
          <w:rFonts w:eastAsia="Times New Roman"/>
          <w:noProof w:val="0"/>
        </w:rPr>
        <w:t>).</w:t>
      </w:r>
    </w:p>
    <w:p w14:paraId="22790053" w14:textId="77777777" w:rsidR="00621CAF" w:rsidRPr="001F355A" w:rsidRDefault="00621CAF" w:rsidP="00621CAF">
      <w:pPr>
        <w:pStyle w:val="BodyText"/>
        <w:rPr>
          <w:noProof w:val="0"/>
        </w:rPr>
      </w:pPr>
      <w:r w:rsidRPr="001F355A">
        <w:rPr>
          <w:noProof w:val="0"/>
        </w:rPr>
        <w:t xml:space="preserve">Each section and entry template in Volume 2 of this guide includes a context table. The "Contained By" column indicates which templates use this template, and if the template is optional or required in the containing template. The "Contains" column indicates any templates that the template uses. </w:t>
      </w:r>
    </w:p>
    <w:p w14:paraId="170E4340" w14:textId="2C0D572E" w:rsidR="00621CAF" w:rsidRPr="001F355A" w:rsidRDefault="00621CAF" w:rsidP="00621CAF">
      <w:pPr>
        <w:pStyle w:val="Caption"/>
        <w:rPr>
          <w:noProof w:val="0"/>
        </w:rPr>
      </w:pPr>
      <w:bookmarkStart w:id="117" w:name="_Toc427055820"/>
      <w:bookmarkStart w:id="118" w:name="_Toc14086942"/>
      <w:bookmarkStart w:id="119" w:name="_Toc14087355"/>
      <w:bookmarkStart w:id="120" w:name="_Toc113033383"/>
      <w:r w:rsidRPr="001F355A">
        <w:rPr>
          <w:noProof w:val="0"/>
        </w:rPr>
        <w:t xml:space="preserve">Table </w:t>
      </w:r>
      <w:r w:rsidRPr="001F355A">
        <w:rPr>
          <w:noProof w:val="0"/>
        </w:rPr>
        <w:fldChar w:fldCharType="begin"/>
      </w:r>
      <w:r w:rsidRPr="001F355A">
        <w:rPr>
          <w:noProof w:val="0"/>
        </w:rPr>
        <w:instrText xml:space="preserve"> SEQ Table \* ARABIC </w:instrText>
      </w:r>
      <w:r w:rsidRPr="001F355A">
        <w:rPr>
          <w:noProof w:val="0"/>
        </w:rPr>
        <w:fldChar w:fldCharType="separate"/>
      </w:r>
      <w:r w:rsidR="00426E5F">
        <w:t>2</w:t>
      </w:r>
      <w:r w:rsidRPr="001F355A">
        <w:rPr>
          <w:noProof w:val="0"/>
        </w:rPr>
        <w:fldChar w:fldCharType="end"/>
      </w:r>
      <w:r w:rsidRPr="001F355A">
        <w:rPr>
          <w:noProof w:val="0"/>
        </w:rPr>
        <w:t>: Contexts Table Example—Allergy Concern Act (V2)</w:t>
      </w:r>
      <w:bookmarkEnd w:id="117"/>
      <w:bookmarkEnd w:id="118"/>
      <w:bookmarkEnd w:id="119"/>
      <w:bookmarkEnd w:id="120"/>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2A0" w:firstRow="1" w:lastRow="0" w:firstColumn="1" w:lastColumn="0" w:noHBand="1" w:noVBand="0"/>
      </w:tblPr>
      <w:tblGrid>
        <w:gridCol w:w="5238"/>
        <w:gridCol w:w="3402"/>
      </w:tblGrid>
      <w:tr w:rsidR="00621CAF" w:rsidRPr="001F355A" w14:paraId="2EC8EB50" w14:textId="77777777" w:rsidTr="007C17A0">
        <w:trPr>
          <w:tblHeader/>
        </w:trPr>
        <w:tc>
          <w:tcPr>
            <w:tcW w:w="5238" w:type="dxa"/>
            <w:shd w:val="clear" w:color="auto" w:fill="E6E6E6"/>
          </w:tcPr>
          <w:p w14:paraId="1936B296" w14:textId="77777777" w:rsidR="00621CAF" w:rsidRPr="001F355A" w:rsidRDefault="00621CAF" w:rsidP="007C17A0">
            <w:pPr>
              <w:pStyle w:val="TableHead"/>
            </w:pPr>
            <w:r w:rsidRPr="001F355A">
              <w:t>Contained By:</w:t>
            </w:r>
          </w:p>
        </w:tc>
        <w:tc>
          <w:tcPr>
            <w:tcW w:w="3402" w:type="dxa"/>
            <w:shd w:val="clear" w:color="auto" w:fill="E6E6E6"/>
          </w:tcPr>
          <w:p w14:paraId="626DF124" w14:textId="77777777" w:rsidR="00621CAF" w:rsidRPr="001F355A" w:rsidRDefault="00621CAF" w:rsidP="007C17A0">
            <w:pPr>
              <w:pStyle w:val="TableHead"/>
            </w:pPr>
            <w:r w:rsidRPr="001F355A">
              <w:t>Contains:</w:t>
            </w:r>
          </w:p>
        </w:tc>
      </w:tr>
      <w:tr w:rsidR="00621CAF" w:rsidRPr="001F355A" w14:paraId="671AD35C" w14:textId="77777777" w:rsidTr="007C17A0">
        <w:tc>
          <w:tcPr>
            <w:tcW w:w="5238" w:type="dxa"/>
          </w:tcPr>
          <w:p w14:paraId="6CF831DA" w14:textId="77777777" w:rsidR="00621CAF" w:rsidRPr="001F355A" w:rsidRDefault="00621CAF" w:rsidP="007C17A0">
            <w:pPr>
              <w:pStyle w:val="TableText"/>
              <w:rPr>
                <w:noProof w:val="0"/>
              </w:rPr>
            </w:pPr>
            <w:r w:rsidRPr="001F355A">
              <w:rPr>
                <w:rStyle w:val="HyperlinkText9pt"/>
                <w:noProof w:val="0"/>
              </w:rPr>
              <w:t>Allergies and Intolerances Section (entries optional) (V2)</w:t>
            </w:r>
            <w:r w:rsidRPr="001F355A">
              <w:rPr>
                <w:noProof w:val="0"/>
              </w:rPr>
              <w:t xml:space="preserve"> (optional)</w:t>
            </w:r>
          </w:p>
          <w:p w14:paraId="089D7794" w14:textId="77777777" w:rsidR="00621CAF" w:rsidRPr="001F355A" w:rsidRDefault="00621CAF" w:rsidP="007C17A0">
            <w:pPr>
              <w:pStyle w:val="TableText"/>
              <w:rPr>
                <w:noProof w:val="0"/>
              </w:rPr>
            </w:pPr>
            <w:r w:rsidRPr="001F355A">
              <w:rPr>
                <w:rStyle w:val="HyperlinkText9pt"/>
                <w:noProof w:val="0"/>
              </w:rPr>
              <w:t>Allergies and Intolerances Section (entries required) (V2)</w:t>
            </w:r>
            <w:r w:rsidRPr="001F355A">
              <w:rPr>
                <w:noProof w:val="0"/>
              </w:rPr>
              <w:t xml:space="preserve"> (required)</w:t>
            </w:r>
          </w:p>
        </w:tc>
        <w:tc>
          <w:tcPr>
            <w:tcW w:w="3402" w:type="dxa"/>
          </w:tcPr>
          <w:p w14:paraId="1C011427" w14:textId="77777777" w:rsidR="00621CAF" w:rsidRPr="001F355A" w:rsidRDefault="00621CAF" w:rsidP="007C17A0">
            <w:pPr>
              <w:pStyle w:val="TableText"/>
              <w:rPr>
                <w:noProof w:val="0"/>
              </w:rPr>
            </w:pPr>
            <w:r w:rsidRPr="001F355A">
              <w:rPr>
                <w:rStyle w:val="HyperlinkText9pt"/>
                <w:noProof w:val="0"/>
              </w:rPr>
              <w:t>Allergy - Intolerance Observation (V2)</w:t>
            </w:r>
          </w:p>
          <w:p w14:paraId="706ED629" w14:textId="77777777" w:rsidR="00621CAF" w:rsidRPr="001F355A" w:rsidRDefault="00621CAF" w:rsidP="007C17A0">
            <w:pPr>
              <w:pStyle w:val="TableText"/>
              <w:rPr>
                <w:noProof w:val="0"/>
              </w:rPr>
            </w:pPr>
            <w:r w:rsidRPr="001F355A">
              <w:rPr>
                <w:rStyle w:val="HyperlinkText9pt"/>
                <w:noProof w:val="0"/>
              </w:rPr>
              <w:t>Author Participation</w:t>
            </w:r>
          </w:p>
        </w:tc>
      </w:tr>
    </w:tbl>
    <w:p w14:paraId="0B2B62FE" w14:textId="77777777" w:rsidR="00621CAF" w:rsidRPr="001F355A" w:rsidRDefault="00621CAF" w:rsidP="00621CAF">
      <w:pPr>
        <w:pStyle w:val="BodyText"/>
        <w:rPr>
          <w:noProof w:val="0"/>
          <w:lang w:eastAsia="zh-CN"/>
        </w:rPr>
      </w:pPr>
    </w:p>
    <w:p w14:paraId="1A815356" w14:textId="77777777" w:rsidR="00621CAF" w:rsidRPr="001F355A" w:rsidRDefault="00621CAF" w:rsidP="00621CAF">
      <w:pPr>
        <w:pStyle w:val="BodyText"/>
        <w:rPr>
          <w:noProof w:val="0"/>
          <w:lang w:eastAsia="zh-CN"/>
        </w:rPr>
      </w:pPr>
      <w:r w:rsidRPr="001F355A">
        <w:rPr>
          <w:noProof w:val="0"/>
        </w:rPr>
        <w:t>Each entry template also includes a constraints overview table to summarize the constraints in the template.</w:t>
      </w:r>
    </w:p>
    <w:p w14:paraId="6E66D265" w14:textId="77713867" w:rsidR="00621CAF" w:rsidRPr="001F355A" w:rsidRDefault="00621CAF" w:rsidP="00621CAF">
      <w:pPr>
        <w:pStyle w:val="Caption"/>
        <w:rPr>
          <w:noProof w:val="0"/>
        </w:rPr>
      </w:pPr>
      <w:bookmarkStart w:id="121" w:name="_Toc427055821"/>
      <w:bookmarkStart w:id="122" w:name="_Toc14086943"/>
      <w:bookmarkStart w:id="123" w:name="_Toc14087356"/>
      <w:bookmarkStart w:id="124" w:name="_Toc113033384"/>
      <w:r w:rsidRPr="001F355A">
        <w:rPr>
          <w:noProof w:val="0"/>
        </w:rPr>
        <w:t xml:space="preserve">Table </w:t>
      </w:r>
      <w:r w:rsidRPr="001F355A">
        <w:rPr>
          <w:noProof w:val="0"/>
        </w:rPr>
        <w:fldChar w:fldCharType="begin"/>
      </w:r>
      <w:r w:rsidRPr="001F355A">
        <w:rPr>
          <w:noProof w:val="0"/>
        </w:rPr>
        <w:instrText xml:space="preserve"> SEQ Table \* ARABIC </w:instrText>
      </w:r>
      <w:r w:rsidRPr="001F355A">
        <w:rPr>
          <w:noProof w:val="0"/>
        </w:rPr>
        <w:fldChar w:fldCharType="separate"/>
      </w:r>
      <w:r w:rsidR="00426E5F">
        <w:t>3</w:t>
      </w:r>
      <w:r w:rsidRPr="001F355A">
        <w:rPr>
          <w:noProof w:val="0"/>
        </w:rPr>
        <w:fldChar w:fldCharType="end"/>
      </w:r>
      <w:r w:rsidRPr="001F355A">
        <w:rPr>
          <w:noProof w:val="0"/>
        </w:rPr>
        <w:t>: Constraints Overview Example—Allergy Concern Act (V2)</w:t>
      </w:r>
      <w:bookmarkEnd w:id="121"/>
      <w:bookmarkEnd w:id="122"/>
      <w:bookmarkEnd w:id="123"/>
      <w:bookmarkEnd w:id="124"/>
    </w:p>
    <w:tbl>
      <w:tblPr>
        <w:tblStyle w:val="TableGrid"/>
        <w:tblW w:w="8640" w:type="dxa"/>
        <w:tblInd w:w="720" w:type="dxa"/>
        <w:tblLayout w:type="fixed"/>
        <w:tblLook w:val="02A0" w:firstRow="1" w:lastRow="0" w:firstColumn="1" w:lastColumn="0" w:noHBand="1" w:noVBand="0"/>
      </w:tblPr>
      <w:tblGrid>
        <w:gridCol w:w="1728"/>
        <w:gridCol w:w="900"/>
        <w:gridCol w:w="990"/>
        <w:gridCol w:w="810"/>
        <w:gridCol w:w="1350"/>
        <w:gridCol w:w="2862"/>
      </w:tblGrid>
      <w:tr w:rsidR="00621CAF" w:rsidRPr="001F355A" w14:paraId="75403153" w14:textId="77777777" w:rsidTr="007C17A0">
        <w:tc>
          <w:tcPr>
            <w:tcW w:w="1728" w:type="dxa"/>
            <w:shd w:val="clear" w:color="auto" w:fill="E6E6E6"/>
            <w:noWrap/>
          </w:tcPr>
          <w:p w14:paraId="79A269D2" w14:textId="77777777" w:rsidR="00621CAF" w:rsidRPr="001F355A" w:rsidRDefault="00621CAF" w:rsidP="007C17A0">
            <w:pPr>
              <w:pStyle w:val="TableHead"/>
            </w:pPr>
            <w:r w:rsidRPr="001F355A">
              <w:t>XPath</w:t>
            </w:r>
          </w:p>
        </w:tc>
        <w:tc>
          <w:tcPr>
            <w:tcW w:w="900" w:type="dxa"/>
            <w:shd w:val="clear" w:color="auto" w:fill="E6E6E6"/>
            <w:noWrap/>
          </w:tcPr>
          <w:p w14:paraId="66C28450" w14:textId="77777777" w:rsidR="00621CAF" w:rsidRPr="001F355A" w:rsidRDefault="00621CAF" w:rsidP="007C17A0">
            <w:pPr>
              <w:pStyle w:val="TableHead"/>
            </w:pPr>
            <w:r w:rsidRPr="001F355A">
              <w:t>Card.</w:t>
            </w:r>
          </w:p>
        </w:tc>
        <w:tc>
          <w:tcPr>
            <w:tcW w:w="990" w:type="dxa"/>
            <w:shd w:val="clear" w:color="auto" w:fill="E6E6E6"/>
            <w:noWrap/>
          </w:tcPr>
          <w:p w14:paraId="4F5AE7F9" w14:textId="77777777" w:rsidR="00621CAF" w:rsidRPr="001F355A" w:rsidRDefault="00621CAF" w:rsidP="007C17A0">
            <w:pPr>
              <w:pStyle w:val="TableHead"/>
            </w:pPr>
            <w:r w:rsidRPr="001F355A">
              <w:t>Verb</w:t>
            </w:r>
          </w:p>
        </w:tc>
        <w:tc>
          <w:tcPr>
            <w:tcW w:w="810" w:type="dxa"/>
            <w:shd w:val="clear" w:color="auto" w:fill="E6E6E6"/>
            <w:noWrap/>
          </w:tcPr>
          <w:p w14:paraId="6D821F69" w14:textId="77777777" w:rsidR="00621CAF" w:rsidRPr="001F355A" w:rsidRDefault="00621CAF" w:rsidP="007C17A0">
            <w:pPr>
              <w:pStyle w:val="TableHead"/>
            </w:pPr>
            <w:r w:rsidRPr="001F355A">
              <w:t>Data Type</w:t>
            </w:r>
          </w:p>
        </w:tc>
        <w:tc>
          <w:tcPr>
            <w:tcW w:w="1350" w:type="dxa"/>
            <w:shd w:val="clear" w:color="auto" w:fill="E6E6E6"/>
            <w:noWrap/>
          </w:tcPr>
          <w:p w14:paraId="33FBE4D3" w14:textId="77777777" w:rsidR="00621CAF" w:rsidRPr="001F355A" w:rsidRDefault="00621CAF" w:rsidP="007C17A0">
            <w:pPr>
              <w:pStyle w:val="TableHead"/>
            </w:pPr>
            <w:r w:rsidRPr="001F355A">
              <w:t>CONF#</w:t>
            </w:r>
          </w:p>
        </w:tc>
        <w:tc>
          <w:tcPr>
            <w:tcW w:w="2862" w:type="dxa"/>
            <w:shd w:val="clear" w:color="auto" w:fill="E6E6E6"/>
            <w:noWrap/>
          </w:tcPr>
          <w:p w14:paraId="618638DC" w14:textId="77777777" w:rsidR="00621CAF" w:rsidRPr="001F355A" w:rsidRDefault="00621CAF" w:rsidP="007C17A0">
            <w:pPr>
              <w:pStyle w:val="TableHead"/>
            </w:pPr>
            <w:r w:rsidRPr="001F355A">
              <w:t>Value</w:t>
            </w:r>
          </w:p>
        </w:tc>
      </w:tr>
      <w:tr w:rsidR="00621CAF" w:rsidRPr="001F355A" w14:paraId="3D4F1503" w14:textId="77777777" w:rsidTr="007C17A0">
        <w:tc>
          <w:tcPr>
            <w:tcW w:w="8640" w:type="dxa"/>
            <w:gridSpan w:val="6"/>
          </w:tcPr>
          <w:p w14:paraId="3AB14273" w14:textId="77777777" w:rsidR="00621CAF" w:rsidRPr="001F355A" w:rsidRDefault="00621CAF" w:rsidP="007C17A0">
            <w:pPr>
              <w:pStyle w:val="TableText"/>
              <w:rPr>
                <w:noProof w:val="0"/>
              </w:rPr>
            </w:pPr>
            <w:r w:rsidRPr="001F355A">
              <w:rPr>
                <w:noProof w:val="0"/>
              </w:rPr>
              <w:t>act (identifier: urn:hl7ii:2.16.840.1.113883.10.20.22.4.30:2014-06-09)</w:t>
            </w:r>
          </w:p>
        </w:tc>
      </w:tr>
      <w:tr w:rsidR="00621CAF" w:rsidRPr="001F355A" w14:paraId="026185EB" w14:textId="77777777" w:rsidTr="007C17A0">
        <w:tc>
          <w:tcPr>
            <w:tcW w:w="1728" w:type="dxa"/>
          </w:tcPr>
          <w:p w14:paraId="1DE5E8C3" w14:textId="77777777" w:rsidR="00621CAF" w:rsidRPr="001F355A" w:rsidRDefault="00621CAF" w:rsidP="007C17A0">
            <w:pPr>
              <w:pStyle w:val="TableText"/>
              <w:rPr>
                <w:noProof w:val="0"/>
              </w:rPr>
            </w:pPr>
            <w:r w:rsidRPr="001F355A">
              <w:rPr>
                <w:noProof w:val="0"/>
              </w:rPr>
              <w:tab/>
              <w:t>@classCode</w:t>
            </w:r>
          </w:p>
        </w:tc>
        <w:tc>
          <w:tcPr>
            <w:tcW w:w="900" w:type="dxa"/>
          </w:tcPr>
          <w:p w14:paraId="181F3E0F" w14:textId="77777777" w:rsidR="00621CAF" w:rsidRPr="001F355A" w:rsidRDefault="00621CAF" w:rsidP="007C17A0">
            <w:pPr>
              <w:pStyle w:val="TableText"/>
              <w:rPr>
                <w:noProof w:val="0"/>
              </w:rPr>
            </w:pPr>
            <w:r w:rsidRPr="001F355A">
              <w:rPr>
                <w:noProof w:val="0"/>
              </w:rPr>
              <w:t>1..1</w:t>
            </w:r>
          </w:p>
        </w:tc>
        <w:tc>
          <w:tcPr>
            <w:tcW w:w="990" w:type="dxa"/>
          </w:tcPr>
          <w:p w14:paraId="019C884A" w14:textId="77777777" w:rsidR="00621CAF" w:rsidRPr="001F355A" w:rsidRDefault="00621CAF" w:rsidP="007C17A0">
            <w:pPr>
              <w:pStyle w:val="TableText"/>
              <w:rPr>
                <w:noProof w:val="0"/>
              </w:rPr>
            </w:pPr>
            <w:r w:rsidRPr="001F355A">
              <w:rPr>
                <w:noProof w:val="0"/>
              </w:rPr>
              <w:t>SHALL</w:t>
            </w:r>
          </w:p>
        </w:tc>
        <w:tc>
          <w:tcPr>
            <w:tcW w:w="810" w:type="dxa"/>
          </w:tcPr>
          <w:p w14:paraId="6D253341" w14:textId="77777777" w:rsidR="00621CAF" w:rsidRPr="001F355A" w:rsidRDefault="00621CAF" w:rsidP="007C17A0">
            <w:pPr>
              <w:pStyle w:val="TableText"/>
              <w:rPr>
                <w:noProof w:val="0"/>
              </w:rPr>
            </w:pPr>
          </w:p>
        </w:tc>
        <w:tc>
          <w:tcPr>
            <w:tcW w:w="1350" w:type="dxa"/>
          </w:tcPr>
          <w:p w14:paraId="472C438B" w14:textId="77777777" w:rsidR="00621CAF" w:rsidRPr="001F355A" w:rsidRDefault="00621CAF" w:rsidP="007C17A0">
            <w:pPr>
              <w:pStyle w:val="TableText"/>
              <w:rPr>
                <w:noProof w:val="0"/>
              </w:rPr>
            </w:pPr>
            <w:r w:rsidRPr="001F355A">
              <w:rPr>
                <w:rStyle w:val="HyperlinkText9pt"/>
                <w:noProof w:val="0"/>
              </w:rPr>
              <w:t>1098-7469</w:t>
            </w:r>
          </w:p>
        </w:tc>
        <w:tc>
          <w:tcPr>
            <w:tcW w:w="2862" w:type="dxa"/>
          </w:tcPr>
          <w:p w14:paraId="08280557" w14:textId="77777777" w:rsidR="00621CAF" w:rsidRPr="001F355A" w:rsidRDefault="00621CAF" w:rsidP="007C17A0">
            <w:pPr>
              <w:pStyle w:val="TableText"/>
              <w:rPr>
                <w:noProof w:val="0"/>
              </w:rPr>
            </w:pPr>
            <w:r w:rsidRPr="001F355A">
              <w:rPr>
                <w:noProof w:val="0"/>
              </w:rPr>
              <w:t>2.16.840.1.113883.5.6 (HL7ActClass) = ACT</w:t>
            </w:r>
          </w:p>
        </w:tc>
      </w:tr>
      <w:tr w:rsidR="00621CAF" w:rsidRPr="001F355A" w14:paraId="121FCD2A" w14:textId="77777777" w:rsidTr="007C17A0">
        <w:tc>
          <w:tcPr>
            <w:tcW w:w="1728" w:type="dxa"/>
          </w:tcPr>
          <w:p w14:paraId="725B3B65" w14:textId="77777777" w:rsidR="00621CAF" w:rsidRPr="001F355A" w:rsidRDefault="00621CAF" w:rsidP="007C17A0">
            <w:pPr>
              <w:pStyle w:val="TableText"/>
              <w:rPr>
                <w:noProof w:val="0"/>
              </w:rPr>
            </w:pPr>
            <w:r w:rsidRPr="001F355A">
              <w:rPr>
                <w:noProof w:val="0"/>
              </w:rPr>
              <w:tab/>
              <w:t>@moodCode</w:t>
            </w:r>
          </w:p>
        </w:tc>
        <w:tc>
          <w:tcPr>
            <w:tcW w:w="900" w:type="dxa"/>
          </w:tcPr>
          <w:p w14:paraId="31028649" w14:textId="77777777" w:rsidR="00621CAF" w:rsidRPr="001F355A" w:rsidRDefault="00621CAF" w:rsidP="007C17A0">
            <w:pPr>
              <w:pStyle w:val="TableText"/>
              <w:rPr>
                <w:noProof w:val="0"/>
              </w:rPr>
            </w:pPr>
            <w:r w:rsidRPr="001F355A">
              <w:rPr>
                <w:noProof w:val="0"/>
              </w:rPr>
              <w:t>1..1</w:t>
            </w:r>
          </w:p>
        </w:tc>
        <w:tc>
          <w:tcPr>
            <w:tcW w:w="990" w:type="dxa"/>
          </w:tcPr>
          <w:p w14:paraId="48E65AFD" w14:textId="77777777" w:rsidR="00621CAF" w:rsidRPr="001F355A" w:rsidRDefault="00621CAF" w:rsidP="007C17A0">
            <w:pPr>
              <w:pStyle w:val="TableText"/>
              <w:rPr>
                <w:noProof w:val="0"/>
              </w:rPr>
            </w:pPr>
            <w:r w:rsidRPr="001F355A">
              <w:rPr>
                <w:noProof w:val="0"/>
              </w:rPr>
              <w:t>SHALL</w:t>
            </w:r>
          </w:p>
        </w:tc>
        <w:tc>
          <w:tcPr>
            <w:tcW w:w="810" w:type="dxa"/>
          </w:tcPr>
          <w:p w14:paraId="483D65CA" w14:textId="77777777" w:rsidR="00621CAF" w:rsidRPr="001F355A" w:rsidRDefault="00621CAF" w:rsidP="007C17A0">
            <w:pPr>
              <w:pStyle w:val="TableText"/>
              <w:rPr>
                <w:noProof w:val="0"/>
              </w:rPr>
            </w:pPr>
          </w:p>
        </w:tc>
        <w:tc>
          <w:tcPr>
            <w:tcW w:w="1350" w:type="dxa"/>
          </w:tcPr>
          <w:p w14:paraId="7676D3F7" w14:textId="77777777" w:rsidR="00621CAF" w:rsidRPr="001F355A" w:rsidRDefault="00621CAF" w:rsidP="007C17A0">
            <w:pPr>
              <w:pStyle w:val="TableText"/>
              <w:rPr>
                <w:noProof w:val="0"/>
              </w:rPr>
            </w:pPr>
            <w:r w:rsidRPr="001F355A">
              <w:rPr>
                <w:rStyle w:val="HyperlinkText9pt"/>
                <w:noProof w:val="0"/>
              </w:rPr>
              <w:t>1098-7470</w:t>
            </w:r>
          </w:p>
        </w:tc>
        <w:tc>
          <w:tcPr>
            <w:tcW w:w="2862" w:type="dxa"/>
          </w:tcPr>
          <w:p w14:paraId="47AEA5EA" w14:textId="77777777" w:rsidR="00621CAF" w:rsidRPr="001F355A" w:rsidRDefault="00621CAF" w:rsidP="007C17A0">
            <w:pPr>
              <w:pStyle w:val="TableText"/>
              <w:rPr>
                <w:noProof w:val="0"/>
              </w:rPr>
            </w:pPr>
            <w:r w:rsidRPr="001F355A">
              <w:rPr>
                <w:noProof w:val="0"/>
              </w:rPr>
              <w:t>2.16.840.1.113883.5.1001 (ActMood) = EVN</w:t>
            </w:r>
          </w:p>
        </w:tc>
      </w:tr>
      <w:tr w:rsidR="00621CAF" w:rsidRPr="001F355A" w14:paraId="4F2B322B" w14:textId="77777777" w:rsidTr="007C17A0">
        <w:tc>
          <w:tcPr>
            <w:tcW w:w="1728" w:type="dxa"/>
          </w:tcPr>
          <w:p w14:paraId="690E7ED9" w14:textId="77777777" w:rsidR="00621CAF" w:rsidRPr="001F355A" w:rsidRDefault="00621CAF" w:rsidP="007C17A0">
            <w:pPr>
              <w:pStyle w:val="TableText"/>
              <w:rPr>
                <w:noProof w:val="0"/>
              </w:rPr>
            </w:pPr>
            <w:r w:rsidRPr="001F355A">
              <w:rPr>
                <w:noProof w:val="0"/>
              </w:rPr>
              <w:tab/>
              <w:t>templateId</w:t>
            </w:r>
          </w:p>
        </w:tc>
        <w:tc>
          <w:tcPr>
            <w:tcW w:w="900" w:type="dxa"/>
          </w:tcPr>
          <w:p w14:paraId="6C254CAE" w14:textId="77777777" w:rsidR="00621CAF" w:rsidRPr="001F355A" w:rsidRDefault="00621CAF" w:rsidP="007C17A0">
            <w:pPr>
              <w:pStyle w:val="TableText"/>
              <w:rPr>
                <w:noProof w:val="0"/>
              </w:rPr>
            </w:pPr>
            <w:r w:rsidRPr="001F355A">
              <w:rPr>
                <w:noProof w:val="0"/>
              </w:rPr>
              <w:t>1..1</w:t>
            </w:r>
          </w:p>
        </w:tc>
        <w:tc>
          <w:tcPr>
            <w:tcW w:w="990" w:type="dxa"/>
          </w:tcPr>
          <w:p w14:paraId="6DFBA718" w14:textId="77777777" w:rsidR="00621CAF" w:rsidRPr="001F355A" w:rsidRDefault="00621CAF" w:rsidP="007C17A0">
            <w:pPr>
              <w:pStyle w:val="TableText"/>
              <w:rPr>
                <w:noProof w:val="0"/>
              </w:rPr>
            </w:pPr>
            <w:r w:rsidRPr="001F355A">
              <w:rPr>
                <w:noProof w:val="0"/>
              </w:rPr>
              <w:t>SHALL</w:t>
            </w:r>
          </w:p>
        </w:tc>
        <w:tc>
          <w:tcPr>
            <w:tcW w:w="810" w:type="dxa"/>
          </w:tcPr>
          <w:p w14:paraId="6A463588" w14:textId="77777777" w:rsidR="00621CAF" w:rsidRPr="001F355A" w:rsidRDefault="00621CAF" w:rsidP="007C17A0">
            <w:pPr>
              <w:pStyle w:val="TableText"/>
              <w:rPr>
                <w:noProof w:val="0"/>
              </w:rPr>
            </w:pPr>
          </w:p>
        </w:tc>
        <w:tc>
          <w:tcPr>
            <w:tcW w:w="1350" w:type="dxa"/>
          </w:tcPr>
          <w:p w14:paraId="22809F50" w14:textId="77777777" w:rsidR="00621CAF" w:rsidRPr="001F355A" w:rsidRDefault="00621CAF" w:rsidP="007C17A0">
            <w:pPr>
              <w:pStyle w:val="TableText"/>
              <w:rPr>
                <w:noProof w:val="0"/>
              </w:rPr>
            </w:pPr>
            <w:r w:rsidRPr="001F355A">
              <w:rPr>
                <w:rStyle w:val="HyperlinkText9pt"/>
                <w:noProof w:val="0"/>
              </w:rPr>
              <w:t>1098-7471</w:t>
            </w:r>
          </w:p>
        </w:tc>
        <w:tc>
          <w:tcPr>
            <w:tcW w:w="2862" w:type="dxa"/>
          </w:tcPr>
          <w:p w14:paraId="3B6C9209" w14:textId="77777777" w:rsidR="00621CAF" w:rsidRPr="001F355A" w:rsidRDefault="00621CAF" w:rsidP="007C17A0">
            <w:pPr>
              <w:pStyle w:val="TableText"/>
              <w:rPr>
                <w:noProof w:val="0"/>
              </w:rPr>
            </w:pPr>
          </w:p>
        </w:tc>
      </w:tr>
      <w:tr w:rsidR="00621CAF" w:rsidRPr="001F355A" w14:paraId="59AD9FD2" w14:textId="77777777" w:rsidTr="007C17A0">
        <w:tc>
          <w:tcPr>
            <w:tcW w:w="1728" w:type="dxa"/>
          </w:tcPr>
          <w:p w14:paraId="47307FBA" w14:textId="77777777" w:rsidR="00621CAF" w:rsidRPr="001F355A" w:rsidRDefault="00621CAF" w:rsidP="007C17A0">
            <w:pPr>
              <w:pStyle w:val="TableText"/>
              <w:rPr>
                <w:noProof w:val="0"/>
              </w:rPr>
            </w:pPr>
            <w:r w:rsidRPr="001F355A">
              <w:rPr>
                <w:noProof w:val="0"/>
              </w:rPr>
              <w:tab/>
            </w:r>
            <w:r w:rsidRPr="001F355A">
              <w:rPr>
                <w:noProof w:val="0"/>
              </w:rPr>
              <w:tab/>
              <w:t>@root</w:t>
            </w:r>
          </w:p>
        </w:tc>
        <w:tc>
          <w:tcPr>
            <w:tcW w:w="900" w:type="dxa"/>
          </w:tcPr>
          <w:p w14:paraId="2AA0CFD3" w14:textId="77777777" w:rsidR="00621CAF" w:rsidRPr="001F355A" w:rsidRDefault="00621CAF" w:rsidP="007C17A0">
            <w:pPr>
              <w:pStyle w:val="TableText"/>
              <w:rPr>
                <w:noProof w:val="0"/>
              </w:rPr>
            </w:pPr>
            <w:r w:rsidRPr="001F355A">
              <w:rPr>
                <w:noProof w:val="0"/>
              </w:rPr>
              <w:t>1..1</w:t>
            </w:r>
          </w:p>
        </w:tc>
        <w:tc>
          <w:tcPr>
            <w:tcW w:w="990" w:type="dxa"/>
          </w:tcPr>
          <w:p w14:paraId="76518F8A" w14:textId="77777777" w:rsidR="00621CAF" w:rsidRPr="001F355A" w:rsidRDefault="00621CAF" w:rsidP="007C17A0">
            <w:pPr>
              <w:pStyle w:val="TableText"/>
              <w:rPr>
                <w:noProof w:val="0"/>
              </w:rPr>
            </w:pPr>
            <w:r w:rsidRPr="001F355A">
              <w:rPr>
                <w:noProof w:val="0"/>
              </w:rPr>
              <w:t>SHALL</w:t>
            </w:r>
          </w:p>
        </w:tc>
        <w:tc>
          <w:tcPr>
            <w:tcW w:w="810" w:type="dxa"/>
          </w:tcPr>
          <w:p w14:paraId="31FCA2AF" w14:textId="77777777" w:rsidR="00621CAF" w:rsidRPr="001F355A" w:rsidRDefault="00621CAF" w:rsidP="007C17A0">
            <w:pPr>
              <w:pStyle w:val="TableText"/>
              <w:rPr>
                <w:noProof w:val="0"/>
              </w:rPr>
            </w:pPr>
          </w:p>
        </w:tc>
        <w:tc>
          <w:tcPr>
            <w:tcW w:w="1350" w:type="dxa"/>
          </w:tcPr>
          <w:p w14:paraId="43F9EFA9" w14:textId="77777777" w:rsidR="00621CAF" w:rsidRPr="001F355A" w:rsidRDefault="00621CAF" w:rsidP="007C17A0">
            <w:pPr>
              <w:pStyle w:val="TableText"/>
              <w:rPr>
                <w:noProof w:val="0"/>
              </w:rPr>
            </w:pPr>
            <w:r w:rsidRPr="001F355A">
              <w:rPr>
                <w:rStyle w:val="HyperlinkText9pt"/>
                <w:noProof w:val="0"/>
              </w:rPr>
              <w:t>1098-10489</w:t>
            </w:r>
          </w:p>
        </w:tc>
        <w:tc>
          <w:tcPr>
            <w:tcW w:w="2862" w:type="dxa"/>
          </w:tcPr>
          <w:p w14:paraId="666C094C" w14:textId="77777777" w:rsidR="00621CAF" w:rsidRPr="001F355A" w:rsidRDefault="00621CAF" w:rsidP="007C17A0">
            <w:pPr>
              <w:pStyle w:val="TableText"/>
              <w:rPr>
                <w:noProof w:val="0"/>
              </w:rPr>
            </w:pPr>
            <w:r w:rsidRPr="001F355A">
              <w:rPr>
                <w:noProof w:val="0"/>
              </w:rPr>
              <w:t>2.16.840.1.113883.10.20.22.4.30</w:t>
            </w:r>
          </w:p>
        </w:tc>
      </w:tr>
      <w:tr w:rsidR="00621CAF" w:rsidRPr="001F355A" w14:paraId="5B8EFF37" w14:textId="77777777" w:rsidTr="007C17A0">
        <w:tc>
          <w:tcPr>
            <w:tcW w:w="1728" w:type="dxa"/>
          </w:tcPr>
          <w:p w14:paraId="74D914C0" w14:textId="77777777" w:rsidR="00621CAF" w:rsidRPr="001F355A" w:rsidRDefault="00621CAF" w:rsidP="007C17A0">
            <w:pPr>
              <w:pStyle w:val="TableText"/>
              <w:rPr>
                <w:noProof w:val="0"/>
              </w:rPr>
            </w:pPr>
            <w:r w:rsidRPr="001F355A">
              <w:rPr>
                <w:noProof w:val="0"/>
              </w:rPr>
              <w:tab/>
            </w:r>
            <w:r w:rsidRPr="001F355A">
              <w:rPr>
                <w:noProof w:val="0"/>
              </w:rPr>
              <w:tab/>
              <w:t>@extension</w:t>
            </w:r>
          </w:p>
        </w:tc>
        <w:tc>
          <w:tcPr>
            <w:tcW w:w="900" w:type="dxa"/>
          </w:tcPr>
          <w:p w14:paraId="46FE054F" w14:textId="77777777" w:rsidR="00621CAF" w:rsidRPr="001F355A" w:rsidRDefault="00621CAF" w:rsidP="007C17A0">
            <w:pPr>
              <w:pStyle w:val="TableText"/>
              <w:rPr>
                <w:noProof w:val="0"/>
              </w:rPr>
            </w:pPr>
            <w:r w:rsidRPr="001F355A">
              <w:rPr>
                <w:noProof w:val="0"/>
              </w:rPr>
              <w:t>1..1</w:t>
            </w:r>
          </w:p>
        </w:tc>
        <w:tc>
          <w:tcPr>
            <w:tcW w:w="990" w:type="dxa"/>
          </w:tcPr>
          <w:p w14:paraId="1A1E6F69" w14:textId="77777777" w:rsidR="00621CAF" w:rsidRPr="001F355A" w:rsidRDefault="00621CAF" w:rsidP="007C17A0">
            <w:pPr>
              <w:pStyle w:val="TableText"/>
              <w:rPr>
                <w:noProof w:val="0"/>
              </w:rPr>
            </w:pPr>
            <w:r w:rsidRPr="001F355A">
              <w:rPr>
                <w:noProof w:val="0"/>
              </w:rPr>
              <w:t>SHALL</w:t>
            </w:r>
          </w:p>
        </w:tc>
        <w:tc>
          <w:tcPr>
            <w:tcW w:w="810" w:type="dxa"/>
          </w:tcPr>
          <w:p w14:paraId="1CA4BC1B" w14:textId="77777777" w:rsidR="00621CAF" w:rsidRPr="001F355A" w:rsidRDefault="00621CAF" w:rsidP="007C17A0">
            <w:pPr>
              <w:pStyle w:val="TableText"/>
              <w:rPr>
                <w:noProof w:val="0"/>
              </w:rPr>
            </w:pPr>
          </w:p>
        </w:tc>
        <w:tc>
          <w:tcPr>
            <w:tcW w:w="1350" w:type="dxa"/>
          </w:tcPr>
          <w:p w14:paraId="76D10AAF" w14:textId="77777777" w:rsidR="00621CAF" w:rsidRPr="001F355A" w:rsidRDefault="00621CAF" w:rsidP="007C17A0">
            <w:pPr>
              <w:pStyle w:val="TableText"/>
              <w:rPr>
                <w:noProof w:val="0"/>
              </w:rPr>
            </w:pPr>
            <w:r w:rsidRPr="001F355A">
              <w:rPr>
                <w:rStyle w:val="HyperlinkText9pt"/>
                <w:noProof w:val="0"/>
              </w:rPr>
              <w:t>1098-32543</w:t>
            </w:r>
          </w:p>
        </w:tc>
        <w:tc>
          <w:tcPr>
            <w:tcW w:w="2862" w:type="dxa"/>
          </w:tcPr>
          <w:p w14:paraId="4C93C23A" w14:textId="77777777" w:rsidR="00621CAF" w:rsidRPr="001F355A" w:rsidRDefault="00621CAF" w:rsidP="007C17A0">
            <w:pPr>
              <w:pStyle w:val="TableText"/>
              <w:rPr>
                <w:noProof w:val="0"/>
              </w:rPr>
            </w:pPr>
            <w:r w:rsidRPr="001F355A">
              <w:rPr>
                <w:noProof w:val="0"/>
              </w:rPr>
              <w:t>2014-06-09</w:t>
            </w:r>
          </w:p>
        </w:tc>
      </w:tr>
      <w:tr w:rsidR="00621CAF" w:rsidRPr="001F355A" w14:paraId="7C08255C" w14:textId="77777777" w:rsidTr="007C17A0">
        <w:tc>
          <w:tcPr>
            <w:tcW w:w="1728" w:type="dxa"/>
          </w:tcPr>
          <w:p w14:paraId="17E1BA26" w14:textId="77777777" w:rsidR="00621CAF" w:rsidRPr="001F355A" w:rsidRDefault="00621CAF" w:rsidP="007C17A0">
            <w:pPr>
              <w:pStyle w:val="TableText"/>
              <w:rPr>
                <w:noProof w:val="0"/>
              </w:rPr>
            </w:pPr>
            <w:r w:rsidRPr="001F355A">
              <w:rPr>
                <w:noProof w:val="0"/>
              </w:rPr>
              <w:t>...</w:t>
            </w:r>
          </w:p>
        </w:tc>
        <w:tc>
          <w:tcPr>
            <w:tcW w:w="900" w:type="dxa"/>
          </w:tcPr>
          <w:p w14:paraId="49AEFD20" w14:textId="77777777" w:rsidR="00621CAF" w:rsidRPr="001F355A" w:rsidRDefault="00621CAF" w:rsidP="007C17A0">
            <w:pPr>
              <w:pStyle w:val="TableText"/>
              <w:rPr>
                <w:noProof w:val="0"/>
              </w:rPr>
            </w:pPr>
          </w:p>
        </w:tc>
        <w:tc>
          <w:tcPr>
            <w:tcW w:w="990" w:type="dxa"/>
          </w:tcPr>
          <w:p w14:paraId="59318CBD" w14:textId="77777777" w:rsidR="00621CAF" w:rsidRPr="001F355A" w:rsidRDefault="00621CAF" w:rsidP="007C17A0">
            <w:pPr>
              <w:pStyle w:val="TableText"/>
              <w:rPr>
                <w:noProof w:val="0"/>
              </w:rPr>
            </w:pPr>
          </w:p>
        </w:tc>
        <w:tc>
          <w:tcPr>
            <w:tcW w:w="810" w:type="dxa"/>
          </w:tcPr>
          <w:p w14:paraId="5CF11FE0" w14:textId="77777777" w:rsidR="00621CAF" w:rsidRPr="001F355A" w:rsidRDefault="00621CAF" w:rsidP="007C17A0">
            <w:pPr>
              <w:pStyle w:val="TableText"/>
              <w:rPr>
                <w:noProof w:val="0"/>
              </w:rPr>
            </w:pPr>
          </w:p>
        </w:tc>
        <w:tc>
          <w:tcPr>
            <w:tcW w:w="1350" w:type="dxa"/>
          </w:tcPr>
          <w:p w14:paraId="2960BFD3" w14:textId="77777777" w:rsidR="00621CAF" w:rsidRPr="001F355A" w:rsidRDefault="00621CAF" w:rsidP="007C17A0">
            <w:pPr>
              <w:pStyle w:val="TableText"/>
              <w:rPr>
                <w:noProof w:val="0"/>
              </w:rPr>
            </w:pPr>
          </w:p>
        </w:tc>
        <w:tc>
          <w:tcPr>
            <w:tcW w:w="2862" w:type="dxa"/>
          </w:tcPr>
          <w:p w14:paraId="7FABC742" w14:textId="77777777" w:rsidR="00621CAF" w:rsidRPr="001F355A" w:rsidRDefault="00621CAF" w:rsidP="007C17A0">
            <w:pPr>
              <w:pStyle w:val="TableText"/>
              <w:rPr>
                <w:noProof w:val="0"/>
              </w:rPr>
            </w:pPr>
          </w:p>
        </w:tc>
      </w:tr>
    </w:tbl>
    <w:p w14:paraId="5F8E3A53" w14:textId="77777777" w:rsidR="00621CAF" w:rsidRPr="001F355A" w:rsidRDefault="00621CAF" w:rsidP="00621CAF">
      <w:pPr>
        <w:pStyle w:val="BodyText"/>
        <w:rPr>
          <w:noProof w:val="0"/>
        </w:rPr>
      </w:pPr>
    </w:p>
    <w:p w14:paraId="6E605E63" w14:textId="77777777" w:rsidR="00621CAF" w:rsidRPr="001F355A" w:rsidRDefault="00621CAF" w:rsidP="00621CAF">
      <w:pPr>
        <w:pStyle w:val="BodyText"/>
        <w:rPr>
          <w:noProof w:val="0"/>
        </w:rPr>
      </w:pPr>
      <w:r w:rsidRPr="001F355A">
        <w:rPr>
          <w:noProof w:val="0"/>
        </w:rPr>
        <w:t xml:space="preserve">The expression “such that it” at the end of one conformance statement links that conformance statement to the following subordinate conformance statement to further constrain the first conformance statement. To understand the full effect of this conformance construct, the two conformances must be considered as a single compound requirement. The subordinate conformance statement functions as a subordinate clause (like a "where" clause), which is being applied on the first conformance statement. </w:t>
      </w:r>
    </w:p>
    <w:p w14:paraId="0211ECD0" w14:textId="77777777" w:rsidR="00621CAF" w:rsidRPr="001F355A" w:rsidRDefault="00621CAF" w:rsidP="00621CAF">
      <w:pPr>
        <w:pStyle w:val="BodyText"/>
        <w:rPr>
          <w:noProof w:val="0"/>
        </w:rPr>
      </w:pPr>
      <w:r w:rsidRPr="001F355A">
        <w:rPr>
          <w:noProof w:val="0"/>
        </w:rPr>
        <w:t>The following example shows a compound conformance statement made up of two conformance statements joined by a "such that it" clause. The effect of this syntax can be interpreted as a "where" clause. Thus...</w:t>
      </w:r>
    </w:p>
    <w:p w14:paraId="04B689F5" w14:textId="77777777" w:rsidR="00621CAF" w:rsidRPr="001F355A" w:rsidRDefault="00621CAF" w:rsidP="00621CAF">
      <w:pPr>
        <w:numPr>
          <w:ilvl w:val="0"/>
          <w:numId w:val="14"/>
        </w:numPr>
        <w:spacing w:after="40" w:line="260" w:lineRule="exact"/>
        <w:rPr>
          <w:noProof w:val="0"/>
        </w:rPr>
      </w:pPr>
      <w:r w:rsidRPr="001F355A">
        <w:rPr>
          <w:rStyle w:val="keyword"/>
          <w:noProof w:val="0"/>
        </w:rPr>
        <w:t>SHALL</w:t>
      </w:r>
      <w:r w:rsidRPr="001F355A">
        <w:rPr>
          <w:noProof w:val="0"/>
        </w:rPr>
        <w:t xml:space="preserve"> contain exactly one [1..1] </w:t>
      </w:r>
      <w:r w:rsidRPr="001F355A">
        <w:rPr>
          <w:rStyle w:val="XMLnameBold"/>
          <w:noProof w:val="0"/>
        </w:rPr>
        <w:t>templateId</w:t>
      </w:r>
      <w:r w:rsidRPr="001F355A">
        <w:rPr>
          <w:noProof w:val="0"/>
        </w:rPr>
        <w:t xml:space="preserve"> (CONF:81-7899) such that it</w:t>
      </w:r>
    </w:p>
    <w:p w14:paraId="69D73DCB" w14:textId="77777777" w:rsidR="00621CAF" w:rsidRPr="001F355A" w:rsidRDefault="00621CAF" w:rsidP="00621CAF">
      <w:pPr>
        <w:numPr>
          <w:ilvl w:val="1"/>
          <w:numId w:val="14"/>
        </w:numPr>
        <w:spacing w:after="40" w:line="260" w:lineRule="exact"/>
        <w:rPr>
          <w:noProof w:val="0"/>
        </w:rPr>
      </w:pPr>
      <w:r w:rsidRPr="001F355A">
        <w:rPr>
          <w:rStyle w:val="keyword"/>
          <w:noProof w:val="0"/>
        </w:rPr>
        <w:lastRenderedPageBreak/>
        <w:t>SHALL</w:t>
      </w:r>
      <w:r w:rsidRPr="001F355A">
        <w:rPr>
          <w:noProof w:val="0"/>
        </w:rPr>
        <w:t xml:space="preserve"> contain exactly one [1..1] </w:t>
      </w:r>
      <w:r w:rsidRPr="001F355A">
        <w:rPr>
          <w:rStyle w:val="XMLnameBold"/>
          <w:noProof w:val="0"/>
        </w:rPr>
        <w:t>@root</w:t>
      </w:r>
      <w:r w:rsidRPr="001F355A">
        <w:rPr>
          <w:noProof w:val="0"/>
        </w:rPr>
        <w:t>=</w:t>
      </w:r>
      <w:r w:rsidRPr="001F355A">
        <w:rPr>
          <w:rStyle w:val="XMLname"/>
          <w:noProof w:val="0"/>
        </w:rPr>
        <w:t>"2.16.840.1.113883.10.20.22.4.31"</w:t>
      </w:r>
      <w:r w:rsidRPr="001F355A">
        <w:rPr>
          <w:noProof w:val="0"/>
        </w:rPr>
        <w:t xml:space="preserve"> (CONF:81-10487).</w:t>
      </w:r>
    </w:p>
    <w:p w14:paraId="016A71A7" w14:textId="77777777" w:rsidR="00621CAF" w:rsidRPr="001F355A" w:rsidRDefault="00621CAF" w:rsidP="00621CAF">
      <w:pPr>
        <w:pStyle w:val="BodyText"/>
        <w:rPr>
          <w:noProof w:val="0"/>
        </w:rPr>
      </w:pPr>
      <w:r w:rsidRPr="001F355A">
        <w:rPr>
          <w:noProof w:val="0"/>
        </w:rPr>
        <w:t>...is understood as:</w:t>
      </w:r>
    </w:p>
    <w:p w14:paraId="6B96C0D9" w14:textId="77777777" w:rsidR="00621CAF" w:rsidRPr="001F355A" w:rsidRDefault="00621CAF" w:rsidP="00621CAF">
      <w:pPr>
        <w:pStyle w:val="BodyText"/>
        <w:ind w:left="1080"/>
        <w:rPr>
          <w:rFonts w:eastAsia="SimSun"/>
          <w:noProof w:val="0"/>
        </w:rPr>
      </w:pPr>
      <w:r w:rsidRPr="001F355A">
        <w:rPr>
          <w:rFonts w:eastAsia="SimSun"/>
          <w:noProof w:val="0"/>
        </w:rPr>
        <w:t xml:space="preserve">This template </w:t>
      </w:r>
      <w:r w:rsidRPr="001F355A">
        <w:rPr>
          <w:rStyle w:val="keyword"/>
          <w:noProof w:val="0"/>
        </w:rPr>
        <w:t>SHALL</w:t>
      </w:r>
      <w:r w:rsidRPr="001F355A">
        <w:rPr>
          <w:noProof w:val="0"/>
        </w:rPr>
        <w:t xml:space="preserve"> </w:t>
      </w:r>
      <w:r w:rsidRPr="001F355A">
        <w:rPr>
          <w:rFonts w:eastAsia="SimSun"/>
          <w:noProof w:val="0"/>
        </w:rPr>
        <w:t xml:space="preserve">contain exactly one </w:t>
      </w:r>
      <w:r w:rsidRPr="001F355A">
        <w:rPr>
          <w:noProof w:val="0"/>
        </w:rPr>
        <w:t xml:space="preserve"> [1..1] </w:t>
      </w:r>
      <w:r w:rsidRPr="001F355A">
        <w:rPr>
          <w:rStyle w:val="XMLnameBold"/>
          <w:noProof w:val="0"/>
        </w:rPr>
        <w:t>templateId</w:t>
      </w:r>
      <w:r w:rsidRPr="001F355A">
        <w:rPr>
          <w:rFonts w:eastAsia="SimSun"/>
          <w:noProof w:val="0"/>
        </w:rPr>
        <w:t xml:space="preserve"> where it contains exactly one [1..1] </w:t>
      </w:r>
      <w:r w:rsidRPr="001F355A">
        <w:rPr>
          <w:rStyle w:val="XMLnameBold"/>
          <w:noProof w:val="0"/>
        </w:rPr>
        <w:t>@root</w:t>
      </w:r>
      <w:r w:rsidRPr="001F355A">
        <w:rPr>
          <w:noProof w:val="0"/>
        </w:rPr>
        <w:t>=</w:t>
      </w:r>
      <w:r w:rsidRPr="001F355A">
        <w:rPr>
          <w:rStyle w:val="XMLname"/>
          <w:noProof w:val="0"/>
        </w:rPr>
        <w:t>"2.16.840.1.113883.10.20.22.4.31"</w:t>
      </w:r>
      <w:r w:rsidRPr="001F355A">
        <w:rPr>
          <w:rFonts w:eastAsia="SimSun"/>
          <w:noProof w:val="0"/>
        </w:rPr>
        <w:t xml:space="preserve">. </w:t>
      </w:r>
    </w:p>
    <w:p w14:paraId="117132FB" w14:textId="77777777" w:rsidR="00621CAF" w:rsidRPr="001F355A" w:rsidRDefault="00621CAF" w:rsidP="00621CAF">
      <w:pPr>
        <w:pStyle w:val="BodyText"/>
        <w:rPr>
          <w:noProof w:val="0"/>
        </w:rPr>
      </w:pPr>
      <w:r w:rsidRPr="001F355A">
        <w:rPr>
          <w:rFonts w:eastAsia="SimSun"/>
          <w:noProof w:val="0"/>
        </w:rPr>
        <w:t xml:space="preserve">This means that you must have a template id with </w:t>
      </w:r>
      <w:r w:rsidRPr="001F355A">
        <w:rPr>
          <w:rStyle w:val="XMLnameBold"/>
          <w:noProof w:val="0"/>
        </w:rPr>
        <w:t>@root</w:t>
      </w:r>
      <w:r w:rsidRPr="001F355A">
        <w:rPr>
          <w:noProof w:val="0"/>
        </w:rPr>
        <w:t>=</w:t>
      </w:r>
      <w:r w:rsidRPr="001F355A">
        <w:rPr>
          <w:rStyle w:val="XMLname"/>
          <w:noProof w:val="0"/>
        </w:rPr>
        <w:t>"2.16.840.1.113883.10.20.22.4.31",</w:t>
      </w:r>
      <w:r w:rsidRPr="001F355A">
        <w:rPr>
          <w:rFonts w:eastAsia="SimSun"/>
          <w:noProof w:val="0"/>
        </w:rPr>
        <w:t xml:space="preserve"> </w:t>
      </w:r>
      <w:r w:rsidRPr="001F355A">
        <w:rPr>
          <w:noProof w:val="0"/>
        </w:rPr>
        <w:t>but you can also have other template ids with different valued attributes.</w:t>
      </w:r>
    </w:p>
    <w:p w14:paraId="3EBD86A6" w14:textId="77777777" w:rsidR="00621CAF" w:rsidRPr="001F355A" w:rsidRDefault="00621CAF" w:rsidP="00621CAF">
      <w:pPr>
        <w:pStyle w:val="BodyText"/>
        <w:rPr>
          <w:noProof w:val="0"/>
        </w:rPr>
      </w:pPr>
      <w:r w:rsidRPr="001F355A">
        <w:rPr>
          <w:noProof w:val="0"/>
        </w:rPr>
        <w:t xml:space="preserve">The following figure shows a typical template’s set of constraints presented in this guide. The next chapters describe specific aspects of conformance statements—open vs. closed templates, conformance verbs, cardinality, vocabulary conformance, containment relationships, and null flavors. </w:t>
      </w:r>
    </w:p>
    <w:p w14:paraId="07E36261" w14:textId="539FF904" w:rsidR="00621CAF" w:rsidRPr="001F355A" w:rsidRDefault="00621CAF" w:rsidP="00621CAF">
      <w:pPr>
        <w:pStyle w:val="Caption"/>
        <w:rPr>
          <w:noProof w:val="0"/>
        </w:rPr>
      </w:pPr>
      <w:bookmarkStart w:id="125" w:name="_Toc109806951"/>
      <w:bookmarkStart w:id="126" w:name="_Toc159065722"/>
      <w:bookmarkStart w:id="127" w:name="_Toc361570670"/>
      <w:bookmarkStart w:id="128" w:name="_Toc14101870"/>
      <w:bookmarkStart w:id="129" w:name="_Toc113033371"/>
      <w:r w:rsidRPr="001F355A">
        <w:rPr>
          <w:noProof w:val="0"/>
        </w:rPr>
        <w:t xml:space="preserve">Figure </w:t>
      </w:r>
      <w:r w:rsidRPr="001F355A">
        <w:rPr>
          <w:noProof w:val="0"/>
        </w:rPr>
        <w:fldChar w:fldCharType="begin"/>
      </w:r>
      <w:r w:rsidRPr="001F355A">
        <w:rPr>
          <w:noProof w:val="0"/>
        </w:rPr>
        <w:instrText xml:space="preserve"> SEQ Figure \* ARABIC </w:instrText>
      </w:r>
      <w:r w:rsidRPr="001F355A">
        <w:rPr>
          <w:noProof w:val="0"/>
        </w:rPr>
        <w:fldChar w:fldCharType="separate"/>
      </w:r>
      <w:r w:rsidR="00426E5F">
        <w:t>15</w:t>
      </w:r>
      <w:r w:rsidRPr="001F355A">
        <w:rPr>
          <w:noProof w:val="0"/>
        </w:rPr>
        <w:fldChar w:fldCharType="end"/>
      </w:r>
      <w:r w:rsidRPr="001F355A">
        <w:rPr>
          <w:noProof w:val="0"/>
        </w:rPr>
        <w:t xml:space="preserve">: </w:t>
      </w:r>
      <w:bookmarkEnd w:id="125"/>
      <w:bookmarkEnd w:id="126"/>
      <w:bookmarkEnd w:id="127"/>
      <w:r w:rsidRPr="001F355A">
        <w:rPr>
          <w:noProof w:val="0"/>
        </w:rPr>
        <w:t>Constraint Conformance Including "such that it" Syntax Example</w:t>
      </w:r>
      <w:bookmarkEnd w:id="128"/>
      <w:bookmarkEnd w:id="129"/>
    </w:p>
    <w:p w14:paraId="3941CF12" w14:textId="77777777" w:rsidR="00621CAF" w:rsidRPr="001F355A" w:rsidRDefault="00621CAF" w:rsidP="00621CAF">
      <w:pPr>
        <w:ind w:left="720"/>
        <w:rPr>
          <w:noProof w:val="0"/>
        </w:rPr>
      </w:pPr>
      <w:r w:rsidRPr="001F355A">
        <mc:AlternateContent>
          <mc:Choice Requires="wps">
            <w:drawing>
              <wp:inline distT="0" distB="0" distL="0" distR="0" wp14:anchorId="0FF0FF0B" wp14:editId="2B74F6C7">
                <wp:extent cx="5486400" cy="2353733"/>
                <wp:effectExtent l="0" t="0" r="25400" b="34290"/>
                <wp:docPr id="1" name="Text Box 1"/>
                <wp:cNvGraphicFramePr/>
                <a:graphic xmlns:a="http://schemas.openxmlformats.org/drawingml/2006/main">
                  <a:graphicData uri="http://schemas.microsoft.com/office/word/2010/wordprocessingShape">
                    <wps:wsp>
                      <wps:cNvSpPr txBox="1"/>
                      <wps:spPr>
                        <a:xfrm>
                          <a:off x="0" y="0"/>
                          <a:ext cx="5486400" cy="2353733"/>
                        </a:xfrm>
                        <a:prstGeom prst="rect">
                          <a:avLst/>
                        </a:prstGeom>
                        <a:noFill/>
                        <a:ln>
                          <a:solidFill>
                            <a:schemeClr val="tx1"/>
                          </a:solidFill>
                        </a:ln>
                        <a:effectLst/>
                        <a:extLst>
                          <a:ext uri="{FAA26D3D-D897-4be2-8F04-BA451C77F1D7}">
                            <ma14:placeholderFlag xmlns:oel="http://schemas.microsoft.com/office/2019/extlst"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 uri="{C572A759-6A51-4108-AA02-DFA0A04FC94B}">
                            <ma14:wrappingTextBoxFlag xmlns:oel="http://schemas.microsoft.com/office/2019/extlst"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359949" w14:textId="77777777" w:rsidR="00621CAF" w:rsidRPr="005551CC" w:rsidRDefault="00621CAF" w:rsidP="00621CAF">
                            <w:pPr>
                              <w:ind w:left="180"/>
                              <w:rPr>
                                <w:rFonts w:ascii="Century Gothic" w:hAnsi="Century Gothic"/>
                                <w:b/>
                                <w:i/>
                                <w:sz w:val="24"/>
                              </w:rPr>
                            </w:pPr>
                            <w:bookmarkStart w:id="130" w:name="_Toc276279514"/>
                            <w:r w:rsidRPr="005551CC">
                              <w:rPr>
                                <w:rFonts w:ascii="Century Gothic" w:hAnsi="Century Gothic"/>
                                <w:b/>
                                <w:i/>
                                <w:sz w:val="24"/>
                              </w:rPr>
                              <w:t>Age Observation</w:t>
                            </w:r>
                            <w:bookmarkEnd w:id="130"/>
                            <w:r w:rsidRPr="005551CC">
                              <w:rPr>
                                <w:rFonts w:ascii="Century Gothic" w:hAnsi="Century Gothic"/>
                                <w:b/>
                                <w:i/>
                                <w:sz w:val="24"/>
                              </w:rPr>
                              <w:t xml:space="preserve"> </w:t>
                            </w:r>
                          </w:p>
                          <w:p w14:paraId="43464369" w14:textId="77777777" w:rsidR="00621CAF" w:rsidRPr="005551CC" w:rsidRDefault="00621CAF" w:rsidP="00621CAF">
                            <w:pPr>
                              <w:pStyle w:val="BracketData"/>
                              <w:tabs>
                                <w:tab w:val="left" w:pos="180"/>
                              </w:tabs>
                              <w:ind w:left="180"/>
                              <w:rPr>
                                <w:sz w:val="18"/>
                                <w:szCs w:val="18"/>
                              </w:rPr>
                            </w:pPr>
                            <w:r w:rsidRPr="005551CC">
                              <w:rPr>
                                <w:sz w:val="18"/>
                                <w:szCs w:val="18"/>
                              </w:rPr>
                              <w:t>[observation: identifier urn:oid:2.16.840.1.113883.10.20.22.4.31 (open)]</w:t>
                            </w:r>
                          </w:p>
                          <w:p w14:paraId="7994EE54" w14:textId="77777777" w:rsidR="00621CAF" w:rsidRDefault="00621CAF" w:rsidP="00621CAF"/>
                          <w:p w14:paraId="61880EE4" w14:textId="77777777" w:rsidR="00621CAF" w:rsidRDefault="00621CAF" w:rsidP="00621CAF">
                            <w:pPr>
                              <w:numPr>
                                <w:ilvl w:val="0"/>
                                <w:numId w:val="17"/>
                              </w:numPr>
                              <w:spacing w:after="40" w:line="260" w:lineRule="exact"/>
                              <w:ind w:left="1080"/>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131" w:name="C_81-7613"/>
                            <w:bookmarkEnd w:id="131"/>
                            <w:r>
                              <w:t xml:space="preserve"> (CONF:81-7613).</w:t>
                            </w:r>
                          </w:p>
                          <w:p w14:paraId="3BB01CC4" w14:textId="77777777" w:rsidR="00621CAF" w:rsidRDefault="00621CAF" w:rsidP="00621CAF">
                            <w:pPr>
                              <w:numPr>
                                <w:ilvl w:val="0"/>
                                <w:numId w:val="17"/>
                              </w:numPr>
                              <w:spacing w:after="40" w:line="260" w:lineRule="exact"/>
                              <w:ind w:left="1080"/>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32" w:name="C_81-7614"/>
                            <w:bookmarkEnd w:id="132"/>
                            <w:r>
                              <w:t xml:space="preserve"> (CONF:81-7614).</w:t>
                            </w:r>
                          </w:p>
                          <w:p w14:paraId="6E4C602B" w14:textId="77777777" w:rsidR="00621CAF" w:rsidRDefault="00621CAF" w:rsidP="00621CAF">
                            <w:pPr>
                              <w:numPr>
                                <w:ilvl w:val="0"/>
                                <w:numId w:val="17"/>
                              </w:numPr>
                              <w:spacing w:after="40" w:line="260" w:lineRule="exact"/>
                              <w:ind w:left="1080"/>
                            </w:pPr>
                            <w:r>
                              <w:rPr>
                                <w:rStyle w:val="keyword"/>
                              </w:rPr>
                              <w:t>SHALL</w:t>
                            </w:r>
                            <w:r>
                              <w:t xml:space="preserve"> contain exactly one [1..1] </w:t>
                            </w:r>
                            <w:r>
                              <w:rPr>
                                <w:rStyle w:val="XMLnameBold"/>
                              </w:rPr>
                              <w:t>templateId</w:t>
                            </w:r>
                            <w:bookmarkStart w:id="133" w:name="C_81-7899"/>
                            <w:bookmarkEnd w:id="133"/>
                            <w:r>
                              <w:t xml:space="preserve"> (CONF:81-7899) such that it</w:t>
                            </w:r>
                          </w:p>
                          <w:p w14:paraId="03125114" w14:textId="77777777" w:rsidR="00621CAF" w:rsidRDefault="00621CAF" w:rsidP="00621CAF">
                            <w:pPr>
                              <w:numPr>
                                <w:ilvl w:val="1"/>
                                <w:numId w:val="17"/>
                              </w:numPr>
                              <w:spacing w:after="40" w:line="260" w:lineRule="exact"/>
                              <w:ind w:left="1800"/>
                            </w:pPr>
                            <w:r>
                              <w:rPr>
                                <w:rStyle w:val="keyword"/>
                              </w:rPr>
                              <w:t>SHALL</w:t>
                            </w:r>
                            <w:r>
                              <w:t xml:space="preserve"> contain exactly one [1..1] </w:t>
                            </w:r>
                            <w:r>
                              <w:rPr>
                                <w:rStyle w:val="XMLnameBold"/>
                              </w:rPr>
                              <w:t>@root</w:t>
                            </w:r>
                            <w:r>
                              <w:t>=</w:t>
                            </w:r>
                            <w:r>
                              <w:rPr>
                                <w:rStyle w:val="XMLname"/>
                              </w:rPr>
                              <w:t>"2.16.840.1.113883.10.20.22.4.31"</w:t>
                            </w:r>
                            <w:bookmarkStart w:id="134" w:name="C_81-10487"/>
                            <w:bookmarkEnd w:id="134"/>
                            <w:r>
                              <w:t xml:space="preserve"> (CONF:81-10487).</w:t>
                            </w:r>
                          </w:p>
                          <w:p w14:paraId="70BD1EB1" w14:textId="77777777" w:rsidR="00621CAF" w:rsidRDefault="00621CAF" w:rsidP="00621CAF">
                            <w:pPr>
                              <w:ind w:left="720"/>
                            </w:pP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0FF0FF0B" id="_x0000_t202" coordsize="21600,21600" o:spt="202" path="m,l,21600r21600,l21600,xe">
                <v:stroke joinstyle="miter"/>
                <v:path gradientshapeok="t" o:connecttype="rect"/>
              </v:shapetype>
              <v:shape id="Text Box 1" o:spid="_x0000_s1026" type="#_x0000_t202" style="width:6in;height:18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" filled="f" strokecolor="black [3213]">
                <v:textbox>
                  <w:txbxContent>
                    <w:p w14:paraId="20359949" w14:textId="77777777" w:rsidR="00621CAF" w:rsidRPr="005551CC" w:rsidRDefault="00621CAF" w:rsidP="00621CAF">
                      <w:pPr>
                        <w:ind w:left="180"/>
                        <w:rPr>
                          <w:rFonts w:ascii="Century Gothic" w:hAnsi="Century Gothic"/>
                          <w:b/>
                          <w:i/>
                          <w:sz w:val="24"/>
                        </w:rPr>
                      </w:pPr>
                      <w:bookmarkStart w:id="135" w:name="_Toc276279514"/>
                      <w:r w:rsidRPr="005551CC">
                        <w:rPr>
                          <w:rFonts w:ascii="Century Gothic" w:hAnsi="Century Gothic"/>
                          <w:b/>
                          <w:i/>
                          <w:sz w:val="24"/>
                        </w:rPr>
                        <w:t>Age Observation</w:t>
                      </w:r>
                      <w:bookmarkEnd w:id="135"/>
                      <w:r w:rsidRPr="005551CC">
                        <w:rPr>
                          <w:rFonts w:ascii="Century Gothic" w:hAnsi="Century Gothic"/>
                          <w:b/>
                          <w:i/>
                          <w:sz w:val="24"/>
                        </w:rPr>
                        <w:t xml:space="preserve"> </w:t>
                      </w:r>
                    </w:p>
                    <w:p w14:paraId="43464369" w14:textId="77777777" w:rsidR="00621CAF" w:rsidRPr="005551CC" w:rsidRDefault="00621CAF" w:rsidP="00621CAF">
                      <w:pPr>
                        <w:pStyle w:val="BracketData"/>
                        <w:tabs>
                          <w:tab w:val="left" w:pos="180"/>
                        </w:tabs>
                        <w:ind w:left="180"/>
                        <w:rPr>
                          <w:sz w:val="18"/>
                          <w:szCs w:val="18"/>
                        </w:rPr>
                      </w:pPr>
                      <w:r w:rsidRPr="005551CC">
                        <w:rPr>
                          <w:sz w:val="18"/>
                          <w:szCs w:val="18"/>
                        </w:rPr>
                        <w:t>[observation: identifier urn:oid:2.16.840.1.113883.10.20.22.4.31 (open)]</w:t>
                      </w:r>
                    </w:p>
                    <w:p w14:paraId="7994EE54" w14:textId="77777777" w:rsidR="00621CAF" w:rsidRDefault="00621CAF" w:rsidP="00621CAF"/>
                    <w:p w14:paraId="61880EE4" w14:textId="77777777" w:rsidR="00621CAF" w:rsidRDefault="00621CAF" w:rsidP="00621CAF">
                      <w:pPr>
                        <w:numPr>
                          <w:ilvl w:val="0"/>
                          <w:numId w:val="17"/>
                        </w:numPr>
                        <w:spacing w:after="40" w:line="260" w:lineRule="exact"/>
                        <w:ind w:left="1080"/>
                      </w:pPr>
                      <w:r>
                        <w:rPr>
                          <w:rStyle w:val="keyword"/>
                        </w:rPr>
                        <w:t>SHALL</w:t>
                      </w:r>
                      <w:r>
                        <w:t xml:space="preserve"> contain exactly one [1..1] </w:t>
                      </w:r>
                      <w:r>
                        <w:rPr>
                          <w:rStyle w:val="XMLnameBold"/>
                        </w:rPr>
                        <w:t>@classCode</w:t>
                      </w:r>
                      <w:r>
                        <w:t>=</w:t>
                      </w:r>
                      <w:r>
                        <w:rPr>
                          <w:rStyle w:val="XMLname"/>
                        </w:rPr>
                        <w:t>"OBS"</w:t>
                      </w:r>
                      <w:r>
                        <w:t xml:space="preserve"> Observation (CodeSystem: </w:t>
                      </w:r>
                      <w:r>
                        <w:rPr>
                          <w:rStyle w:val="XMLname"/>
                        </w:rPr>
                        <w:t>HL7ActClass 2.16.840.1.113883.5.6</w:t>
                      </w:r>
                      <w:r>
                        <w:rPr>
                          <w:rStyle w:val="keyword"/>
                        </w:rPr>
                        <w:t xml:space="preserve"> STATIC</w:t>
                      </w:r>
                      <w:r>
                        <w:t>)</w:t>
                      </w:r>
                      <w:bookmarkStart w:id="136" w:name="C_81-7613"/>
                      <w:bookmarkEnd w:id="136"/>
                      <w:r>
                        <w:t xml:space="preserve"> (CONF:81-7613).</w:t>
                      </w:r>
                    </w:p>
                    <w:p w14:paraId="3BB01CC4" w14:textId="77777777" w:rsidR="00621CAF" w:rsidRDefault="00621CAF" w:rsidP="00621CAF">
                      <w:pPr>
                        <w:numPr>
                          <w:ilvl w:val="0"/>
                          <w:numId w:val="17"/>
                        </w:numPr>
                        <w:spacing w:after="40" w:line="260" w:lineRule="exact"/>
                        <w:ind w:left="1080"/>
                      </w:pPr>
                      <w:r>
                        <w:rPr>
                          <w:rStyle w:val="keyword"/>
                        </w:rPr>
                        <w:t>SHALL</w:t>
                      </w:r>
                      <w:r>
                        <w:t xml:space="preserve"> contain exactly one [1..1] </w:t>
                      </w:r>
                      <w:r>
                        <w:rPr>
                          <w:rStyle w:val="XMLnameBold"/>
                        </w:rPr>
                        <w:t>@moodCode</w:t>
                      </w:r>
                      <w:r>
                        <w:t>=</w:t>
                      </w:r>
                      <w:r>
                        <w:rPr>
                          <w:rStyle w:val="XMLname"/>
                        </w:rPr>
                        <w:t>"EVN"</w:t>
                      </w:r>
                      <w:r>
                        <w:t xml:space="preserve"> Event (CodeSystem: </w:t>
                      </w:r>
                      <w:r>
                        <w:rPr>
                          <w:rStyle w:val="XMLname"/>
                        </w:rPr>
                        <w:t>ActMood 2.16.840.1.113883.5.1001</w:t>
                      </w:r>
                      <w:r>
                        <w:rPr>
                          <w:rStyle w:val="keyword"/>
                        </w:rPr>
                        <w:t xml:space="preserve"> STATIC</w:t>
                      </w:r>
                      <w:r>
                        <w:t>)</w:t>
                      </w:r>
                      <w:bookmarkStart w:id="137" w:name="C_81-7614"/>
                      <w:bookmarkEnd w:id="137"/>
                      <w:r>
                        <w:t xml:space="preserve"> (CONF:81-7614).</w:t>
                      </w:r>
                    </w:p>
                    <w:p w14:paraId="6E4C602B" w14:textId="77777777" w:rsidR="00621CAF" w:rsidRDefault="00621CAF" w:rsidP="00621CAF">
                      <w:pPr>
                        <w:numPr>
                          <w:ilvl w:val="0"/>
                          <w:numId w:val="17"/>
                        </w:numPr>
                        <w:spacing w:after="40" w:line="260" w:lineRule="exact"/>
                        <w:ind w:left="1080"/>
                      </w:pPr>
                      <w:r>
                        <w:rPr>
                          <w:rStyle w:val="keyword"/>
                        </w:rPr>
                        <w:t>SHALL</w:t>
                      </w:r>
                      <w:r>
                        <w:t xml:space="preserve"> contain exactly one [1..1] </w:t>
                      </w:r>
                      <w:r>
                        <w:rPr>
                          <w:rStyle w:val="XMLnameBold"/>
                        </w:rPr>
                        <w:t>templateId</w:t>
                      </w:r>
                      <w:bookmarkStart w:id="138" w:name="C_81-7899"/>
                      <w:bookmarkEnd w:id="138"/>
                      <w:r>
                        <w:t xml:space="preserve"> (CONF:81-7899) such that it</w:t>
                      </w:r>
                    </w:p>
                    <w:p w14:paraId="03125114" w14:textId="77777777" w:rsidR="00621CAF" w:rsidRDefault="00621CAF" w:rsidP="00621CAF">
                      <w:pPr>
                        <w:numPr>
                          <w:ilvl w:val="1"/>
                          <w:numId w:val="17"/>
                        </w:numPr>
                        <w:spacing w:after="40" w:line="260" w:lineRule="exact"/>
                        <w:ind w:left="1800"/>
                      </w:pPr>
                      <w:r>
                        <w:rPr>
                          <w:rStyle w:val="keyword"/>
                        </w:rPr>
                        <w:t>SHALL</w:t>
                      </w:r>
                      <w:r>
                        <w:t xml:space="preserve"> contain exactly one [1..1] </w:t>
                      </w:r>
                      <w:r>
                        <w:rPr>
                          <w:rStyle w:val="XMLnameBold"/>
                        </w:rPr>
                        <w:t>@root</w:t>
                      </w:r>
                      <w:r>
                        <w:t>=</w:t>
                      </w:r>
                      <w:r>
                        <w:rPr>
                          <w:rStyle w:val="XMLname"/>
                        </w:rPr>
                        <w:t>"2.16.840.1.113883.10.20.22.4.31"</w:t>
                      </w:r>
                      <w:bookmarkStart w:id="139" w:name="C_81-10487"/>
                      <w:bookmarkEnd w:id="139"/>
                      <w:r>
                        <w:t xml:space="preserve"> (CONF:81-10487).</w:t>
                      </w:r>
                    </w:p>
                    <w:p w14:paraId="70BD1EB1" w14:textId="77777777" w:rsidR="00621CAF" w:rsidRDefault="00621CAF" w:rsidP="00621CAF">
                      <w:pPr>
                        <w:ind w:left="720"/>
                      </w:pPr>
                      <w:r>
                        <w:t>...</w:t>
                      </w:r>
                    </w:p>
                  </w:txbxContent>
                </v:textbox>
                <w10:anchorlock/>
              </v:shape>
            </w:pict>
          </mc:Fallback>
        </mc:AlternateContent>
      </w:r>
    </w:p>
    <w:p w14:paraId="2CB1C958" w14:textId="77777777" w:rsidR="00621CAF" w:rsidRPr="001F355A" w:rsidRDefault="00621CAF" w:rsidP="00621CAF">
      <w:pPr>
        <w:pStyle w:val="Heading3"/>
      </w:pPr>
      <w:bookmarkStart w:id="140" w:name="_Open_and_Closed"/>
      <w:bookmarkStart w:id="141" w:name="_Toc14087274"/>
      <w:bookmarkStart w:id="142" w:name="_Toc113033334"/>
      <w:bookmarkEnd w:id="140"/>
      <w:r w:rsidRPr="001F355A">
        <w:t>Template Versioning</w:t>
      </w:r>
      <w:bookmarkEnd w:id="141"/>
      <w:bookmarkEnd w:id="142"/>
    </w:p>
    <w:p w14:paraId="3B860CB6" w14:textId="77777777" w:rsidR="00621CAF" w:rsidRPr="001F355A" w:rsidRDefault="00621CAF" w:rsidP="00621CAF">
      <w:pPr>
        <w:pStyle w:val="BodyText"/>
        <w:rPr>
          <w:noProof w:val="0"/>
        </w:rPr>
      </w:pPr>
      <w:r w:rsidRPr="001F355A">
        <w:rPr>
          <w:noProof w:val="0"/>
        </w:rPr>
        <w:t xml:space="preserve">A new version of an existing implementation guide reuses templates from the previous version. During the ballot phase or update phase, templates carry the designation “Published” to indicate the template is unchanged from the previous version or “Draft” to indicate a new or revised template. Substantial revisions to previously published templates are indicated by the version number (V2, V3, etc.) in all phases: ballot, update, and published guides. </w:t>
      </w:r>
    </w:p>
    <w:p w14:paraId="20A2707F" w14:textId="77777777" w:rsidR="00621CAF" w:rsidRPr="001F355A" w:rsidRDefault="00621CAF" w:rsidP="00621CAF">
      <w:pPr>
        <w:pStyle w:val="BodyText"/>
        <w:rPr>
          <w:noProof w:val="0"/>
        </w:rPr>
      </w:pPr>
      <w:r w:rsidRPr="001F355A">
        <w:rPr>
          <w:noProof w:val="0"/>
        </w:rPr>
        <w:t xml:space="preserve">If there are no substantive changes to a template that has been successfully published, the template will carry the same </w:t>
      </w:r>
      <w:r w:rsidRPr="001F355A">
        <w:rPr>
          <w:rStyle w:val="XMLname"/>
          <w:noProof w:val="0"/>
        </w:rPr>
        <w:t>templateId/@root</w:t>
      </w:r>
      <w:r w:rsidRPr="001F355A">
        <w:rPr>
          <w:noProof w:val="0"/>
        </w:rPr>
        <w:t xml:space="preserve"> (</w:t>
      </w:r>
      <w:r w:rsidRPr="001F355A">
        <w:rPr>
          <w:rStyle w:val="XMLname"/>
          <w:noProof w:val="0"/>
        </w:rPr>
        <w:t>identifier oid</w:t>
      </w:r>
      <w:r w:rsidRPr="001F355A">
        <w:rPr>
          <w:noProof w:val="0"/>
        </w:rPr>
        <w:t xml:space="preserve">) and </w:t>
      </w:r>
      <w:r w:rsidRPr="001F355A">
        <w:rPr>
          <w:rStyle w:val="XMLname"/>
          <w:noProof w:val="0"/>
        </w:rPr>
        <w:t>templateId/@extension</w:t>
      </w:r>
      <w:r w:rsidRPr="001F355A">
        <w:rPr>
          <w:noProof w:val="0"/>
        </w:rPr>
        <w:t xml:space="preserve"> as in the previous implementation guide. (In the case of older templates, the </w:t>
      </w:r>
      <w:r w:rsidRPr="001F355A">
        <w:rPr>
          <w:rStyle w:val="XMLname"/>
          <w:noProof w:val="0"/>
        </w:rPr>
        <w:t>@extension</w:t>
      </w:r>
      <w:r w:rsidRPr="001F355A">
        <w:rPr>
          <w:noProof w:val="0"/>
        </w:rPr>
        <w:t xml:space="preserve"> attribute will not be present.) During a new ballot or update phase, “Published” is appended to the main heading for the template to indicate that the template cannot be commented on in the ballot or update. The “Published” designation is removed in the final publication versions.</w:t>
      </w:r>
    </w:p>
    <w:p w14:paraId="12C26B77" w14:textId="77777777" w:rsidR="00621CAF" w:rsidRPr="001F355A" w:rsidRDefault="00621CAF" w:rsidP="00621CAF">
      <w:pPr>
        <w:pStyle w:val="BodyText"/>
        <w:rPr>
          <w:noProof w:val="0"/>
        </w:rPr>
      </w:pPr>
      <w:r w:rsidRPr="001F355A">
        <w:rPr>
          <w:noProof w:val="0"/>
        </w:rPr>
        <w:t xml:space="preserve">A revised version of a previously published template keeps the same </w:t>
      </w:r>
      <w:r w:rsidRPr="001F355A">
        <w:rPr>
          <w:rStyle w:val="XMLname"/>
          <w:noProof w:val="0"/>
        </w:rPr>
        <w:t>templateId/@root</w:t>
      </w:r>
      <w:r w:rsidRPr="001F355A">
        <w:rPr>
          <w:noProof w:val="0"/>
        </w:rPr>
        <w:t xml:space="preserve"> as the previous version but is assigned a new </w:t>
      </w:r>
      <w:r w:rsidRPr="001F355A">
        <w:rPr>
          <w:rStyle w:val="XMLname"/>
          <w:noProof w:val="0"/>
        </w:rPr>
        <w:lastRenderedPageBreak/>
        <w:t>templateId/@extension.</w:t>
      </w:r>
      <w:r w:rsidRPr="001F355A">
        <w:rPr>
          <w:noProof w:val="0"/>
        </w:rPr>
        <w:t xml:space="preserve"> The notation “(Vn)” (V2, V3, etc.) is also added to the template name. Versions are not necessarily forward or backward compatible. A versioning may be due to substantive changes in the template or because a contained template has changed. The “(Vn)” designation is persistent; it appears with that template when it is used in subsequent guides. During a new ballot or update phase, “Draft” is appended to the main heading for the template to indicate that it may be voted on in the ballot or commented on in the update; the “Draft” designation is removed in the final publication versions. </w:t>
      </w:r>
    </w:p>
    <w:p w14:paraId="47A177F7" w14:textId="38E7B205" w:rsidR="00621CAF" w:rsidRPr="001F355A" w:rsidRDefault="00621CAF" w:rsidP="00621CAF">
      <w:pPr>
        <w:pStyle w:val="BodyText"/>
        <w:rPr>
          <w:noProof w:val="0"/>
        </w:rPr>
      </w:pPr>
      <w:bookmarkStart w:id="143" w:name="_Open_and_Closed_1"/>
      <w:bookmarkEnd w:id="143"/>
      <w:r w:rsidRPr="001F355A">
        <w:rPr>
          <w:noProof w:val="0"/>
        </w:rPr>
        <w:t xml:space="preserve">Structured Documents Working Group </w:t>
      </w:r>
      <w:r>
        <w:rPr>
          <w:noProof w:val="0"/>
        </w:rPr>
        <w:t>collaborated</w:t>
      </w:r>
      <w:r w:rsidRPr="001F355A">
        <w:rPr>
          <w:noProof w:val="0"/>
        </w:rPr>
        <w:t xml:space="preserve"> with Templates Working Group to establish </w:t>
      </w:r>
      <w:r>
        <w:rPr>
          <w:noProof w:val="0"/>
        </w:rPr>
        <w:t xml:space="preserve">template versioning recommendations, recently published in the following specification: </w:t>
      </w:r>
      <w:hyperlink r:id="rId49" w:history="1">
        <w:r w:rsidRPr="005D43DD">
          <w:rPr>
            <w:rStyle w:val="Hyperlink"/>
            <w:noProof w:val="0"/>
            <w:sz w:val="20"/>
            <w:lang w:eastAsia="en-US"/>
          </w:rPr>
          <w:t>HL7 Templates Standard: Specification and Use of Reusable Information Constraint Templates, Release 1</w:t>
        </w:r>
      </w:hyperlink>
      <w:r>
        <w:rPr>
          <w:noProof w:val="0"/>
        </w:rPr>
        <w:t xml:space="preserve">. SDWG will leverage that specification to create guidance for template IDs and template versioning for future CDA implementation guides, including future versions of C-CDA, but that work is still in progress. The versioning approach used in this version of C-CDA is likely to be close to the final guidance, but has not been formally approved by SDWG for all implementation guides at this time. </w:t>
      </w:r>
    </w:p>
    <w:p w14:paraId="1884205D" w14:textId="77777777" w:rsidR="00621CAF" w:rsidRPr="001F355A" w:rsidRDefault="00621CAF" w:rsidP="00621CAF">
      <w:pPr>
        <w:pStyle w:val="Heading3"/>
      </w:pPr>
      <w:bookmarkStart w:id="144" w:name="_Toc14087275"/>
      <w:bookmarkStart w:id="145" w:name="_Toc113033335"/>
      <w:r w:rsidRPr="001F355A">
        <w:t>Open and Closed Templates</w:t>
      </w:r>
      <w:bookmarkEnd w:id="144"/>
      <w:bookmarkEnd w:id="145"/>
    </w:p>
    <w:p w14:paraId="1FDA5D43" w14:textId="77777777" w:rsidR="00621CAF" w:rsidRPr="001F355A" w:rsidRDefault="00621CAF" w:rsidP="00621CAF">
      <w:pPr>
        <w:pStyle w:val="BodyText"/>
        <w:rPr>
          <w:noProof w:val="0"/>
        </w:rPr>
      </w:pPr>
      <w:r w:rsidRPr="001F355A">
        <w:rPr>
          <w:noProof w:val="0"/>
        </w:rPr>
        <w:t>In open templates, all of the features of the CDA R2 base specification are allowed except as constrained by the templates. By contrast, a closed template specifies everything that is allowed and nothing further may be included.</w:t>
      </w:r>
    </w:p>
    <w:p w14:paraId="1738A623" w14:textId="77777777" w:rsidR="00621CAF" w:rsidRPr="001F355A" w:rsidRDefault="00621CAF" w:rsidP="00621CAF">
      <w:pPr>
        <w:pStyle w:val="BodyText"/>
        <w:rPr>
          <w:noProof w:val="0"/>
        </w:rPr>
      </w:pPr>
      <w:r w:rsidRPr="001F355A">
        <w:rPr>
          <w:noProof w:val="0"/>
        </w:rPr>
        <w:t>Estimated Date of Delivery (</w:t>
      </w:r>
      <w:r w:rsidRPr="001F355A">
        <w:rPr>
          <w:rStyle w:val="XMLname"/>
          <w:rFonts w:cs="TimesNewRomanPSMT"/>
          <w:noProof w:val="0"/>
        </w:rPr>
        <w:t>templateId</w:t>
      </w:r>
      <w:r w:rsidRPr="001F355A">
        <w:rPr>
          <w:noProof w:val="0"/>
        </w:rPr>
        <w:t xml:space="preserve"> </w:t>
      </w:r>
      <w:r w:rsidRPr="001F355A">
        <w:rPr>
          <w:rStyle w:val="XMLname"/>
          <w:rFonts w:cs="TimesNewRomanPSMT"/>
          <w:noProof w:val="0"/>
        </w:rPr>
        <w:t>2.16.840.1.113883.10.20.15.3.1</w:t>
      </w:r>
      <w:r w:rsidRPr="001F355A">
        <w:rPr>
          <w:noProof w:val="0"/>
        </w:rPr>
        <w:t>) is an example of a closed template in this guide.</w:t>
      </w:r>
    </w:p>
    <w:p w14:paraId="734A5B89" w14:textId="77777777" w:rsidR="00621CAF" w:rsidRPr="001F355A" w:rsidRDefault="00621CAF" w:rsidP="00621CAF">
      <w:pPr>
        <w:pStyle w:val="BodyText"/>
        <w:rPr>
          <w:noProof w:val="0"/>
        </w:rPr>
      </w:pPr>
      <w:r w:rsidRPr="001F355A">
        <w:rPr>
          <w:noProof w:val="0"/>
        </w:rPr>
        <w:t>Open templates allow HL7 implementers to develop additional structured content not constrained within this guide. HL7 encourages implementers to bring their use cases forward as candidate requirements to be formalized in a subsequent version of the standard to maximize the use of shared semantics.</w:t>
      </w:r>
    </w:p>
    <w:p w14:paraId="06A69A46" w14:textId="77777777" w:rsidR="00621CAF" w:rsidRPr="001F355A" w:rsidRDefault="00621CAF" w:rsidP="00621CAF">
      <w:pPr>
        <w:pStyle w:val="Heading3"/>
      </w:pPr>
      <w:bookmarkStart w:id="146" w:name="_Toc14087276"/>
      <w:bookmarkStart w:id="147" w:name="_Toc113033336"/>
      <w:r w:rsidRPr="001F355A">
        <w:t>Conformance Verbs (Keywords)</w:t>
      </w:r>
      <w:bookmarkEnd w:id="146"/>
      <w:bookmarkEnd w:id="147"/>
    </w:p>
    <w:p w14:paraId="40791A84" w14:textId="77777777" w:rsidR="00621CAF" w:rsidRPr="001F355A" w:rsidRDefault="00621CAF" w:rsidP="00621CAF">
      <w:pPr>
        <w:pStyle w:val="BodyText"/>
        <w:rPr>
          <w:noProof w:val="0"/>
        </w:rPr>
      </w:pPr>
      <w:r w:rsidRPr="001F355A">
        <w:rPr>
          <w:noProof w:val="0"/>
        </w:rPr>
        <w:t xml:space="preserve">The keywords </w:t>
      </w:r>
      <w:r w:rsidRPr="001F355A">
        <w:rPr>
          <w:rStyle w:val="keyword"/>
          <w:rFonts w:eastAsia="SimSun"/>
          <w:noProof w:val="0"/>
        </w:rPr>
        <w:t>shall</w:t>
      </w:r>
      <w:r w:rsidRPr="001F355A">
        <w:rPr>
          <w:rStyle w:val="keyword"/>
          <w:noProof w:val="0"/>
        </w:rPr>
        <w:t xml:space="preserve">, </w:t>
      </w:r>
      <w:r w:rsidRPr="001F355A">
        <w:rPr>
          <w:rStyle w:val="keyword"/>
          <w:rFonts w:eastAsia="SimSun"/>
          <w:noProof w:val="0"/>
        </w:rPr>
        <w:t>should</w:t>
      </w:r>
      <w:r w:rsidRPr="001F355A">
        <w:rPr>
          <w:rStyle w:val="keyword"/>
          <w:noProof w:val="0"/>
        </w:rPr>
        <w:t xml:space="preserve">, </w:t>
      </w:r>
      <w:r w:rsidRPr="001F355A">
        <w:rPr>
          <w:rStyle w:val="keyword"/>
          <w:rFonts w:eastAsia="SimSun"/>
          <w:noProof w:val="0"/>
        </w:rPr>
        <w:t>may</w:t>
      </w:r>
      <w:r w:rsidRPr="001F355A">
        <w:rPr>
          <w:rStyle w:val="keyword"/>
          <w:noProof w:val="0"/>
        </w:rPr>
        <w:t xml:space="preserve">, </w:t>
      </w:r>
      <w:r w:rsidRPr="001F355A">
        <w:rPr>
          <w:rStyle w:val="keyword"/>
          <w:rFonts w:eastAsia="SimSun"/>
          <w:noProof w:val="0"/>
        </w:rPr>
        <w:t>need</w:t>
      </w:r>
      <w:r w:rsidRPr="001F355A">
        <w:rPr>
          <w:rStyle w:val="keyword"/>
          <w:noProof w:val="0"/>
        </w:rPr>
        <w:t xml:space="preserve"> </w:t>
      </w:r>
      <w:r w:rsidRPr="001F355A">
        <w:rPr>
          <w:rStyle w:val="keyword"/>
          <w:rFonts w:eastAsia="SimSun"/>
          <w:noProof w:val="0"/>
        </w:rPr>
        <w:t>not</w:t>
      </w:r>
      <w:r w:rsidRPr="001F355A">
        <w:rPr>
          <w:rStyle w:val="keyword"/>
          <w:noProof w:val="0"/>
        </w:rPr>
        <w:t xml:space="preserve">, </w:t>
      </w:r>
      <w:r w:rsidRPr="001F355A">
        <w:rPr>
          <w:rStyle w:val="keyword"/>
          <w:rFonts w:eastAsia="SimSun"/>
          <w:noProof w:val="0"/>
        </w:rPr>
        <w:t>should</w:t>
      </w:r>
      <w:r w:rsidRPr="001F355A">
        <w:rPr>
          <w:rStyle w:val="keyword"/>
          <w:noProof w:val="0"/>
        </w:rPr>
        <w:t xml:space="preserve"> </w:t>
      </w:r>
      <w:r w:rsidRPr="001F355A">
        <w:rPr>
          <w:rStyle w:val="keyword"/>
          <w:rFonts w:eastAsia="SimSun"/>
          <w:noProof w:val="0"/>
        </w:rPr>
        <w:t>not</w:t>
      </w:r>
      <w:r w:rsidRPr="001F355A">
        <w:rPr>
          <w:rStyle w:val="keyword"/>
          <w:noProof w:val="0"/>
        </w:rPr>
        <w:t xml:space="preserve">, </w:t>
      </w:r>
      <w:r w:rsidRPr="001F355A">
        <w:rPr>
          <w:noProof w:val="0"/>
        </w:rPr>
        <w:t xml:space="preserve">and </w:t>
      </w:r>
      <w:r w:rsidRPr="001F355A">
        <w:rPr>
          <w:rStyle w:val="keyword"/>
          <w:rFonts w:eastAsia="SimSun"/>
          <w:noProof w:val="0"/>
        </w:rPr>
        <w:t>shall</w:t>
      </w:r>
      <w:r w:rsidRPr="001F355A">
        <w:rPr>
          <w:rStyle w:val="keyword"/>
          <w:noProof w:val="0"/>
        </w:rPr>
        <w:t xml:space="preserve"> </w:t>
      </w:r>
      <w:r w:rsidRPr="001F355A">
        <w:rPr>
          <w:rStyle w:val="keyword"/>
          <w:rFonts w:eastAsia="SimSun"/>
          <w:noProof w:val="0"/>
        </w:rPr>
        <w:t>not</w:t>
      </w:r>
      <w:r w:rsidRPr="001F355A">
        <w:rPr>
          <w:rStyle w:val="keyword"/>
          <w:noProof w:val="0"/>
        </w:rPr>
        <w:t xml:space="preserve"> </w:t>
      </w:r>
      <w:r w:rsidRPr="001F355A">
        <w:rPr>
          <w:noProof w:val="0"/>
        </w:rPr>
        <w:t xml:space="preserve">in this document are to be interpreted as described in the </w:t>
      </w:r>
      <w:r w:rsidRPr="001F355A">
        <w:rPr>
          <w:rFonts w:cs="Arial"/>
          <w:noProof w:val="0"/>
          <w:lang w:eastAsia="zh-CN"/>
        </w:rPr>
        <w:t>HL7 Version 3 Publishing Facilitator's Guide.</w:t>
      </w:r>
      <w:r w:rsidRPr="001F355A">
        <w:rPr>
          <w:rStyle w:val="FootnoteReference"/>
          <w:noProof w:val="0"/>
          <w:lang w:eastAsia="zh-CN"/>
        </w:rPr>
        <w:footnoteReference w:id="11"/>
      </w:r>
    </w:p>
    <w:p w14:paraId="00FAFE71" w14:textId="77777777" w:rsidR="00621CAF" w:rsidRPr="001F355A" w:rsidRDefault="00621CAF" w:rsidP="00621CAF">
      <w:pPr>
        <w:pStyle w:val="ListBullet"/>
      </w:pPr>
      <w:r w:rsidRPr="001F355A">
        <w:rPr>
          <w:rStyle w:val="keyword"/>
        </w:rPr>
        <w:t>shall</w:t>
      </w:r>
      <w:r w:rsidRPr="001F355A">
        <w:t>: an absolute requirement</w:t>
      </w:r>
    </w:p>
    <w:p w14:paraId="37FFE947" w14:textId="77777777" w:rsidR="00621CAF" w:rsidRPr="001F355A" w:rsidRDefault="00621CAF" w:rsidP="00621CAF">
      <w:pPr>
        <w:pStyle w:val="ListBullet"/>
      </w:pPr>
      <w:r w:rsidRPr="001F355A">
        <w:rPr>
          <w:rStyle w:val="keyword"/>
        </w:rPr>
        <w:t>shall not</w:t>
      </w:r>
      <w:r w:rsidRPr="001F355A">
        <w:t>: an absolute prohibition against inclusion</w:t>
      </w:r>
    </w:p>
    <w:p w14:paraId="6FA5136C" w14:textId="77777777" w:rsidR="00621CAF" w:rsidRPr="001F355A" w:rsidRDefault="00621CAF" w:rsidP="00621CAF">
      <w:pPr>
        <w:pStyle w:val="ListBullet"/>
      </w:pPr>
      <w:r w:rsidRPr="001F355A">
        <w:rPr>
          <w:rStyle w:val="keyword"/>
        </w:rPr>
        <w:t>should/should not</w:t>
      </w:r>
      <w:r w:rsidRPr="001F355A">
        <w:t>: best practice or recommendation. There may be valid reasons to ignore an item, but the full implications must be understood and carefully weighed before choosing a different course</w:t>
      </w:r>
    </w:p>
    <w:p w14:paraId="2AE6F83E" w14:textId="77777777" w:rsidR="00621CAF" w:rsidRPr="001F355A" w:rsidRDefault="00621CAF" w:rsidP="00621CAF">
      <w:pPr>
        <w:pStyle w:val="ListBullet"/>
      </w:pPr>
      <w:r w:rsidRPr="001F355A">
        <w:rPr>
          <w:rStyle w:val="keyword"/>
        </w:rPr>
        <w:t>may/need not</w:t>
      </w:r>
      <w:r w:rsidRPr="001F355A">
        <w:t>: truly optional; can be included or omitted as the author decides with no implications</w:t>
      </w:r>
    </w:p>
    <w:p w14:paraId="79CE2C79" w14:textId="77777777" w:rsidR="00621CAF" w:rsidRPr="001F355A" w:rsidRDefault="00621CAF" w:rsidP="00621CAF">
      <w:pPr>
        <w:pStyle w:val="BodyText"/>
        <w:rPr>
          <w:noProof w:val="0"/>
        </w:rPr>
      </w:pPr>
      <w:r w:rsidRPr="001F355A">
        <w:rPr>
          <w:noProof w:val="0"/>
        </w:rPr>
        <w:t>The keyword "</w:t>
      </w:r>
      <w:r w:rsidRPr="001F355A">
        <w:rPr>
          <w:rStyle w:val="keyword"/>
          <w:noProof w:val="0"/>
        </w:rPr>
        <w:t>shall"</w:t>
      </w:r>
      <w:r w:rsidRPr="001F355A">
        <w:rPr>
          <w:noProof w:val="0"/>
        </w:rPr>
        <w:t xml:space="preserve"> allows the use of </w:t>
      </w:r>
      <w:r w:rsidRPr="001F355A">
        <w:rPr>
          <w:rStyle w:val="XMLname"/>
          <w:rFonts w:cs="TimesNewRomanPSMT"/>
          <w:noProof w:val="0"/>
        </w:rPr>
        <w:t>nullFlavor</w:t>
      </w:r>
      <w:r w:rsidRPr="001F355A">
        <w:rPr>
          <w:noProof w:val="0"/>
        </w:rPr>
        <w:t xml:space="preserve"> unless the requirement is on an attribute or the use of </w:t>
      </w:r>
      <w:r w:rsidRPr="001F355A">
        <w:rPr>
          <w:rStyle w:val="XMLname"/>
          <w:rFonts w:cs="TimesNewRomanPSMT"/>
          <w:noProof w:val="0"/>
        </w:rPr>
        <w:t>nullFlavor</w:t>
      </w:r>
      <w:r w:rsidRPr="001F355A">
        <w:rPr>
          <w:noProof w:val="0"/>
        </w:rPr>
        <w:t xml:space="preserve"> is explicitly precluded.</w:t>
      </w:r>
    </w:p>
    <w:p w14:paraId="758D28DF" w14:textId="77777777" w:rsidR="00621CAF" w:rsidRPr="001F355A" w:rsidRDefault="00621CAF" w:rsidP="00621CAF">
      <w:pPr>
        <w:pStyle w:val="BodyText"/>
        <w:rPr>
          <w:noProof w:val="0"/>
        </w:rPr>
      </w:pPr>
      <w:r w:rsidRPr="001F355A">
        <w:rPr>
          <w:noProof w:val="0"/>
        </w:rPr>
        <w:lastRenderedPageBreak/>
        <w:t>When conformance statements are nested (or have subordinate clauses) the conformance statements are to be read and interpreted in hierarchical order. These hierarchical clauses can be interpreted as "if then, else" clauses. Thus...</w:t>
      </w:r>
    </w:p>
    <w:p w14:paraId="4365EA39" w14:textId="77777777" w:rsidR="00621CAF" w:rsidRPr="001F355A" w:rsidRDefault="00621CAF" w:rsidP="00621CAF">
      <w:pPr>
        <w:numPr>
          <w:ilvl w:val="1"/>
          <w:numId w:val="18"/>
        </w:numPr>
        <w:spacing w:after="40" w:line="260" w:lineRule="exact"/>
        <w:rPr>
          <w:rFonts w:eastAsia="Times New Roman"/>
          <w:noProof w:val="0"/>
        </w:rPr>
      </w:pPr>
      <w:r w:rsidRPr="001F355A">
        <w:rPr>
          <w:rFonts w:eastAsia="Times New Roman"/>
          <w:noProof w:val="0"/>
        </w:rPr>
        <w:t xml:space="preserve">This structuredBody </w:t>
      </w:r>
      <w:r w:rsidRPr="001F355A">
        <w:rPr>
          <w:rFonts w:eastAsia="Times New Roman"/>
          <w:b/>
          <w:caps/>
          <w:noProof w:val="0"/>
          <w:sz w:val="16"/>
        </w:rPr>
        <w:t>SHOULD</w:t>
      </w:r>
      <w:r w:rsidRPr="001F355A">
        <w:rPr>
          <w:rFonts w:eastAsia="Times New Roman"/>
          <w:noProof w:val="0"/>
        </w:rPr>
        <w:t xml:space="preserve"> contain zero or one [0..1] </w:t>
      </w:r>
      <w:r w:rsidRPr="001F355A">
        <w:rPr>
          <w:rFonts w:ascii="Courier New" w:eastAsia="Times New Roman" w:hAnsi="Courier New" w:cs="TimesNewRomanPSMT"/>
          <w:b/>
          <w:bCs/>
          <w:noProof w:val="0"/>
        </w:rPr>
        <w:t>component</w:t>
      </w:r>
      <w:r w:rsidRPr="001F355A">
        <w:rPr>
          <w:rFonts w:eastAsia="Times New Roman"/>
          <w:noProof w:val="0"/>
        </w:rPr>
        <w:t xml:space="preserve"> (CONF:1098-29066) such that it</w:t>
      </w:r>
    </w:p>
    <w:p w14:paraId="37D7663F" w14:textId="77777777" w:rsidR="00621CAF" w:rsidRPr="001F355A" w:rsidRDefault="00621CAF" w:rsidP="00621CAF">
      <w:pPr>
        <w:numPr>
          <w:ilvl w:val="2"/>
          <w:numId w:val="18"/>
        </w:numPr>
        <w:spacing w:after="40" w:line="260" w:lineRule="exact"/>
        <w:rPr>
          <w:rFonts w:eastAsia="Times New Roman"/>
          <w:noProof w:val="0"/>
        </w:rPr>
      </w:pPr>
      <w:r w:rsidRPr="001F355A">
        <w:rPr>
          <w:rFonts w:eastAsia="Times New Roman"/>
          <w:b/>
          <w:caps/>
          <w:noProof w:val="0"/>
          <w:sz w:val="16"/>
        </w:rPr>
        <w:t>SHALL</w:t>
      </w:r>
      <w:r w:rsidRPr="001F355A">
        <w:rPr>
          <w:rFonts w:eastAsia="Times New Roman"/>
          <w:noProof w:val="0"/>
        </w:rPr>
        <w:t xml:space="preserve"> contain exactly one [1..1] </w:t>
      </w:r>
      <w:r w:rsidRPr="001F355A">
        <w:rPr>
          <w:rFonts w:ascii="Courier New" w:eastAsia="Times New Roman" w:hAnsi="Courier New" w:cs="Arial"/>
          <w:b/>
          <w:noProof w:val="0"/>
          <w:color w:val="333399"/>
          <w:u w:val="single"/>
          <w:lang w:eastAsia="zh-CN"/>
        </w:rPr>
        <w:t>Plan of Treatment Section (V2)</w:t>
      </w:r>
      <w:r w:rsidRPr="001F355A">
        <w:rPr>
          <w:rFonts w:ascii="Courier New" w:eastAsia="Times New Roman" w:hAnsi="Courier New" w:cs="TimesNewRomanPSMT"/>
          <w:noProof w:val="0"/>
        </w:rPr>
        <w:t xml:space="preserve"> (identifier: urn:hl7ii:2.16.840.1.113883.10.20.22.2.10:2014-06-09)</w:t>
      </w:r>
      <w:r w:rsidRPr="001F355A">
        <w:rPr>
          <w:rFonts w:eastAsia="Times New Roman"/>
          <w:noProof w:val="0"/>
        </w:rPr>
        <w:t xml:space="preserve"> (CONF:1098-29067).</w:t>
      </w:r>
    </w:p>
    <w:p w14:paraId="5D7A5B0C" w14:textId="77777777" w:rsidR="00621CAF" w:rsidRPr="001F355A" w:rsidRDefault="00621CAF" w:rsidP="00621CAF">
      <w:pPr>
        <w:spacing w:after="40" w:line="260" w:lineRule="exact"/>
        <w:ind w:left="720"/>
        <w:rPr>
          <w:rFonts w:eastAsia="Times New Roman"/>
          <w:noProof w:val="0"/>
        </w:rPr>
      </w:pPr>
      <w:r w:rsidRPr="001F355A">
        <w:rPr>
          <w:rFonts w:eastAsia="Times New Roman"/>
          <w:noProof w:val="0"/>
        </w:rPr>
        <w:t>...is understood as:</w:t>
      </w:r>
    </w:p>
    <w:p w14:paraId="3A03C53C" w14:textId="77777777" w:rsidR="00621CAF" w:rsidRPr="001F355A" w:rsidRDefault="00621CAF" w:rsidP="00621CAF">
      <w:pPr>
        <w:numPr>
          <w:ilvl w:val="1"/>
          <w:numId w:val="25"/>
        </w:numPr>
        <w:spacing w:after="40" w:line="260" w:lineRule="exact"/>
        <w:rPr>
          <w:noProof w:val="0"/>
        </w:rPr>
      </w:pPr>
      <w:r w:rsidRPr="001F355A">
        <w:rPr>
          <w:noProof w:val="0"/>
        </w:rPr>
        <w:t>It is recommended (</w:t>
      </w:r>
      <w:r w:rsidRPr="001F355A">
        <w:rPr>
          <w:rFonts w:eastAsia="Times New Roman"/>
          <w:b/>
          <w:caps/>
          <w:noProof w:val="0"/>
          <w:sz w:val="16"/>
        </w:rPr>
        <w:t>SHOULD</w:t>
      </w:r>
      <w:r w:rsidRPr="001F355A">
        <w:rPr>
          <w:noProof w:val="0"/>
        </w:rPr>
        <w:t>) that the structureBody contains a component.</w:t>
      </w:r>
    </w:p>
    <w:p w14:paraId="3DB25B86" w14:textId="77777777" w:rsidR="00621CAF" w:rsidRPr="001F355A" w:rsidRDefault="00621CAF" w:rsidP="00621CAF">
      <w:pPr>
        <w:pStyle w:val="BodyText"/>
        <w:numPr>
          <w:ilvl w:val="2"/>
          <w:numId w:val="16"/>
        </w:numPr>
        <w:rPr>
          <w:noProof w:val="0"/>
        </w:rPr>
      </w:pPr>
      <w:r w:rsidRPr="001F355A">
        <w:rPr>
          <w:b/>
          <w:noProof w:val="0"/>
        </w:rPr>
        <w:t>If</w:t>
      </w:r>
      <w:r w:rsidRPr="001F355A">
        <w:rPr>
          <w:noProof w:val="0"/>
        </w:rPr>
        <w:t xml:space="preserve"> the component exists, </w:t>
      </w:r>
      <w:r w:rsidRPr="001F355A">
        <w:rPr>
          <w:b/>
          <w:noProof w:val="0"/>
        </w:rPr>
        <w:t>then</w:t>
      </w:r>
      <w:r w:rsidRPr="001F355A">
        <w:rPr>
          <w:noProof w:val="0"/>
        </w:rPr>
        <w:t xml:space="preserve"> it must contain a Plan of Treatment Section (V2),</w:t>
      </w:r>
    </w:p>
    <w:p w14:paraId="7E6DFD84" w14:textId="77777777" w:rsidR="00621CAF" w:rsidRPr="001F355A" w:rsidRDefault="00621CAF" w:rsidP="00621CAF">
      <w:pPr>
        <w:pStyle w:val="BodyText"/>
        <w:numPr>
          <w:ilvl w:val="2"/>
          <w:numId w:val="16"/>
        </w:numPr>
        <w:rPr>
          <w:noProof w:val="0"/>
        </w:rPr>
      </w:pPr>
      <w:r w:rsidRPr="001F355A">
        <w:rPr>
          <w:b/>
          <w:noProof w:val="0"/>
        </w:rPr>
        <w:t>else</w:t>
      </w:r>
      <w:r w:rsidRPr="001F355A">
        <w:rPr>
          <w:noProof w:val="0"/>
        </w:rPr>
        <w:t xml:space="preserve"> the component does not exist, and the conformance statement about the Plan of Treatment Section (V2) should be skipped.</w:t>
      </w:r>
    </w:p>
    <w:p w14:paraId="5CA3A8FD" w14:textId="77777777" w:rsidR="00621CAF" w:rsidRPr="001F355A" w:rsidRDefault="00621CAF" w:rsidP="00621CAF">
      <w:pPr>
        <w:pStyle w:val="BodyText"/>
        <w:rPr>
          <w:noProof w:val="0"/>
        </w:rPr>
      </w:pPr>
      <w:r w:rsidRPr="001F355A">
        <w:rPr>
          <w:noProof w:val="0"/>
        </w:rPr>
        <w:t xml:space="preserve">In the case where the higher level conformance statement is a </w:t>
      </w:r>
      <w:r w:rsidRPr="001F355A">
        <w:rPr>
          <w:b/>
          <w:noProof w:val="0"/>
        </w:rPr>
        <w:t>SHALL,</w:t>
      </w:r>
      <w:r w:rsidRPr="001F355A">
        <w:rPr>
          <w:noProof w:val="0"/>
        </w:rPr>
        <w:t xml:space="preserve"> there is no conditional clause. Thus...</w:t>
      </w:r>
    </w:p>
    <w:p w14:paraId="0D96CB74" w14:textId="77777777" w:rsidR="00621CAF" w:rsidRPr="001F355A" w:rsidRDefault="00621CAF" w:rsidP="00621CAF">
      <w:pPr>
        <w:numPr>
          <w:ilvl w:val="1"/>
          <w:numId w:val="17"/>
        </w:numPr>
        <w:spacing w:after="40" w:line="260" w:lineRule="exact"/>
        <w:rPr>
          <w:noProof w:val="0"/>
        </w:rPr>
      </w:pPr>
      <w:r w:rsidRPr="001F355A">
        <w:rPr>
          <w:noProof w:val="0"/>
        </w:rPr>
        <w:t xml:space="preserve">This structuredBody </w:t>
      </w:r>
      <w:r w:rsidRPr="001F355A">
        <w:rPr>
          <w:rStyle w:val="keyword"/>
          <w:noProof w:val="0"/>
        </w:rPr>
        <w:t>SHALL</w:t>
      </w:r>
      <w:r w:rsidRPr="001F355A">
        <w:rPr>
          <w:noProof w:val="0"/>
        </w:rPr>
        <w:t xml:space="preserve"> contain exactly one [1..1] </w:t>
      </w:r>
      <w:r w:rsidRPr="001F355A">
        <w:rPr>
          <w:rStyle w:val="XMLnameBold"/>
          <w:noProof w:val="0"/>
        </w:rPr>
        <w:t>component</w:t>
      </w:r>
      <w:r w:rsidRPr="001F355A">
        <w:rPr>
          <w:noProof w:val="0"/>
        </w:rPr>
        <w:t xml:space="preserve"> (CONF:1098-29086) such that it</w:t>
      </w:r>
    </w:p>
    <w:p w14:paraId="6D07D6F0" w14:textId="2BA52DDA" w:rsidR="00621CAF" w:rsidRPr="001F355A" w:rsidRDefault="00621CAF" w:rsidP="00621CAF">
      <w:pPr>
        <w:pStyle w:val="BodyText"/>
        <w:numPr>
          <w:ilvl w:val="2"/>
          <w:numId w:val="27"/>
        </w:numPr>
        <w:rPr>
          <w:noProof w:val="0"/>
        </w:rPr>
      </w:pPr>
      <w:r w:rsidRPr="001F355A">
        <w:rPr>
          <w:rFonts w:eastAsia="Times New Roman"/>
          <w:b/>
          <w:caps/>
          <w:noProof w:val="0"/>
          <w:sz w:val="16"/>
        </w:rPr>
        <w:t>SHALL</w:t>
      </w:r>
      <w:r w:rsidRPr="001F355A">
        <w:rPr>
          <w:noProof w:val="0"/>
        </w:rPr>
        <w:t xml:space="preserve"> contain exactly one [1..1] </w:t>
      </w:r>
      <w:hyperlink w:anchor="S_Problem_Section_entries_required_V2">
        <w:r w:rsidRPr="001F355A">
          <w:rPr>
            <w:rFonts w:ascii="Courier New" w:eastAsia="Times New Roman" w:hAnsi="Courier New" w:cs="Arial"/>
            <w:b/>
            <w:noProof w:val="0"/>
            <w:color w:val="333399"/>
            <w:u w:val="single"/>
            <w:lang w:eastAsia="zh-CN"/>
          </w:rPr>
          <w:t>Problem Section (entries required) (V2)</w:t>
        </w:r>
      </w:hyperlink>
      <w:r w:rsidRPr="001F355A">
        <w:rPr>
          <w:noProof w:val="0"/>
        </w:rPr>
        <w:t xml:space="preserve"> </w:t>
      </w:r>
      <w:r w:rsidRPr="001F355A">
        <w:rPr>
          <w:rFonts w:ascii="Courier New" w:eastAsia="Times New Roman" w:hAnsi="Courier New" w:cs="TimesNewRomanPSMT"/>
          <w:noProof w:val="0"/>
        </w:rPr>
        <w:t>(identifier: urn:hl7ii:2.16.840.1.113883.10.20.22.2.5.1:2014-06-09)</w:t>
      </w:r>
      <w:r w:rsidRPr="001F355A">
        <w:rPr>
          <w:noProof w:val="0"/>
        </w:rPr>
        <w:t xml:space="preserve"> (CONF:1098-29087).</w:t>
      </w:r>
    </w:p>
    <w:p w14:paraId="60CD9F0F" w14:textId="77777777" w:rsidR="00621CAF" w:rsidRPr="001F355A" w:rsidRDefault="00621CAF" w:rsidP="00621CAF">
      <w:pPr>
        <w:pStyle w:val="BodyText"/>
        <w:rPr>
          <w:noProof w:val="0"/>
        </w:rPr>
      </w:pPr>
      <w:r w:rsidRPr="001F355A">
        <w:rPr>
          <w:noProof w:val="0"/>
        </w:rPr>
        <w:t xml:space="preserve">...means that the structuredBody is always required to have a component. </w:t>
      </w:r>
    </w:p>
    <w:p w14:paraId="4B5BF59D" w14:textId="77777777" w:rsidR="00621CAF" w:rsidRPr="001F355A" w:rsidRDefault="00621CAF" w:rsidP="00621CAF">
      <w:pPr>
        <w:pStyle w:val="Heading3"/>
      </w:pPr>
      <w:bookmarkStart w:id="148" w:name="_Toc14087277"/>
      <w:bookmarkStart w:id="149" w:name="_Toc113033337"/>
      <w:r w:rsidRPr="001F355A">
        <w:t>Cardinality</w:t>
      </w:r>
      <w:bookmarkEnd w:id="148"/>
      <w:bookmarkEnd w:id="149"/>
    </w:p>
    <w:p w14:paraId="21EA68D8" w14:textId="77777777" w:rsidR="00621CAF" w:rsidRPr="001F355A" w:rsidRDefault="00621CAF" w:rsidP="00621CAF">
      <w:pPr>
        <w:pStyle w:val="BodyText"/>
        <w:rPr>
          <w:noProof w:val="0"/>
        </w:rPr>
      </w:pPr>
      <w:r w:rsidRPr="001F355A">
        <w:rPr>
          <w:noProof w:val="0"/>
        </w:rPr>
        <w:t>The cardinality indicator (0..1, 1..1, 1..*, etc.) specifies the allowable occurrences within a document instance. The cardinality indicators are interpreted with the following format “m…n” where m represents the least and n the most:</w:t>
      </w:r>
    </w:p>
    <w:p w14:paraId="38C4F405" w14:textId="77777777" w:rsidR="00621CAF" w:rsidRPr="001F355A" w:rsidRDefault="00621CAF" w:rsidP="00621CAF">
      <w:pPr>
        <w:pStyle w:val="ListBullet"/>
      </w:pPr>
      <w:r w:rsidRPr="001F355A">
        <w:t>0..1 zero or one</w:t>
      </w:r>
    </w:p>
    <w:p w14:paraId="76D23D94" w14:textId="77777777" w:rsidR="00621CAF" w:rsidRPr="001F355A" w:rsidRDefault="00621CAF" w:rsidP="00621CAF">
      <w:pPr>
        <w:pStyle w:val="ListBullet"/>
      </w:pPr>
      <w:r w:rsidRPr="001F355A">
        <w:t>1..1 exactly one</w:t>
      </w:r>
    </w:p>
    <w:p w14:paraId="7A9147D4" w14:textId="77777777" w:rsidR="00621CAF" w:rsidRPr="001F355A" w:rsidRDefault="00621CAF" w:rsidP="00621CAF">
      <w:pPr>
        <w:pStyle w:val="ListBullet"/>
      </w:pPr>
      <w:r w:rsidRPr="001F355A">
        <w:t>1..* at least one</w:t>
      </w:r>
    </w:p>
    <w:p w14:paraId="327D93F7" w14:textId="77777777" w:rsidR="00621CAF" w:rsidRPr="001F355A" w:rsidRDefault="00621CAF" w:rsidP="00621CAF">
      <w:pPr>
        <w:pStyle w:val="ListBullet"/>
      </w:pPr>
      <w:r w:rsidRPr="001F355A">
        <w:t>0..* zero or more</w:t>
      </w:r>
    </w:p>
    <w:p w14:paraId="16A23FA1" w14:textId="77777777" w:rsidR="00621CAF" w:rsidRPr="001F355A" w:rsidRDefault="00621CAF" w:rsidP="00621CAF">
      <w:pPr>
        <w:pStyle w:val="ListBullet"/>
      </w:pPr>
      <w:r w:rsidRPr="001F355A">
        <w:t>1..n at least one and not more than n</w:t>
      </w:r>
    </w:p>
    <w:p w14:paraId="696FAF3F" w14:textId="77777777" w:rsidR="00621CAF" w:rsidRPr="001F355A" w:rsidRDefault="00621CAF" w:rsidP="00621CAF">
      <w:pPr>
        <w:pStyle w:val="BodyText"/>
        <w:rPr>
          <w:noProof w:val="0"/>
        </w:rPr>
      </w:pPr>
      <w:r w:rsidRPr="001F355A">
        <w:rPr>
          <w:noProof w:val="0"/>
        </w:rPr>
        <w:t>When a constraint has subordinate clauses, the scope of the cardinality of the parent constraint must be clear. In the next figure, the constraint says exactly one participant is to be present. The subordinate constraint specifies some additional characteristics of that participant.</w:t>
      </w:r>
    </w:p>
    <w:p w14:paraId="7CA2E0B8" w14:textId="2930D508" w:rsidR="00621CAF" w:rsidRPr="001F355A" w:rsidRDefault="00621CAF" w:rsidP="00621CAF">
      <w:pPr>
        <w:pStyle w:val="Caption"/>
        <w:rPr>
          <w:noProof w:val="0"/>
        </w:rPr>
      </w:pPr>
      <w:bookmarkStart w:id="150" w:name="_Toc159065723"/>
      <w:bookmarkStart w:id="151" w:name="_Toc361570671"/>
      <w:bookmarkStart w:id="152" w:name="_Toc14101871"/>
      <w:bookmarkStart w:id="153" w:name="_Toc113033372"/>
      <w:r w:rsidRPr="001F355A">
        <w:rPr>
          <w:noProof w:val="0"/>
        </w:rPr>
        <w:lastRenderedPageBreak/>
        <w:t xml:space="preserve">Figure </w:t>
      </w:r>
      <w:r w:rsidRPr="001F355A">
        <w:rPr>
          <w:noProof w:val="0"/>
        </w:rPr>
        <w:fldChar w:fldCharType="begin"/>
      </w:r>
      <w:r w:rsidRPr="001F355A">
        <w:rPr>
          <w:noProof w:val="0"/>
        </w:rPr>
        <w:instrText xml:space="preserve"> SEQ Figure \* ARABIC </w:instrText>
      </w:r>
      <w:r w:rsidRPr="001F355A">
        <w:rPr>
          <w:noProof w:val="0"/>
        </w:rPr>
        <w:fldChar w:fldCharType="separate"/>
      </w:r>
      <w:r w:rsidR="00426E5F">
        <w:t>16</w:t>
      </w:r>
      <w:r w:rsidRPr="001F355A">
        <w:rPr>
          <w:noProof w:val="0"/>
        </w:rPr>
        <w:fldChar w:fldCharType="end"/>
      </w:r>
      <w:r w:rsidRPr="001F355A">
        <w:rPr>
          <w:noProof w:val="0"/>
        </w:rPr>
        <w:t>: Constraints Format – only one allowed</w:t>
      </w:r>
      <w:bookmarkEnd w:id="150"/>
      <w:bookmarkEnd w:id="151"/>
      <w:bookmarkEnd w:id="152"/>
      <w:bookmarkEnd w:id="153"/>
    </w:p>
    <w:p w14:paraId="0F93F513" w14:textId="77777777" w:rsidR="00621CAF" w:rsidRPr="001F355A" w:rsidRDefault="00621CAF" w:rsidP="00621CAF">
      <w:pPr>
        <w:pStyle w:val="Example"/>
        <w:spacing w:line="240" w:lineRule="exact"/>
        <w:rPr>
          <w:rFonts w:ascii="Bookman Old Style" w:hAnsi="Bookman Old Style"/>
        </w:rPr>
      </w:pPr>
      <w:r w:rsidRPr="001F355A">
        <w:t xml:space="preserve">1. </w:t>
      </w:r>
      <w:r w:rsidRPr="001F355A">
        <w:rPr>
          <w:rStyle w:val="keyword"/>
          <w:sz w:val="18"/>
        </w:rPr>
        <w:t>SHALL</w:t>
      </w:r>
      <w:r w:rsidRPr="001F355A">
        <w:t xml:space="preserve"> </w:t>
      </w:r>
      <w:r w:rsidRPr="001F355A">
        <w:rPr>
          <w:rFonts w:ascii="Bookman Old Style" w:hAnsi="Bookman Old Style"/>
        </w:rPr>
        <w:t xml:space="preserve">contain exactly one [1..1] </w:t>
      </w:r>
      <w:r w:rsidRPr="001F355A">
        <w:rPr>
          <w:b/>
        </w:rPr>
        <w:t>participant</w:t>
      </w:r>
      <w:r w:rsidRPr="001F355A">
        <w:t xml:space="preserve"> </w:t>
      </w:r>
      <w:r w:rsidRPr="001F355A">
        <w:rPr>
          <w:rFonts w:ascii="Bookman Old Style" w:hAnsi="Bookman Old Style"/>
        </w:rPr>
        <w:t>(CONF:2777).</w:t>
      </w:r>
    </w:p>
    <w:p w14:paraId="3A2D81B1" w14:textId="77777777" w:rsidR="00621CAF" w:rsidRPr="001F355A" w:rsidRDefault="00621CAF" w:rsidP="00621CAF">
      <w:pPr>
        <w:pStyle w:val="Example"/>
        <w:spacing w:line="240" w:lineRule="exact"/>
      </w:pPr>
      <w:r w:rsidRPr="001F355A">
        <w:t xml:space="preserve">     </w:t>
      </w:r>
      <w:r w:rsidRPr="001F355A">
        <w:rPr>
          <w:rFonts w:ascii="Bookman Old Style" w:hAnsi="Bookman Old Style"/>
        </w:rPr>
        <w:t>a. This participant</w:t>
      </w:r>
      <w:r w:rsidRPr="001F355A">
        <w:rPr>
          <w:rFonts w:ascii="Bookman Old Style" w:hAnsi="Bookman Old Style"/>
          <w:b/>
        </w:rPr>
        <w:t xml:space="preserve"> </w:t>
      </w:r>
      <w:r w:rsidRPr="001F355A">
        <w:rPr>
          <w:rStyle w:val="keyword"/>
          <w:sz w:val="18"/>
        </w:rPr>
        <w:t>SHALL</w:t>
      </w:r>
      <w:r w:rsidRPr="001F355A">
        <w:t xml:space="preserve"> </w:t>
      </w:r>
      <w:r w:rsidRPr="001F355A">
        <w:rPr>
          <w:rFonts w:ascii="Bookman Old Style" w:hAnsi="Bookman Old Style"/>
        </w:rPr>
        <w:t xml:space="preserve">contain exactly one [1..1] </w:t>
      </w:r>
      <w:r w:rsidRPr="001F355A">
        <w:rPr>
          <w:b/>
        </w:rPr>
        <w:t>@typeCode</w:t>
      </w:r>
      <w:r w:rsidRPr="001F355A">
        <w:t xml:space="preserve">="LOC" </w:t>
      </w:r>
      <w:r w:rsidRPr="001F355A">
        <w:br/>
        <w:t xml:space="preserve">       (</w:t>
      </w:r>
      <w:r w:rsidRPr="001F355A">
        <w:rPr>
          <w:rFonts w:ascii="Bookman Old Style" w:hAnsi="Bookman Old Style"/>
        </w:rPr>
        <w:t>CodeSystem:</w:t>
      </w:r>
      <w:r w:rsidRPr="001F355A">
        <w:rPr>
          <w:rStyle w:val="XMLname"/>
          <w:rFonts w:cs="TimesNewRomanPSMT"/>
          <w:sz w:val="18"/>
        </w:rPr>
        <w:t xml:space="preserve"> 2.16.840.1.113883.5.90 HL7ParticipationType</w:t>
      </w:r>
      <w:r w:rsidRPr="001F355A">
        <w:rPr>
          <w:rFonts w:ascii="Bookman Old Style" w:hAnsi="Bookman Old Style"/>
        </w:rPr>
        <w:t xml:space="preserve">) </w:t>
      </w:r>
      <w:r w:rsidRPr="001F355A">
        <w:rPr>
          <w:rFonts w:ascii="Bookman Old Style" w:hAnsi="Bookman Old Style"/>
        </w:rPr>
        <w:br/>
      </w:r>
      <w:r w:rsidRPr="001F355A">
        <w:t xml:space="preserve">       </w:t>
      </w:r>
      <w:r w:rsidRPr="001F355A">
        <w:rPr>
          <w:rFonts w:ascii="Bookman Old Style" w:hAnsi="Bookman Old Style"/>
        </w:rPr>
        <w:t>(CONF:2230)</w:t>
      </w:r>
      <w:r w:rsidRPr="001F355A">
        <w:t>.</w:t>
      </w:r>
    </w:p>
    <w:p w14:paraId="7ED52815" w14:textId="77777777" w:rsidR="00621CAF" w:rsidRPr="001F355A" w:rsidRDefault="00621CAF" w:rsidP="00621CAF">
      <w:pPr>
        <w:pStyle w:val="BodyText"/>
        <w:rPr>
          <w:noProof w:val="0"/>
        </w:rPr>
      </w:pPr>
      <w:r w:rsidRPr="001F355A">
        <w:rPr>
          <w:noProof w:val="0"/>
        </w:rPr>
        <w:t>In the next figure, the constraint says only one participant “like this” is to be present. Other participant elements are not precluded by this constraint.</w:t>
      </w:r>
    </w:p>
    <w:p w14:paraId="526FA417" w14:textId="50003301" w:rsidR="00621CAF" w:rsidRPr="001F355A" w:rsidRDefault="00621CAF" w:rsidP="00621CAF">
      <w:pPr>
        <w:pStyle w:val="Caption"/>
        <w:rPr>
          <w:noProof w:val="0"/>
        </w:rPr>
      </w:pPr>
      <w:bookmarkStart w:id="154" w:name="_Toc159065724"/>
      <w:bookmarkStart w:id="155" w:name="_Toc361570672"/>
      <w:bookmarkStart w:id="156" w:name="_Toc14101872"/>
      <w:bookmarkStart w:id="157" w:name="_Toc113033373"/>
      <w:r w:rsidRPr="001F355A">
        <w:rPr>
          <w:noProof w:val="0"/>
        </w:rPr>
        <w:t xml:space="preserve">Figure </w:t>
      </w:r>
      <w:r w:rsidRPr="001F355A">
        <w:rPr>
          <w:noProof w:val="0"/>
        </w:rPr>
        <w:fldChar w:fldCharType="begin"/>
      </w:r>
      <w:r w:rsidRPr="001F355A">
        <w:rPr>
          <w:noProof w:val="0"/>
        </w:rPr>
        <w:instrText xml:space="preserve"> SEQ Figure \* ARABIC </w:instrText>
      </w:r>
      <w:r w:rsidRPr="001F355A">
        <w:rPr>
          <w:noProof w:val="0"/>
        </w:rPr>
        <w:fldChar w:fldCharType="separate"/>
      </w:r>
      <w:r w:rsidR="00426E5F">
        <w:t>17</w:t>
      </w:r>
      <w:r w:rsidRPr="001F355A">
        <w:rPr>
          <w:noProof w:val="0"/>
        </w:rPr>
        <w:fldChar w:fldCharType="end"/>
      </w:r>
      <w:r w:rsidRPr="001F355A">
        <w:rPr>
          <w:noProof w:val="0"/>
        </w:rPr>
        <w:t>: Constraints Format – only one like this allowed</w:t>
      </w:r>
      <w:bookmarkEnd w:id="154"/>
      <w:bookmarkEnd w:id="155"/>
      <w:bookmarkEnd w:id="156"/>
      <w:bookmarkEnd w:id="157"/>
    </w:p>
    <w:p w14:paraId="1FF6E6F1" w14:textId="77777777" w:rsidR="00621CAF" w:rsidRPr="001F355A" w:rsidRDefault="00621CAF" w:rsidP="00621CAF">
      <w:pPr>
        <w:pStyle w:val="Example"/>
        <w:spacing w:line="240" w:lineRule="exact"/>
        <w:rPr>
          <w:rFonts w:ascii="Bookman Old Style" w:hAnsi="Bookman Old Style"/>
        </w:rPr>
      </w:pPr>
      <w:r w:rsidRPr="001F355A">
        <w:t xml:space="preserve">1. </w:t>
      </w:r>
      <w:r w:rsidRPr="001F355A">
        <w:rPr>
          <w:rStyle w:val="keyword"/>
        </w:rPr>
        <w:t>SHALL</w:t>
      </w:r>
      <w:r w:rsidRPr="001F355A">
        <w:t xml:space="preserve"> </w:t>
      </w:r>
      <w:r w:rsidRPr="001F355A">
        <w:rPr>
          <w:rFonts w:ascii="Bookman Old Style" w:hAnsi="Bookman Old Style"/>
        </w:rPr>
        <w:t xml:space="preserve">contain exactly one </w:t>
      </w:r>
      <w:r w:rsidRPr="001F355A">
        <w:t xml:space="preserve">[1..1] </w:t>
      </w:r>
      <w:r w:rsidRPr="001F355A">
        <w:rPr>
          <w:b/>
        </w:rPr>
        <w:t>participant</w:t>
      </w:r>
      <w:r w:rsidRPr="001F355A">
        <w:t xml:space="preserve"> (CONF:2777) </w:t>
      </w:r>
      <w:r w:rsidRPr="001F355A">
        <w:rPr>
          <w:rFonts w:ascii="Bookman Old Style" w:hAnsi="Bookman Old Style"/>
        </w:rPr>
        <w:t>such that it</w:t>
      </w:r>
    </w:p>
    <w:p w14:paraId="5E066432" w14:textId="77777777" w:rsidR="00621CAF" w:rsidRPr="001F355A" w:rsidRDefault="00621CAF" w:rsidP="00621CAF">
      <w:pPr>
        <w:pStyle w:val="Example"/>
        <w:spacing w:line="240" w:lineRule="exact"/>
        <w:rPr>
          <w:rFonts w:ascii="Bookman Old Style" w:hAnsi="Bookman Old Style"/>
        </w:rPr>
      </w:pPr>
      <w:r w:rsidRPr="001F355A">
        <w:t xml:space="preserve">     a.  </w:t>
      </w:r>
      <w:r w:rsidRPr="001F355A">
        <w:rPr>
          <w:rStyle w:val="keyword"/>
        </w:rPr>
        <w:t>SHALL</w:t>
      </w:r>
      <w:r w:rsidRPr="001F355A">
        <w:t xml:space="preserve"> </w:t>
      </w:r>
      <w:r w:rsidRPr="001F355A">
        <w:rPr>
          <w:rFonts w:ascii="Bookman Old Style" w:hAnsi="Bookman Old Style"/>
        </w:rPr>
        <w:t xml:space="preserve">contain exactly one </w:t>
      </w:r>
      <w:r w:rsidRPr="001F355A">
        <w:t xml:space="preserve">[1..1] </w:t>
      </w:r>
      <w:r w:rsidRPr="001F355A">
        <w:rPr>
          <w:b/>
        </w:rPr>
        <w:t>@typeCode</w:t>
      </w:r>
      <w:r w:rsidRPr="001F355A">
        <w:t>="LOC" (</w:t>
      </w:r>
      <w:r w:rsidRPr="001F355A">
        <w:rPr>
          <w:rFonts w:ascii="Bookman Old Style" w:hAnsi="Bookman Old Style"/>
        </w:rPr>
        <w:t>CodeSystem:</w:t>
      </w:r>
    </w:p>
    <w:p w14:paraId="363EB84B" w14:textId="77777777" w:rsidR="00621CAF" w:rsidRPr="001F355A" w:rsidRDefault="00621CAF" w:rsidP="00621CAF">
      <w:pPr>
        <w:pStyle w:val="Example"/>
      </w:pPr>
      <w:r w:rsidRPr="001F355A">
        <w:t xml:space="preserve">        2.16.840.1.113883.5.90 HL7ParticipationType) (CONF:2230).</w:t>
      </w:r>
    </w:p>
    <w:p w14:paraId="1F30DED4" w14:textId="77777777" w:rsidR="00621CAF" w:rsidRPr="001F355A" w:rsidRDefault="00621CAF" w:rsidP="00621CAF">
      <w:pPr>
        <w:pStyle w:val="Heading3"/>
      </w:pPr>
      <w:bookmarkStart w:id="158" w:name="_Toc14087278"/>
      <w:bookmarkStart w:id="159" w:name="_Toc113033338"/>
      <w:r w:rsidRPr="001F355A">
        <w:t>Optional and Required with Cardinality</w:t>
      </w:r>
      <w:bookmarkEnd w:id="158"/>
      <w:bookmarkEnd w:id="159"/>
    </w:p>
    <w:p w14:paraId="30E12CBB" w14:textId="77777777" w:rsidR="00621CAF" w:rsidRPr="001F355A" w:rsidRDefault="00621CAF" w:rsidP="00621CAF">
      <w:pPr>
        <w:pStyle w:val="BodyText"/>
        <w:keepNext/>
        <w:rPr>
          <w:noProof w:val="0"/>
        </w:rPr>
      </w:pPr>
      <w:r w:rsidRPr="001F355A">
        <w:rPr>
          <w:noProof w:val="0"/>
        </w:rPr>
        <w:t xml:space="preserve">The terms </w:t>
      </w:r>
      <w:r w:rsidRPr="001F355A">
        <w:rPr>
          <w:i/>
          <w:noProof w:val="0"/>
        </w:rPr>
        <w:t>optional</w:t>
      </w:r>
      <w:r w:rsidRPr="001F355A">
        <w:rPr>
          <w:noProof w:val="0"/>
        </w:rPr>
        <w:t xml:space="preserve"> and </w:t>
      </w:r>
      <w:r w:rsidRPr="001F355A">
        <w:rPr>
          <w:i/>
          <w:noProof w:val="0"/>
        </w:rPr>
        <w:t>required</w:t>
      </w:r>
      <w:r w:rsidRPr="001F355A">
        <w:rPr>
          <w:noProof w:val="0"/>
        </w:rPr>
        <w:t xml:space="preserve"> describe the </w:t>
      </w:r>
      <w:r w:rsidRPr="001F355A">
        <w:rPr>
          <w:i/>
          <w:noProof w:val="0"/>
        </w:rPr>
        <w:t>lower</w:t>
      </w:r>
      <w:r w:rsidRPr="001F355A">
        <w:rPr>
          <w:noProof w:val="0"/>
        </w:rPr>
        <w:t xml:space="preserve"> bound of cardinality as follows:</w:t>
      </w:r>
    </w:p>
    <w:p w14:paraId="497DC0E0" w14:textId="77777777" w:rsidR="00621CAF" w:rsidRPr="001F355A" w:rsidRDefault="00621CAF" w:rsidP="00621CAF">
      <w:pPr>
        <w:pStyle w:val="BodyText"/>
        <w:rPr>
          <w:noProof w:val="0"/>
        </w:rPr>
      </w:pPr>
      <w:r w:rsidRPr="001F355A">
        <w:rPr>
          <w:i/>
          <w:noProof w:val="0"/>
        </w:rPr>
        <w:t>Optional</w:t>
      </w:r>
      <w:r w:rsidRPr="001F355A">
        <w:rPr>
          <w:noProof w:val="0"/>
        </w:rPr>
        <w:t xml:space="preserve"> means that the number of allowable occurrences of an element may be 0; the cardinality will be expressed as [0..1] or [0..*] or similar. In these cases, the element may not be present in the instance. Conformances formulated with </w:t>
      </w:r>
      <w:r w:rsidRPr="001F355A">
        <w:rPr>
          <w:rStyle w:val="keyword"/>
          <w:noProof w:val="0"/>
        </w:rPr>
        <w:t>MAY</w:t>
      </w:r>
      <w:r w:rsidRPr="001F355A">
        <w:rPr>
          <w:noProof w:val="0"/>
        </w:rPr>
        <w:t xml:space="preserve"> or </w:t>
      </w:r>
      <w:r w:rsidRPr="001F355A">
        <w:rPr>
          <w:rStyle w:val="keyword"/>
          <w:noProof w:val="0"/>
        </w:rPr>
        <w:t>SHOULD</w:t>
      </w:r>
      <w:r w:rsidRPr="001F355A">
        <w:rPr>
          <w:noProof w:val="0"/>
        </w:rPr>
        <w:t xml:space="preserve"> are both considered "optional" conformances.</w:t>
      </w:r>
    </w:p>
    <w:p w14:paraId="785D1B07" w14:textId="5F842FAC" w:rsidR="00621CAF" w:rsidRDefault="00621CAF" w:rsidP="00621CAF">
      <w:pPr>
        <w:pStyle w:val="BodyText"/>
        <w:rPr>
          <w:noProof w:val="0"/>
        </w:rPr>
      </w:pPr>
      <w:r w:rsidRPr="001F355A">
        <w:rPr>
          <w:i/>
          <w:noProof w:val="0"/>
        </w:rPr>
        <w:t>Required</w:t>
      </w:r>
      <w:r w:rsidRPr="001F355A">
        <w:rPr>
          <w:noProof w:val="0"/>
        </w:rPr>
        <w:t xml:space="preserve"> means that the number of allowable occurrences of an element must be at least 1; the cardinality will be expressed as [m..n], where m &gt;=1 and n &gt;=1 (for example, [1..1] or [1..*]). In these cases, the element must be present in the instance. Conformance statements formulated with SHALL are required conformances. If an element is required but it is not known, the @nullFlavor attribute must be used. See </w:t>
      </w:r>
      <w:hyperlink w:anchor="_Unknown_and_No" w:history="1">
        <w:r w:rsidRPr="001F355A">
          <w:rPr>
            <w:rStyle w:val="Hyperlink"/>
            <w:noProof w:val="0"/>
            <w:sz w:val="20"/>
            <w:lang w:eastAsia="en-US"/>
          </w:rPr>
          <w:t>Unknown and No Known Information</w:t>
        </w:r>
      </w:hyperlink>
      <w:r w:rsidRPr="001F355A">
        <w:rPr>
          <w:noProof w:val="0"/>
        </w:rPr>
        <w:t>.</w:t>
      </w:r>
    </w:p>
    <w:p w14:paraId="26E2CA97" w14:textId="77777777" w:rsidR="00621CAF" w:rsidRPr="00A26EDC" w:rsidRDefault="00621CAF" w:rsidP="00621CAF">
      <w:pPr>
        <w:pStyle w:val="Heading3"/>
        <w:rPr>
          <w:spacing w:val="-1"/>
          <w:szCs w:val="24"/>
        </w:rPr>
      </w:pPr>
      <w:bookmarkStart w:id="160" w:name="_Toc14087279"/>
      <w:bookmarkStart w:id="161" w:name="_Toc113033339"/>
      <w:r w:rsidRPr="00A26EDC">
        <w:t>Containment</w:t>
      </w:r>
      <w:r w:rsidRPr="00A26EDC">
        <w:rPr>
          <w:spacing w:val="-8"/>
          <w:szCs w:val="24"/>
        </w:rPr>
        <w:t xml:space="preserve"> </w:t>
      </w:r>
      <w:r w:rsidRPr="00A26EDC">
        <w:rPr>
          <w:spacing w:val="-1"/>
          <w:szCs w:val="24"/>
        </w:rPr>
        <w:t>Relationships</w:t>
      </w:r>
      <w:bookmarkEnd w:id="160"/>
      <w:bookmarkEnd w:id="161"/>
    </w:p>
    <w:p w14:paraId="6582BDD2" w14:textId="77777777" w:rsidR="00621CAF" w:rsidRDefault="00621CAF" w:rsidP="00621CAF">
      <w:pPr>
        <w:pStyle w:val="BodyText0"/>
        <w:overflowPunct w:val="0"/>
        <w:spacing w:before="50" w:line="264" w:lineRule="auto"/>
        <w:ind w:right="102"/>
        <w:rPr>
          <w:szCs w:val="20"/>
        </w:rPr>
      </w:pPr>
      <w:r w:rsidRPr="00A26EDC">
        <w:rPr>
          <w:spacing w:val="-1"/>
        </w:rPr>
        <w:t xml:space="preserve">Containment constraints between </w:t>
      </w:r>
      <w:r w:rsidRPr="00A26EDC">
        <w:t>a</w:t>
      </w:r>
      <w:r w:rsidRPr="00A26EDC">
        <w:rPr>
          <w:spacing w:val="-2"/>
        </w:rPr>
        <w:t xml:space="preserve"> </w:t>
      </w:r>
      <w:r w:rsidRPr="00A26EDC">
        <w:rPr>
          <w:spacing w:val="-1"/>
        </w:rPr>
        <w:t>section and</w:t>
      </w:r>
      <w:r w:rsidRPr="00A26EDC">
        <w:rPr>
          <w:spacing w:val="-2"/>
        </w:rPr>
        <w:t xml:space="preserve"> </w:t>
      </w:r>
      <w:r w:rsidRPr="00A26EDC">
        <w:rPr>
          <w:spacing w:val="-1"/>
        </w:rPr>
        <w:t>its entries allow indirect containment in this guide. This means that where a section asserts containment of an entry, that entry either</w:t>
      </w:r>
      <w:r w:rsidRPr="00A26EDC">
        <w:rPr>
          <w:color w:val="1F497D"/>
          <w:spacing w:val="38"/>
        </w:rPr>
        <w:t xml:space="preserve"> </w:t>
      </w:r>
      <w:r w:rsidRPr="00A26EDC">
        <w:rPr>
          <w:spacing w:val="-1"/>
        </w:rPr>
        <w:t>can be</w:t>
      </w:r>
      <w:r w:rsidRPr="00A26EDC">
        <w:rPr>
          <w:spacing w:val="1"/>
        </w:rPr>
        <w:t xml:space="preserve"> </w:t>
      </w:r>
      <w:r w:rsidRPr="00A26EDC">
        <w:t>a</w:t>
      </w:r>
      <w:r w:rsidRPr="00A26EDC">
        <w:rPr>
          <w:spacing w:val="-2"/>
        </w:rPr>
        <w:t xml:space="preserve"> </w:t>
      </w:r>
      <w:r w:rsidRPr="00A26EDC">
        <w:rPr>
          <w:spacing w:val="-1"/>
        </w:rPr>
        <w:t xml:space="preserve">direct child or </w:t>
      </w:r>
      <w:r w:rsidRPr="00A26EDC">
        <w:t>a</w:t>
      </w:r>
      <w:r w:rsidRPr="00A26EDC">
        <w:rPr>
          <w:spacing w:val="-1"/>
        </w:rPr>
        <w:t xml:space="preserve"> further</w:t>
      </w:r>
      <w:r>
        <w:rPr>
          <w:spacing w:val="-1"/>
        </w:rPr>
        <w:t xml:space="preserve"> descendent of that section.</w:t>
      </w:r>
    </w:p>
    <w:p w14:paraId="63B91F9E" w14:textId="77777777" w:rsidR="00621CAF" w:rsidRDefault="00621CAF" w:rsidP="00621CAF">
      <w:pPr>
        <w:pStyle w:val="BodyText0"/>
        <w:overflowPunct w:val="0"/>
        <w:spacing w:before="121"/>
      </w:pPr>
      <w:r>
        <w:rPr>
          <w:spacing w:val="-1"/>
        </w:rPr>
        <w:t>For</w:t>
      </w:r>
      <w:r>
        <w:rPr>
          <w:spacing w:val="-2"/>
        </w:rPr>
        <w:t xml:space="preserve"> </w:t>
      </w:r>
      <w:r>
        <w:rPr>
          <w:spacing w:val="-1"/>
        </w:rPr>
        <w:t>example, in the</w:t>
      </w:r>
      <w:r>
        <w:t xml:space="preserve"> </w:t>
      </w:r>
      <w:r>
        <w:rPr>
          <w:spacing w:val="-1"/>
        </w:rPr>
        <w:t>following constraint:</w:t>
      </w:r>
    </w:p>
    <w:p w14:paraId="4FFED3AE" w14:textId="77777777" w:rsidR="00621CAF" w:rsidRDefault="00621CAF" w:rsidP="00621CAF">
      <w:pPr>
        <w:pStyle w:val="BodyText0"/>
        <w:numPr>
          <w:ilvl w:val="0"/>
          <w:numId w:val="36"/>
        </w:numPr>
        <w:overflowPunct w:val="0"/>
        <w:autoSpaceDE w:val="0"/>
        <w:autoSpaceDN w:val="0"/>
        <w:spacing w:before="147" w:after="0" w:line="240" w:lineRule="auto"/>
      </w:pPr>
      <w:r>
        <w:rPr>
          <w:b/>
          <w:bCs/>
          <w:sz w:val="16"/>
          <w:szCs w:val="16"/>
        </w:rPr>
        <w:t>SHALL</w:t>
      </w:r>
      <w:r>
        <w:rPr>
          <w:b/>
          <w:bCs/>
          <w:spacing w:val="8"/>
          <w:sz w:val="16"/>
          <w:szCs w:val="16"/>
        </w:rPr>
        <w:t xml:space="preserve"> </w:t>
      </w:r>
      <w:r>
        <w:rPr>
          <w:spacing w:val="-1"/>
        </w:rPr>
        <w:t>contain</w:t>
      </w:r>
      <w:r>
        <w:rPr>
          <w:spacing w:val="-2"/>
        </w:rPr>
        <w:t xml:space="preserve"> </w:t>
      </w:r>
      <w:r>
        <w:rPr>
          <w:spacing w:val="-1"/>
        </w:rPr>
        <w:t>at least</w:t>
      </w:r>
      <w:r>
        <w:rPr>
          <w:spacing w:val="-2"/>
        </w:rPr>
        <w:t xml:space="preserve"> </w:t>
      </w:r>
      <w:r>
        <w:rPr>
          <w:spacing w:val="-1"/>
        </w:rPr>
        <w:t>one</w:t>
      </w:r>
      <w:r>
        <w:rPr>
          <w:spacing w:val="1"/>
        </w:rPr>
        <w:t xml:space="preserve"> </w:t>
      </w:r>
      <w:r>
        <w:rPr>
          <w:spacing w:val="-1"/>
        </w:rPr>
        <w:t>[1..*]</w:t>
      </w:r>
      <w:r>
        <w:rPr>
          <w:spacing w:val="-2"/>
        </w:rPr>
        <w:t xml:space="preserve"> </w:t>
      </w:r>
      <w:r>
        <w:rPr>
          <w:rFonts w:ascii="Courier New" w:hAnsi="Courier New" w:cs="Courier New"/>
          <w:b/>
          <w:bCs/>
          <w:spacing w:val="-1"/>
        </w:rPr>
        <w:t>entry</w:t>
      </w:r>
      <w:r>
        <w:rPr>
          <w:rFonts w:ascii="Courier New" w:hAnsi="Courier New" w:cs="Courier New"/>
          <w:b/>
          <w:bCs/>
          <w:spacing w:val="-57"/>
        </w:rPr>
        <w:t xml:space="preserve"> </w:t>
      </w:r>
      <w:r>
        <w:rPr>
          <w:spacing w:val="-1"/>
        </w:rPr>
        <w:t>(</w:t>
      </w:r>
      <w:r w:rsidRPr="00A53794">
        <w:rPr>
          <w:sz w:val="18"/>
          <w:szCs w:val="20"/>
        </w:rPr>
        <w:t xml:space="preserve">CONF:8647) </w:t>
      </w:r>
      <w:r>
        <w:rPr>
          <w:spacing w:val="-1"/>
        </w:rPr>
        <w:t>such that</w:t>
      </w:r>
      <w:r>
        <w:rPr>
          <w:spacing w:val="-2"/>
        </w:rPr>
        <w:t xml:space="preserve"> </w:t>
      </w:r>
      <w:r>
        <w:t>it</w:t>
      </w:r>
    </w:p>
    <w:p w14:paraId="7E0B8789" w14:textId="77777777" w:rsidR="00621CAF" w:rsidRDefault="00621CAF" w:rsidP="00621CAF">
      <w:pPr>
        <w:pStyle w:val="BodyText0"/>
        <w:numPr>
          <w:ilvl w:val="1"/>
          <w:numId w:val="36"/>
        </w:numPr>
        <w:overflowPunct w:val="0"/>
        <w:autoSpaceDE w:val="0"/>
        <w:autoSpaceDN w:val="0"/>
        <w:spacing w:before="50" w:after="0" w:line="240" w:lineRule="auto"/>
        <w:rPr>
          <w:rFonts w:ascii="Courier New" w:hAnsi="Courier New" w:cs="Courier New"/>
          <w:color w:val="000000"/>
        </w:rPr>
      </w:pPr>
      <w:r>
        <w:rPr>
          <w:b/>
          <w:bCs/>
          <w:sz w:val="16"/>
          <w:szCs w:val="16"/>
        </w:rPr>
        <w:t>SHALL</w:t>
      </w:r>
      <w:r>
        <w:rPr>
          <w:b/>
          <w:bCs/>
          <w:spacing w:val="8"/>
          <w:sz w:val="16"/>
          <w:szCs w:val="16"/>
        </w:rPr>
        <w:t xml:space="preserve"> </w:t>
      </w:r>
      <w:r>
        <w:rPr>
          <w:spacing w:val="-1"/>
        </w:rPr>
        <w:t>contain</w:t>
      </w:r>
      <w:r>
        <w:rPr>
          <w:spacing w:val="-2"/>
        </w:rPr>
        <w:t xml:space="preserve"> </w:t>
      </w:r>
      <w:r>
        <w:rPr>
          <w:spacing w:val="-1"/>
        </w:rPr>
        <w:t xml:space="preserve">exactly one </w:t>
      </w:r>
      <w:r>
        <w:t>[1..1]</w:t>
      </w:r>
      <w:r>
        <w:rPr>
          <w:spacing w:val="-2"/>
        </w:rPr>
        <w:t xml:space="preserve"> </w:t>
      </w:r>
      <w:r>
        <w:rPr>
          <w:rFonts w:ascii="Courier New" w:hAnsi="Courier New" w:cs="Courier New"/>
          <w:b/>
          <w:bCs/>
          <w:color w:val="33339A"/>
          <w:spacing w:val="-1"/>
          <w:u w:val="single"/>
        </w:rPr>
        <w:t>Advance</w:t>
      </w:r>
      <w:r>
        <w:rPr>
          <w:rFonts w:ascii="Courier New" w:hAnsi="Courier New" w:cs="Courier New"/>
          <w:b/>
          <w:bCs/>
          <w:color w:val="33339A"/>
          <w:spacing w:val="-2"/>
          <w:u w:val="single"/>
        </w:rPr>
        <w:t xml:space="preserve"> </w:t>
      </w:r>
      <w:r>
        <w:rPr>
          <w:rFonts w:ascii="Courier New" w:hAnsi="Courier New" w:cs="Courier New"/>
          <w:b/>
          <w:bCs/>
          <w:color w:val="33339A"/>
          <w:spacing w:val="-1"/>
          <w:u w:val="single"/>
        </w:rPr>
        <w:t>Directive</w:t>
      </w:r>
      <w:r>
        <w:rPr>
          <w:rFonts w:ascii="Courier New" w:hAnsi="Courier New" w:cs="Courier New"/>
          <w:b/>
          <w:bCs/>
          <w:color w:val="33339A"/>
          <w:spacing w:val="-2"/>
          <w:u w:val="single"/>
        </w:rPr>
        <w:t xml:space="preserve"> </w:t>
      </w:r>
      <w:r>
        <w:rPr>
          <w:rFonts w:ascii="Courier New" w:hAnsi="Courier New" w:cs="Courier New"/>
          <w:b/>
          <w:bCs/>
          <w:color w:val="33339A"/>
          <w:spacing w:val="-1"/>
          <w:u w:val="single"/>
        </w:rPr>
        <w:t>Observation</w:t>
      </w:r>
    </w:p>
    <w:p w14:paraId="1B5B7DFF" w14:textId="77777777" w:rsidR="00621CAF" w:rsidRDefault="00621CAF" w:rsidP="00621CAF">
      <w:pPr>
        <w:pStyle w:val="BodyText0"/>
        <w:overflowPunct w:val="0"/>
        <w:spacing w:before="10"/>
        <w:ind w:left="1279"/>
      </w:pPr>
      <w:r>
        <w:rPr>
          <w:rFonts w:ascii="Courier New" w:hAnsi="Courier New" w:cs="Courier New"/>
          <w:spacing w:val="-1"/>
        </w:rPr>
        <w:t>(templateId:2.16.840.1.113883.10.20.22.4.48)</w:t>
      </w:r>
      <w:r>
        <w:rPr>
          <w:rFonts w:ascii="Courier New" w:hAnsi="Courier New" w:cs="Courier New"/>
          <w:spacing w:val="-56"/>
        </w:rPr>
        <w:t xml:space="preserve"> </w:t>
      </w:r>
      <w:r w:rsidRPr="00A53794">
        <w:rPr>
          <w:sz w:val="18"/>
          <w:szCs w:val="20"/>
        </w:rPr>
        <w:t>(CONF:8801).</w:t>
      </w:r>
    </w:p>
    <w:p w14:paraId="1FFD506B" w14:textId="77777777" w:rsidR="00621CAF" w:rsidRDefault="00621CAF" w:rsidP="00621CAF">
      <w:pPr>
        <w:pStyle w:val="BodyText0"/>
        <w:overflowPunct w:val="0"/>
        <w:spacing w:before="131" w:line="252" w:lineRule="auto"/>
        <w:ind w:right="102"/>
        <w:rPr>
          <w:spacing w:val="-1"/>
        </w:rPr>
      </w:pPr>
      <w:r>
        <w:rPr>
          <w:spacing w:val="-1"/>
        </w:rPr>
        <w:t>The</w:t>
      </w:r>
      <w:r>
        <w:rPr>
          <w:spacing w:val="1"/>
        </w:rPr>
        <w:t xml:space="preserve"> </w:t>
      </w:r>
      <w:r>
        <w:rPr>
          <w:spacing w:val="-1"/>
        </w:rPr>
        <w:t>Advance Directive Observation can be</w:t>
      </w:r>
      <w:r>
        <w:rPr>
          <w:spacing w:val="1"/>
        </w:rPr>
        <w:t xml:space="preserve"> </w:t>
      </w:r>
      <w:r>
        <w:t>a</w:t>
      </w:r>
      <w:r>
        <w:rPr>
          <w:spacing w:val="-1"/>
        </w:rPr>
        <w:t xml:space="preserve"> direct child of the</w:t>
      </w:r>
      <w:r>
        <w:rPr>
          <w:spacing w:val="1"/>
        </w:rPr>
        <w:t xml:space="preserve"> </w:t>
      </w:r>
      <w:r>
        <w:rPr>
          <w:spacing w:val="-1"/>
        </w:rPr>
        <w:t xml:space="preserve">section (i.e., </w:t>
      </w:r>
      <w:r>
        <w:rPr>
          <w:rFonts w:ascii="Courier New" w:hAnsi="Courier New" w:cs="Courier New"/>
          <w:spacing w:val="-1"/>
        </w:rPr>
        <w:t>section/entry/AdvanceDirectiveObservation</w:t>
      </w:r>
      <w:r>
        <w:rPr>
          <w:spacing w:val="-1"/>
        </w:rPr>
        <w:t xml:space="preserve">) or </w:t>
      </w:r>
      <w:r>
        <w:t>a</w:t>
      </w:r>
      <w:r>
        <w:rPr>
          <w:spacing w:val="-1"/>
        </w:rPr>
        <w:t xml:space="preserve"> further descendent of</w:t>
      </w:r>
      <w:r>
        <w:rPr>
          <w:spacing w:val="26"/>
        </w:rPr>
        <w:t xml:space="preserve"> </w:t>
      </w:r>
      <w:r>
        <w:rPr>
          <w:spacing w:val="-1"/>
        </w:rPr>
        <w:t xml:space="preserve">that section (i.e., </w:t>
      </w:r>
      <w:r>
        <w:rPr>
          <w:rFonts w:ascii="Courier New" w:hAnsi="Courier New" w:cs="Courier New"/>
          <w:spacing w:val="-1"/>
        </w:rPr>
        <w:t>section/entry/…/AdvanceDirectiveObservation</w:t>
      </w:r>
      <w:r>
        <w:rPr>
          <w:spacing w:val="-1"/>
        </w:rPr>
        <w:t>). Either of these are</w:t>
      </w:r>
      <w:r>
        <w:t xml:space="preserve"> </w:t>
      </w:r>
      <w:r>
        <w:rPr>
          <w:spacing w:val="-1"/>
        </w:rPr>
        <w:t>conformant.</w:t>
      </w:r>
    </w:p>
    <w:p w14:paraId="5402D5DD" w14:textId="77777777" w:rsidR="00621CAF" w:rsidRPr="00A53794" w:rsidRDefault="00621CAF" w:rsidP="00621CAF">
      <w:pPr>
        <w:pStyle w:val="BodyText0"/>
        <w:overflowPunct w:val="0"/>
        <w:spacing w:before="50" w:line="264" w:lineRule="auto"/>
        <w:ind w:right="102"/>
        <w:rPr>
          <w:spacing w:val="-1"/>
        </w:rPr>
      </w:pPr>
      <w:bookmarkStart w:id="162" w:name="1.8.8_Null_Flavor_"/>
      <w:bookmarkEnd w:id="162"/>
      <w:r>
        <w:rPr>
          <w:spacing w:val="-1"/>
        </w:rPr>
        <w:t xml:space="preserve">All other </w:t>
      </w:r>
      <w:r w:rsidRPr="00A53794">
        <w:rPr>
          <w:spacing w:val="-1"/>
        </w:rPr>
        <w:t xml:space="preserve">constraints are direct and do not allow an indirect containment relationship, </w:t>
      </w:r>
      <w:r>
        <w:rPr>
          <w:spacing w:val="-1"/>
        </w:rPr>
        <w:t>for example:</w:t>
      </w:r>
    </w:p>
    <w:p w14:paraId="0BD35395" w14:textId="59D62EE7" w:rsidR="00621CAF" w:rsidRDefault="00621CAF" w:rsidP="00621CAF">
      <w:pPr>
        <w:pStyle w:val="BodyText0"/>
        <w:numPr>
          <w:ilvl w:val="0"/>
          <w:numId w:val="37"/>
        </w:numPr>
        <w:overflowPunct w:val="0"/>
        <w:autoSpaceDE w:val="0"/>
        <w:autoSpaceDN w:val="0"/>
        <w:spacing w:before="147" w:after="0" w:line="240" w:lineRule="auto"/>
      </w:pPr>
      <w:r>
        <w:rPr>
          <w:b/>
          <w:bCs/>
          <w:sz w:val="16"/>
          <w:szCs w:val="16"/>
        </w:rPr>
        <w:t>SHALL</w:t>
      </w:r>
      <w:r>
        <w:rPr>
          <w:b/>
          <w:bCs/>
          <w:spacing w:val="8"/>
          <w:sz w:val="16"/>
          <w:szCs w:val="16"/>
        </w:rPr>
        <w:t xml:space="preserve"> </w:t>
      </w:r>
      <w:r>
        <w:rPr>
          <w:spacing w:val="-1"/>
        </w:rPr>
        <w:t>contain exactly</w:t>
      </w:r>
      <w:r>
        <w:rPr>
          <w:spacing w:val="-2"/>
        </w:rPr>
        <w:t xml:space="preserve"> </w:t>
      </w:r>
      <w:r>
        <w:rPr>
          <w:spacing w:val="-1"/>
        </w:rPr>
        <w:t xml:space="preserve">one </w:t>
      </w:r>
      <w:r>
        <w:t xml:space="preserve">[1..1] </w:t>
      </w:r>
      <w:hyperlink r:id="rId50" w:history="1">
        <w:r w:rsidRPr="00A53794">
          <w:rPr>
            <w:rStyle w:val="XMLnameBold"/>
            <w:b w:val="0"/>
          </w:rPr>
          <w:t>templateId/@root="2.16.840.1.113883.10.20.22.2.21</w:t>
        </w:r>
      </w:hyperlink>
      <w:r>
        <w:rPr>
          <w:spacing w:val="-1"/>
        </w:rPr>
        <w:t>"</w:t>
      </w:r>
      <w:r>
        <w:t xml:space="preserve"> </w:t>
      </w:r>
      <w:r>
        <w:rPr>
          <w:spacing w:val="-2"/>
        </w:rPr>
        <w:t>(</w:t>
      </w:r>
      <w:hyperlink r:id="rId51" w:history="1">
        <w:r w:rsidRPr="00A53794">
          <w:rPr>
            <w:sz w:val="18"/>
            <w:szCs w:val="20"/>
          </w:rPr>
          <w:t>CONF:7928</w:t>
        </w:r>
      </w:hyperlink>
      <w:r w:rsidRPr="00A53794">
        <w:rPr>
          <w:sz w:val="18"/>
          <w:szCs w:val="20"/>
        </w:rPr>
        <w:t>).</w:t>
      </w:r>
      <w:r>
        <w:br/>
      </w:r>
    </w:p>
    <w:p w14:paraId="453A3BDE" w14:textId="77777777" w:rsidR="00621CAF" w:rsidRPr="00A53794" w:rsidRDefault="00621CAF" w:rsidP="00621CAF">
      <w:pPr>
        <w:pStyle w:val="BodyText"/>
      </w:pPr>
      <w:r>
        <w:rPr>
          <w:spacing w:val="-1"/>
        </w:rPr>
        <w:lastRenderedPageBreak/>
        <w:t>The</w:t>
      </w:r>
      <w:r>
        <w:rPr>
          <w:spacing w:val="1"/>
        </w:rPr>
        <w:t xml:space="preserve"> </w:t>
      </w:r>
      <w:r>
        <w:rPr>
          <w:rFonts w:ascii="Courier New" w:hAnsi="Courier New" w:cs="Courier New"/>
          <w:spacing w:val="-1"/>
        </w:rPr>
        <w:t>templateId</w:t>
      </w:r>
      <w:r>
        <w:rPr>
          <w:rFonts w:ascii="Courier New" w:hAnsi="Courier New" w:cs="Courier New"/>
          <w:spacing w:val="-57"/>
        </w:rPr>
        <w:t xml:space="preserve"> </w:t>
      </w:r>
      <w:r>
        <w:rPr>
          <w:spacing w:val="-1"/>
        </w:rPr>
        <w:t>must be</w:t>
      </w:r>
      <w:r>
        <w:rPr>
          <w:spacing w:val="1"/>
        </w:rPr>
        <w:t xml:space="preserve"> </w:t>
      </w:r>
      <w:r>
        <w:t>a</w:t>
      </w:r>
      <w:r>
        <w:rPr>
          <w:spacing w:val="-1"/>
        </w:rPr>
        <w:t xml:space="preserve"> direct child of the</w:t>
      </w:r>
      <w:r>
        <w:rPr>
          <w:spacing w:val="1"/>
        </w:rPr>
        <w:t xml:space="preserve"> </w:t>
      </w:r>
      <w:r>
        <w:rPr>
          <w:spacing w:val="-1"/>
        </w:rPr>
        <w:t>section (i.e., section/templateId).</w:t>
      </w:r>
    </w:p>
    <w:p w14:paraId="66178B16" w14:textId="77777777" w:rsidR="00621CAF" w:rsidRPr="001F355A" w:rsidRDefault="00621CAF" w:rsidP="00621CAF">
      <w:pPr>
        <w:pStyle w:val="Heading3"/>
      </w:pPr>
      <w:bookmarkStart w:id="163" w:name="_Toc14087280"/>
      <w:bookmarkStart w:id="164" w:name="_Toc113033340"/>
      <w:r w:rsidRPr="001F355A">
        <w:t>Vocabulary Conformance</w:t>
      </w:r>
      <w:bookmarkEnd w:id="163"/>
      <w:bookmarkEnd w:id="164"/>
      <w:r w:rsidRPr="001F355A">
        <w:t xml:space="preserve"> </w:t>
      </w:r>
    </w:p>
    <w:p w14:paraId="303FCA39" w14:textId="77777777" w:rsidR="00621CAF" w:rsidRPr="001F355A" w:rsidRDefault="00621CAF" w:rsidP="00621CAF">
      <w:pPr>
        <w:pStyle w:val="BodyText"/>
        <w:rPr>
          <w:noProof w:val="0"/>
        </w:rPr>
      </w:pPr>
      <w:r w:rsidRPr="001F355A">
        <w:rPr>
          <w:noProof w:val="0"/>
        </w:rPr>
        <w:t>The templates in this document use terms from several code systems. These vocabularies are defined in various supporting specifications and may be maintained by other bodies, as is the case for the LOINC</w:t>
      </w:r>
      <w:r w:rsidRPr="001F355A">
        <w:rPr>
          <w:noProof w:val="0"/>
          <w:vertAlign w:val="superscript"/>
        </w:rPr>
        <w:t>®</w:t>
      </w:r>
      <w:r w:rsidRPr="001F355A">
        <w:rPr>
          <w:noProof w:val="0"/>
        </w:rPr>
        <w:t xml:space="preserve"> and SNOMED CT</w:t>
      </w:r>
      <w:r w:rsidRPr="001F355A">
        <w:rPr>
          <w:noProof w:val="0"/>
          <w:vertAlign w:val="superscript"/>
        </w:rPr>
        <w:t>®</w:t>
      </w:r>
      <w:r w:rsidRPr="001F355A">
        <w:rPr>
          <w:noProof w:val="0"/>
        </w:rPr>
        <w:t xml:space="preserve"> vocabularies.</w:t>
      </w:r>
    </w:p>
    <w:p w14:paraId="1A3DB085" w14:textId="77777777" w:rsidR="00621CAF" w:rsidRPr="001F355A" w:rsidRDefault="00621CAF" w:rsidP="00621CAF">
      <w:pPr>
        <w:pStyle w:val="BodyText"/>
        <w:rPr>
          <w:noProof w:val="0"/>
        </w:rPr>
      </w:pPr>
      <w:r w:rsidRPr="001F355A">
        <w:rPr>
          <w:noProof w:val="0"/>
        </w:rPr>
        <w:t xml:space="preserve">Note that value set identifiers (e.g., ValueSet </w:t>
      </w:r>
      <w:r w:rsidRPr="001F355A">
        <w:rPr>
          <w:rFonts w:ascii="Courier New" w:hAnsi="Courier New"/>
          <w:noProof w:val="0"/>
        </w:rPr>
        <w:t>2.16.840.1.113883.1.11.78</w:t>
      </w:r>
      <w:r w:rsidRPr="001F355A">
        <w:rPr>
          <w:noProof w:val="0"/>
        </w:rPr>
        <w:t xml:space="preserve"> </w:t>
      </w:r>
      <w:r w:rsidRPr="001F355A">
        <w:rPr>
          <w:rFonts w:ascii="Courier New" w:hAnsi="Courier New"/>
          <w:noProof w:val="0"/>
        </w:rPr>
        <w:t>Observation Interpretation (HL7)</w:t>
      </w:r>
      <w:r w:rsidRPr="001F355A">
        <w:rPr>
          <w:noProof w:val="0"/>
        </w:rPr>
        <w:t xml:space="preserve"> </w:t>
      </w:r>
      <w:r w:rsidRPr="001F355A">
        <w:rPr>
          <w:b/>
          <w:bCs/>
          <w:noProof w:val="0"/>
          <w:sz w:val="16"/>
          <w:szCs w:val="16"/>
        </w:rPr>
        <w:t>DYNAMIC</w:t>
      </w:r>
      <w:r w:rsidRPr="001F355A">
        <w:rPr>
          <w:noProof w:val="0"/>
        </w:rPr>
        <w:t>) used in the binding definitions of template conformance statements do not appear in the XML instance of a CDA document. The definition of the template must be referenced to determine or validate the vocabulary conformance requirements of the template.</w:t>
      </w:r>
    </w:p>
    <w:p w14:paraId="4BA9A08D" w14:textId="77777777" w:rsidR="00621CAF" w:rsidRPr="001F355A" w:rsidRDefault="00621CAF" w:rsidP="00621CAF">
      <w:pPr>
        <w:pStyle w:val="BodyText"/>
        <w:rPr>
          <w:noProof w:val="0"/>
        </w:rPr>
      </w:pPr>
      <w:r w:rsidRPr="00902340">
        <w:rPr>
          <w:noProof w:val="0"/>
        </w:rPr>
        <w:t>Vocabulary bindings must adhere to HL7 Vocabulary Working Group binding assertion practices as described in the HL7 Version 3 Standard: Core Principles and Properties of V3 Models, Release 2</w:t>
      </w:r>
      <w:r>
        <w:rPr>
          <w:rStyle w:val="FootnoteReference"/>
          <w:noProof w:val="0"/>
        </w:rPr>
        <w:footnoteReference w:id="12"/>
      </w:r>
      <w:r w:rsidRPr="00902340">
        <w:rPr>
          <w:noProof w:val="0"/>
        </w:rPr>
        <w:t>.</w:t>
      </w:r>
      <w:r>
        <w:rPr>
          <w:noProof w:val="0"/>
        </w:rPr>
        <w:t xml:space="preserve"> They </w:t>
      </w:r>
      <w:r w:rsidRPr="001F355A">
        <w:rPr>
          <w:noProof w:val="0"/>
        </w:rPr>
        <w:t xml:space="preserve">include both an indication of stability and of coding strength for the binding. Value set bindings can be </w:t>
      </w:r>
      <w:r w:rsidRPr="001F355A">
        <w:rPr>
          <w:b/>
          <w:noProof w:val="0"/>
          <w:sz w:val="16"/>
          <w:szCs w:val="16"/>
        </w:rPr>
        <w:t>STATIC</w:t>
      </w:r>
      <w:r w:rsidRPr="001F355A">
        <w:rPr>
          <w:noProof w:val="0"/>
        </w:rPr>
        <w:t xml:space="preserve">, meaning that they bind to a specified version of a value set, or </w:t>
      </w:r>
      <w:r w:rsidRPr="001F355A">
        <w:rPr>
          <w:b/>
          <w:noProof w:val="0"/>
          <w:sz w:val="16"/>
          <w:szCs w:val="16"/>
        </w:rPr>
        <w:t>DYNAMIC</w:t>
      </w:r>
      <w:r w:rsidRPr="001F355A">
        <w:rPr>
          <w:noProof w:val="0"/>
        </w:rPr>
        <w:t xml:space="preserve">, meaning that they bind to the most current version of the value set. If a </w:t>
      </w:r>
      <w:r w:rsidRPr="001F355A">
        <w:rPr>
          <w:b/>
          <w:noProof w:val="0"/>
          <w:sz w:val="16"/>
          <w:szCs w:val="16"/>
        </w:rPr>
        <w:t>STATIC</w:t>
      </w:r>
      <w:r w:rsidRPr="001F355A">
        <w:rPr>
          <w:noProof w:val="0"/>
        </w:rPr>
        <w:t xml:space="preserve"> binding is specified, a date </w:t>
      </w:r>
      <w:r w:rsidRPr="001F355A">
        <w:rPr>
          <w:b/>
          <w:noProof w:val="0"/>
          <w:sz w:val="16"/>
          <w:szCs w:val="16"/>
        </w:rPr>
        <w:t>SHALL</w:t>
      </w:r>
      <w:r w:rsidRPr="001F355A">
        <w:rPr>
          <w:noProof w:val="0"/>
        </w:rPr>
        <w:t xml:space="preserve"> be included to indicate the value set version. If a </w:t>
      </w:r>
      <w:r w:rsidRPr="001F355A">
        <w:rPr>
          <w:b/>
          <w:noProof w:val="0"/>
          <w:sz w:val="16"/>
          <w:szCs w:val="16"/>
        </w:rPr>
        <w:t>DYNAMIC</w:t>
      </w:r>
      <w:r w:rsidRPr="001F355A">
        <w:rPr>
          <w:noProof w:val="0"/>
        </w:rPr>
        <w:t xml:space="preserve"> binding is specified, the value set authority and link to the base definition of the value set </w:t>
      </w:r>
      <w:r w:rsidRPr="001F355A">
        <w:rPr>
          <w:b/>
          <w:noProof w:val="0"/>
          <w:sz w:val="16"/>
          <w:szCs w:val="16"/>
        </w:rPr>
        <w:t>SHALL</w:t>
      </w:r>
      <w:r w:rsidRPr="001F355A">
        <w:rPr>
          <w:noProof w:val="0"/>
        </w:rPr>
        <w:t xml:space="preserve"> be included, if available, so implementers can access the current version of the value set. When a vocabulary binding binds to a single code, the stability of the binding is implicitly </w:t>
      </w:r>
      <w:r w:rsidRPr="001F355A">
        <w:rPr>
          <w:b/>
          <w:noProof w:val="0"/>
          <w:sz w:val="16"/>
          <w:szCs w:val="16"/>
        </w:rPr>
        <w:t>STATIC</w:t>
      </w:r>
      <w:r w:rsidRPr="001F355A">
        <w:rPr>
          <w:noProof w:val="0"/>
        </w:rPr>
        <w:t>.</w:t>
      </w:r>
    </w:p>
    <w:p w14:paraId="458130F1" w14:textId="69D9784C" w:rsidR="00621CAF" w:rsidRPr="001F355A" w:rsidRDefault="00621CAF" w:rsidP="00621CAF">
      <w:pPr>
        <w:pStyle w:val="Caption"/>
        <w:rPr>
          <w:noProof w:val="0"/>
        </w:rPr>
      </w:pPr>
      <w:bookmarkStart w:id="165" w:name="_Toc361570673"/>
      <w:bookmarkStart w:id="166" w:name="_Toc14101873"/>
      <w:bookmarkStart w:id="167" w:name="_Toc113033374"/>
      <w:r w:rsidRPr="001F355A">
        <w:rPr>
          <w:noProof w:val="0"/>
        </w:rPr>
        <w:t xml:space="preserve">Figure </w:t>
      </w:r>
      <w:r w:rsidRPr="001F355A">
        <w:rPr>
          <w:noProof w:val="0"/>
        </w:rPr>
        <w:fldChar w:fldCharType="begin"/>
      </w:r>
      <w:r w:rsidRPr="001F355A">
        <w:rPr>
          <w:noProof w:val="0"/>
        </w:rPr>
        <w:instrText xml:space="preserve"> SEQ Figure \* ARABIC </w:instrText>
      </w:r>
      <w:r w:rsidRPr="001F355A">
        <w:rPr>
          <w:noProof w:val="0"/>
        </w:rPr>
        <w:fldChar w:fldCharType="separate"/>
      </w:r>
      <w:r w:rsidR="00426E5F">
        <w:t>18</w:t>
      </w:r>
      <w:r w:rsidRPr="001F355A">
        <w:rPr>
          <w:noProof w:val="0"/>
        </w:rPr>
        <w:fldChar w:fldCharType="end"/>
      </w:r>
      <w:r w:rsidRPr="001F355A">
        <w:rPr>
          <w:noProof w:val="0"/>
        </w:rPr>
        <w:t>: Binding to a Single Code</w:t>
      </w:r>
      <w:bookmarkEnd w:id="165"/>
      <w:bookmarkEnd w:id="166"/>
      <w:bookmarkEnd w:id="167"/>
    </w:p>
    <w:p w14:paraId="083F60BA" w14:textId="77777777" w:rsidR="00621CAF" w:rsidRPr="001F355A" w:rsidRDefault="00621CAF" w:rsidP="00621CAF">
      <w:pPr>
        <w:pStyle w:val="Example"/>
        <w:rPr>
          <w:rFonts w:ascii="Bookman Old Style" w:hAnsi="Bookman Old Style"/>
          <w:sz w:val="20"/>
        </w:rPr>
      </w:pPr>
      <w:r w:rsidRPr="001F355A">
        <w:rPr>
          <w:rStyle w:val="keyword"/>
          <w:b w:val="0"/>
          <w:sz w:val="20"/>
        </w:rPr>
        <w:t>2.</w:t>
      </w:r>
      <w:r w:rsidRPr="001F355A">
        <w:rPr>
          <w:rStyle w:val="keyword"/>
          <w:szCs w:val="16"/>
        </w:rPr>
        <w:t xml:space="preserve"> SHALL</w:t>
      </w:r>
      <w:r w:rsidRPr="001F355A">
        <w:rPr>
          <w:rFonts w:ascii="Bookman Old Style" w:hAnsi="Bookman Old Style"/>
          <w:sz w:val="20"/>
        </w:rPr>
        <w:t xml:space="preserve"> contain exactly one [1..1] </w:t>
      </w:r>
      <w:r w:rsidRPr="001F355A">
        <w:rPr>
          <w:rStyle w:val="XMLnameBold"/>
          <w:rFonts w:cs="Courier New"/>
        </w:rPr>
        <w:t>code</w:t>
      </w:r>
      <w:r w:rsidRPr="001F355A">
        <w:rPr>
          <w:rFonts w:ascii="Bookman Old Style" w:hAnsi="Bookman Old Style"/>
          <w:sz w:val="20"/>
        </w:rPr>
        <w:t xml:space="preserve"> (CONF:15403).</w:t>
      </w:r>
    </w:p>
    <w:p w14:paraId="026E6484" w14:textId="77777777" w:rsidR="00621CAF" w:rsidRPr="001F355A" w:rsidRDefault="00621CAF" w:rsidP="00621CAF">
      <w:pPr>
        <w:pStyle w:val="Example"/>
        <w:rPr>
          <w:rStyle w:val="XMLname"/>
          <w:rFonts w:ascii="Bookman Old Style" w:hAnsi="Bookman Old Style"/>
        </w:rPr>
      </w:pPr>
      <w:r w:rsidRPr="001F355A">
        <w:rPr>
          <w:rFonts w:ascii="Bookman Old Style" w:hAnsi="Bookman Old Style"/>
          <w:sz w:val="20"/>
        </w:rPr>
        <w:t xml:space="preserve">    a) This code </w:t>
      </w:r>
      <w:r w:rsidRPr="001F355A">
        <w:rPr>
          <w:rStyle w:val="keyword"/>
          <w:szCs w:val="16"/>
        </w:rPr>
        <w:t>SHALL</w:t>
      </w:r>
      <w:r w:rsidRPr="001F355A">
        <w:rPr>
          <w:rFonts w:ascii="Bookman Old Style" w:hAnsi="Bookman Old Style"/>
          <w:sz w:val="20"/>
        </w:rPr>
        <w:t xml:space="preserve"> contain exactly one [1..1] </w:t>
      </w:r>
      <w:r w:rsidRPr="001F355A">
        <w:rPr>
          <w:rStyle w:val="XMLnameBold"/>
          <w:rFonts w:ascii="Bookman Old Style" w:hAnsi="Bookman Old Style"/>
        </w:rPr>
        <w:t>@</w:t>
      </w:r>
      <w:r w:rsidRPr="001F355A">
        <w:rPr>
          <w:rStyle w:val="XMLnameBold"/>
          <w:rFonts w:cs="Courier New"/>
        </w:rPr>
        <w:t>code</w:t>
      </w:r>
      <w:r w:rsidRPr="001F355A">
        <w:rPr>
          <w:rFonts w:ascii="Bookman Old Style" w:hAnsi="Bookman Old Style"/>
          <w:sz w:val="20"/>
        </w:rPr>
        <w:t>=</w:t>
      </w:r>
      <w:r w:rsidRPr="001F355A">
        <w:rPr>
          <w:rStyle w:val="XMLname"/>
          <w:rFonts w:ascii="Bookman Old Style" w:hAnsi="Bookman Old Style"/>
        </w:rPr>
        <w:t xml:space="preserve">"11450-4" Problem List  </w:t>
      </w:r>
    </w:p>
    <w:p w14:paraId="6012BE1E" w14:textId="77777777" w:rsidR="00621CAF" w:rsidRPr="001F355A" w:rsidRDefault="00621CAF" w:rsidP="00621CAF">
      <w:pPr>
        <w:pStyle w:val="Example"/>
        <w:rPr>
          <w:rFonts w:ascii="Bookman Old Style" w:hAnsi="Bookman Old Style"/>
          <w:sz w:val="20"/>
        </w:rPr>
      </w:pPr>
      <w:r w:rsidRPr="001F355A">
        <w:rPr>
          <w:rStyle w:val="XMLname"/>
          <w:rFonts w:ascii="Bookman Old Style" w:hAnsi="Bookman Old Style"/>
        </w:rPr>
        <w:t xml:space="preserve">       (CONF:15408)</w:t>
      </w:r>
      <w:r w:rsidRPr="001F355A">
        <w:rPr>
          <w:rFonts w:ascii="Bookman Old Style" w:hAnsi="Bookman Old Style"/>
          <w:sz w:val="20"/>
        </w:rPr>
        <w:t>.</w:t>
      </w:r>
    </w:p>
    <w:p w14:paraId="4A147E82" w14:textId="77777777" w:rsidR="00621CAF" w:rsidRPr="001F355A" w:rsidRDefault="00621CAF" w:rsidP="00621CAF">
      <w:pPr>
        <w:pStyle w:val="Example"/>
        <w:rPr>
          <w:rFonts w:ascii="Bookman Old Style" w:hAnsi="Bookman Old Style"/>
          <w:sz w:val="20"/>
        </w:rPr>
      </w:pPr>
      <w:r w:rsidRPr="001F355A">
        <w:rPr>
          <w:rFonts w:ascii="Bookman Old Style" w:hAnsi="Bookman Old Style"/>
          <w:sz w:val="20"/>
        </w:rPr>
        <w:t xml:space="preserve">    b) This code </w:t>
      </w:r>
      <w:r w:rsidRPr="001F355A">
        <w:rPr>
          <w:rStyle w:val="keyword"/>
          <w:szCs w:val="16"/>
        </w:rPr>
        <w:t>SHALL</w:t>
      </w:r>
      <w:r w:rsidRPr="001F355A">
        <w:rPr>
          <w:rFonts w:ascii="Bookman Old Style" w:hAnsi="Bookman Old Style"/>
          <w:sz w:val="20"/>
        </w:rPr>
        <w:t xml:space="preserve"> contain exactly one [1..1] </w:t>
      </w:r>
      <w:r w:rsidRPr="001F355A">
        <w:rPr>
          <w:rStyle w:val="XMLnameBold"/>
          <w:rFonts w:ascii="Bookman Old Style" w:hAnsi="Bookman Old Style"/>
        </w:rPr>
        <w:t>@</w:t>
      </w:r>
      <w:r w:rsidRPr="001F355A">
        <w:rPr>
          <w:rStyle w:val="XMLnameBold"/>
          <w:rFonts w:cs="Courier New"/>
        </w:rPr>
        <w:t>codeSystem</w:t>
      </w:r>
      <w:r w:rsidRPr="001F355A">
        <w:rPr>
          <w:rFonts w:ascii="Bookman Old Style" w:hAnsi="Bookman Old Style"/>
          <w:sz w:val="20"/>
        </w:rPr>
        <w:t>=</w:t>
      </w:r>
      <w:r w:rsidRPr="001F355A">
        <w:rPr>
          <w:rStyle w:val="XMLname"/>
          <w:rFonts w:ascii="Bookman Old Style" w:hAnsi="Bookman Old Style"/>
        </w:rPr>
        <w:t>"2.16.840.1.113883.6.1"</w:t>
      </w:r>
      <w:r w:rsidRPr="001F355A">
        <w:rPr>
          <w:rFonts w:ascii="Bookman Old Style" w:hAnsi="Bookman Old Style"/>
          <w:sz w:val="20"/>
        </w:rPr>
        <w:t xml:space="preserve">  </w:t>
      </w:r>
    </w:p>
    <w:p w14:paraId="0F462A81" w14:textId="77777777" w:rsidR="00621CAF" w:rsidRPr="001F355A" w:rsidRDefault="00621CAF" w:rsidP="00621CAF">
      <w:pPr>
        <w:pStyle w:val="Example"/>
        <w:rPr>
          <w:rFonts w:ascii="Bookman Old Style" w:hAnsi="Bookman Old Style"/>
          <w:sz w:val="20"/>
        </w:rPr>
      </w:pPr>
      <w:r w:rsidRPr="001F355A">
        <w:rPr>
          <w:rFonts w:ascii="Bookman Old Style" w:hAnsi="Bookman Old Style"/>
          <w:sz w:val="20"/>
        </w:rPr>
        <w:t xml:space="preserve">       (CodeSystem: </w:t>
      </w:r>
      <w:r w:rsidRPr="001F355A">
        <w:rPr>
          <w:rStyle w:val="XMLname"/>
          <w:rFonts w:ascii="Bookman Old Style" w:hAnsi="Bookman Old Style"/>
        </w:rPr>
        <w:t>LOINC 2.16.840.1.113883.6.1</w:t>
      </w:r>
      <w:r w:rsidRPr="001F355A">
        <w:rPr>
          <w:rStyle w:val="keyword"/>
          <w:sz w:val="20"/>
        </w:rPr>
        <w:t xml:space="preserve"> </w:t>
      </w:r>
      <w:r w:rsidRPr="001F355A">
        <w:rPr>
          <w:rStyle w:val="keyword"/>
          <w:szCs w:val="16"/>
        </w:rPr>
        <w:t>STATIC</w:t>
      </w:r>
      <w:r w:rsidRPr="001F355A">
        <w:rPr>
          <w:rFonts w:ascii="Bookman Old Style" w:hAnsi="Bookman Old Style"/>
          <w:sz w:val="20"/>
        </w:rPr>
        <w:t>) (CONF:</w:t>
      </w:r>
      <w:r w:rsidRPr="001F355A">
        <w:t xml:space="preserve"> </w:t>
      </w:r>
      <w:r w:rsidRPr="001F355A">
        <w:rPr>
          <w:rFonts w:ascii="Bookman Old Style" w:hAnsi="Bookman Old Style"/>
          <w:sz w:val="20"/>
        </w:rPr>
        <w:t>31141).</w:t>
      </w:r>
    </w:p>
    <w:p w14:paraId="11D95236" w14:textId="77777777" w:rsidR="00621CAF" w:rsidRPr="001F355A" w:rsidRDefault="00621CAF" w:rsidP="00621CAF">
      <w:pPr>
        <w:pStyle w:val="BodyText"/>
        <w:rPr>
          <w:noProof w:val="0"/>
        </w:rPr>
      </w:pPr>
      <w:r w:rsidRPr="001F355A">
        <w:rPr>
          <w:noProof w:val="0"/>
        </w:rPr>
        <w:t>The notation conveys the actual code (</w:t>
      </w:r>
      <w:r w:rsidRPr="001F355A">
        <w:rPr>
          <w:rStyle w:val="XMLname"/>
          <w:rFonts w:cs="TimesNewRomanPSMT"/>
          <w:noProof w:val="0"/>
        </w:rPr>
        <w:t>11450-4</w:t>
      </w:r>
      <w:r w:rsidRPr="001F355A">
        <w:rPr>
          <w:noProof w:val="0"/>
        </w:rPr>
        <w:t xml:space="preserve">), the code’s </w:t>
      </w:r>
      <w:r w:rsidRPr="001F355A">
        <w:rPr>
          <w:rStyle w:val="XMLname"/>
          <w:rFonts w:cs="TimesNewRomanPSMT"/>
          <w:noProof w:val="0"/>
        </w:rPr>
        <w:t>displayName</w:t>
      </w:r>
      <w:r w:rsidRPr="001F355A">
        <w:rPr>
          <w:noProof w:val="0"/>
        </w:rPr>
        <w:t xml:space="preserve"> (Problem List), the OID of the </w:t>
      </w:r>
      <w:r w:rsidRPr="001F355A">
        <w:rPr>
          <w:rStyle w:val="XMLname"/>
          <w:rFonts w:cs="TimesNewRomanPSMT"/>
          <w:noProof w:val="0"/>
        </w:rPr>
        <w:t>codeSystem</w:t>
      </w:r>
      <w:r w:rsidRPr="001F355A">
        <w:rPr>
          <w:noProof w:val="0"/>
        </w:rPr>
        <w:t xml:space="preserve"> from which the code is drawn (2.16.840.1.113883.6.1), and the </w:t>
      </w:r>
      <w:r w:rsidRPr="001F355A">
        <w:rPr>
          <w:rStyle w:val="XMLname"/>
          <w:rFonts w:cs="TimesNewRomanPSMT"/>
          <w:noProof w:val="0"/>
        </w:rPr>
        <w:t>codeSystemName</w:t>
      </w:r>
      <w:r w:rsidRPr="001F355A">
        <w:rPr>
          <w:noProof w:val="0"/>
        </w:rPr>
        <w:t xml:space="preserve"> (LOINC).</w:t>
      </w:r>
    </w:p>
    <w:p w14:paraId="59338FB2" w14:textId="77777777" w:rsidR="00621CAF" w:rsidRPr="001F355A" w:rsidRDefault="00621CAF" w:rsidP="00621CAF">
      <w:pPr>
        <w:pStyle w:val="BodyText"/>
        <w:rPr>
          <w:noProof w:val="0"/>
        </w:rPr>
      </w:pPr>
      <w:r w:rsidRPr="001F355A">
        <w:rPr>
          <w:noProof w:val="0"/>
        </w:rPr>
        <w:t xml:space="preserve">HL7 Data Types Release 1 requires the </w:t>
      </w:r>
      <w:r w:rsidRPr="001F355A">
        <w:rPr>
          <w:rStyle w:val="XMLname"/>
          <w:rFonts w:cs="TimesNewRomanPSMT"/>
          <w:noProof w:val="0"/>
        </w:rPr>
        <w:t>codeSystem</w:t>
      </w:r>
      <w:r w:rsidRPr="001F355A">
        <w:rPr>
          <w:noProof w:val="0"/>
        </w:rPr>
        <w:t xml:space="preserve"> attribute unless the underlying data type is “Coded Simple” or “CS”, in which case it is prohibited. The </w:t>
      </w:r>
      <w:r w:rsidRPr="001F355A">
        <w:rPr>
          <w:rStyle w:val="XMLname"/>
          <w:rFonts w:cs="TimesNewRomanPSMT"/>
          <w:noProof w:val="0"/>
        </w:rPr>
        <w:t>displayName</w:t>
      </w:r>
      <w:r w:rsidRPr="001F355A">
        <w:rPr>
          <w:noProof w:val="0"/>
        </w:rPr>
        <w:t xml:space="preserve"> and the </w:t>
      </w:r>
      <w:r w:rsidRPr="001F355A">
        <w:rPr>
          <w:rStyle w:val="XMLname"/>
          <w:rFonts w:cs="TimesNewRomanPSMT"/>
          <w:noProof w:val="0"/>
        </w:rPr>
        <w:t>codeSystemName</w:t>
      </w:r>
      <w:r w:rsidRPr="001F355A">
        <w:rPr>
          <w:noProof w:val="0"/>
        </w:rPr>
        <w:t xml:space="preserve"> are optional, but recommended, in all cases.</w:t>
      </w:r>
    </w:p>
    <w:p w14:paraId="2A1C94B4" w14:textId="77777777" w:rsidR="00621CAF" w:rsidRPr="001F355A" w:rsidRDefault="00621CAF" w:rsidP="00621CAF">
      <w:pPr>
        <w:pStyle w:val="BodyText"/>
        <w:keepNext/>
        <w:rPr>
          <w:noProof w:val="0"/>
        </w:rPr>
      </w:pPr>
      <w:r w:rsidRPr="001F355A">
        <w:rPr>
          <w:noProof w:val="0"/>
        </w:rPr>
        <w:lastRenderedPageBreak/>
        <w:t>The above example would be properly expressed as follows.</w:t>
      </w:r>
    </w:p>
    <w:p w14:paraId="25818C97" w14:textId="012EA285" w:rsidR="00621CAF" w:rsidRPr="001F355A" w:rsidRDefault="00621CAF" w:rsidP="00621CAF">
      <w:pPr>
        <w:pStyle w:val="Caption"/>
        <w:rPr>
          <w:noProof w:val="0"/>
        </w:rPr>
      </w:pPr>
      <w:bookmarkStart w:id="168" w:name="_Toc361570674"/>
      <w:bookmarkStart w:id="169" w:name="_Toc14101874"/>
      <w:bookmarkStart w:id="170" w:name="_Toc113033375"/>
      <w:r w:rsidRPr="001F355A">
        <w:rPr>
          <w:noProof w:val="0"/>
        </w:rPr>
        <w:t xml:space="preserve">Figure </w:t>
      </w:r>
      <w:r w:rsidRPr="001F355A">
        <w:rPr>
          <w:noProof w:val="0"/>
        </w:rPr>
        <w:fldChar w:fldCharType="begin"/>
      </w:r>
      <w:r w:rsidRPr="001F355A">
        <w:rPr>
          <w:noProof w:val="0"/>
        </w:rPr>
        <w:instrText xml:space="preserve"> SEQ Figure \* ARABIC </w:instrText>
      </w:r>
      <w:r w:rsidRPr="001F355A">
        <w:rPr>
          <w:noProof w:val="0"/>
        </w:rPr>
        <w:fldChar w:fldCharType="separate"/>
      </w:r>
      <w:r w:rsidR="00426E5F">
        <w:t>19</w:t>
      </w:r>
      <w:r w:rsidRPr="001F355A">
        <w:rPr>
          <w:noProof w:val="0"/>
        </w:rPr>
        <w:fldChar w:fldCharType="end"/>
      </w:r>
      <w:r w:rsidRPr="001F355A">
        <w:rPr>
          <w:noProof w:val="0"/>
        </w:rPr>
        <w:t>: XML Expression of a Single-Code Binding</w:t>
      </w:r>
      <w:bookmarkEnd w:id="168"/>
      <w:bookmarkEnd w:id="169"/>
      <w:bookmarkEnd w:id="170"/>
    </w:p>
    <w:p w14:paraId="75FB5677" w14:textId="77777777" w:rsidR="00621CAF" w:rsidRPr="001F355A" w:rsidRDefault="00621CAF" w:rsidP="00621CAF">
      <w:pPr>
        <w:pStyle w:val="Example"/>
      </w:pPr>
      <w:r w:rsidRPr="001F355A">
        <w:t>&lt;code code=</w:t>
      </w:r>
      <w:r w:rsidRPr="001F355A">
        <w:rPr>
          <w:sz w:val="20"/>
        </w:rPr>
        <w:t>"</w:t>
      </w:r>
      <w:r w:rsidRPr="001F355A">
        <w:t>11450-4</w:t>
      </w:r>
      <w:r w:rsidRPr="001F355A">
        <w:rPr>
          <w:sz w:val="20"/>
        </w:rPr>
        <w:t>"</w:t>
      </w:r>
      <w:r w:rsidRPr="001F355A">
        <w:t xml:space="preserve"> codeSystem=</w:t>
      </w:r>
      <w:r w:rsidRPr="001F355A">
        <w:rPr>
          <w:sz w:val="20"/>
        </w:rPr>
        <w:t>"</w:t>
      </w:r>
      <w:r w:rsidRPr="001F355A">
        <w:t>2.16.840.1.113883.6.1</w:t>
      </w:r>
      <w:r w:rsidRPr="001F355A">
        <w:rPr>
          <w:sz w:val="20"/>
        </w:rPr>
        <w:t>"</w:t>
      </w:r>
      <w:r w:rsidRPr="001F355A">
        <w:t>/&gt;</w:t>
      </w:r>
    </w:p>
    <w:p w14:paraId="46311CB9" w14:textId="77777777" w:rsidR="00621CAF" w:rsidRPr="001F355A" w:rsidRDefault="00621CAF" w:rsidP="00621CAF">
      <w:pPr>
        <w:pStyle w:val="Example"/>
      </w:pPr>
    </w:p>
    <w:p w14:paraId="6527CB08" w14:textId="77777777" w:rsidR="00621CAF" w:rsidRPr="001F355A" w:rsidRDefault="00621CAF" w:rsidP="00621CAF">
      <w:pPr>
        <w:pStyle w:val="Example"/>
      </w:pPr>
      <w:r w:rsidRPr="001F355A">
        <w:t>&lt;!-- or --&gt;</w:t>
      </w:r>
    </w:p>
    <w:p w14:paraId="42A4EC57" w14:textId="77777777" w:rsidR="00621CAF" w:rsidRPr="001F355A" w:rsidRDefault="00621CAF" w:rsidP="00621CAF">
      <w:pPr>
        <w:pStyle w:val="Example"/>
      </w:pPr>
    </w:p>
    <w:p w14:paraId="4C0B97CD" w14:textId="77777777" w:rsidR="00621CAF" w:rsidRPr="001F355A" w:rsidRDefault="00621CAF" w:rsidP="00621CAF">
      <w:pPr>
        <w:pStyle w:val="Example"/>
      </w:pPr>
      <w:r w:rsidRPr="001F355A">
        <w:t>&lt;code code=</w:t>
      </w:r>
      <w:r w:rsidRPr="001F355A">
        <w:rPr>
          <w:sz w:val="20"/>
        </w:rPr>
        <w:t>"</w:t>
      </w:r>
      <w:r w:rsidRPr="001F355A">
        <w:t>11450-4</w:t>
      </w:r>
      <w:r w:rsidRPr="001F355A">
        <w:rPr>
          <w:sz w:val="20"/>
        </w:rPr>
        <w:t>"</w:t>
      </w:r>
      <w:r w:rsidRPr="001F355A">
        <w:t xml:space="preserve"> codeSystem=</w:t>
      </w:r>
      <w:r w:rsidRPr="001F355A">
        <w:rPr>
          <w:sz w:val="20"/>
        </w:rPr>
        <w:t>"</w:t>
      </w:r>
      <w:r w:rsidRPr="001F355A">
        <w:t>2.16.840.1.113883.6.1</w:t>
      </w:r>
      <w:r w:rsidRPr="001F355A">
        <w:rPr>
          <w:sz w:val="20"/>
        </w:rPr>
        <w:t>"</w:t>
      </w:r>
    </w:p>
    <w:p w14:paraId="73CB7746" w14:textId="77777777" w:rsidR="00621CAF" w:rsidRPr="001F355A" w:rsidRDefault="00621CAF" w:rsidP="00621CAF">
      <w:pPr>
        <w:pStyle w:val="Example"/>
      </w:pPr>
      <w:r w:rsidRPr="001F355A">
        <w:t xml:space="preserve">      displayName=</w:t>
      </w:r>
      <w:r w:rsidRPr="001F355A">
        <w:rPr>
          <w:sz w:val="20"/>
        </w:rPr>
        <w:t>"</w:t>
      </w:r>
      <w:r w:rsidRPr="001F355A">
        <w:t>Problem List</w:t>
      </w:r>
      <w:r w:rsidRPr="001F355A">
        <w:rPr>
          <w:sz w:val="20"/>
        </w:rPr>
        <w:t>"</w:t>
      </w:r>
    </w:p>
    <w:p w14:paraId="5FABB688" w14:textId="77777777" w:rsidR="00621CAF" w:rsidRPr="001F355A" w:rsidRDefault="00621CAF" w:rsidP="00621CAF">
      <w:pPr>
        <w:pStyle w:val="Example"/>
      </w:pPr>
      <w:r w:rsidRPr="001F355A">
        <w:t xml:space="preserve">      codeSystemName=”LOINC”/&gt;</w:t>
      </w:r>
    </w:p>
    <w:p w14:paraId="59867438" w14:textId="77777777" w:rsidR="00621CAF" w:rsidRPr="001F355A" w:rsidRDefault="00621CAF" w:rsidP="00621CAF">
      <w:pPr>
        <w:pStyle w:val="BodyText"/>
        <w:rPr>
          <w:noProof w:val="0"/>
        </w:rPr>
      </w:pPr>
      <w:r w:rsidRPr="001F355A">
        <w:rPr>
          <w:noProof w:val="0"/>
        </w:rPr>
        <w:t xml:space="preserve">A full discussion of the representation of vocabulary is outside the scope of this document; for more information, see the </w:t>
      </w:r>
      <w:r w:rsidRPr="001F355A">
        <w:rPr>
          <w:i/>
          <w:noProof w:val="0"/>
        </w:rPr>
        <w:t>HL7 V3 Normative Edition 2010</w:t>
      </w:r>
      <w:r w:rsidRPr="001F355A">
        <w:rPr>
          <w:rStyle w:val="FootnoteReference"/>
          <w:noProof w:val="0"/>
        </w:rPr>
        <w:footnoteReference w:id="13"/>
      </w:r>
      <w:r w:rsidRPr="001F355A">
        <w:rPr>
          <w:noProof w:val="0"/>
        </w:rPr>
        <w:t xml:space="preserve"> sections on Abstract Data Types and XML Data Types R1.</w:t>
      </w:r>
    </w:p>
    <w:p w14:paraId="16256901" w14:textId="77777777" w:rsidR="00621CAF" w:rsidRPr="001F355A" w:rsidRDefault="00621CAF" w:rsidP="00621CAF">
      <w:pPr>
        <w:pStyle w:val="BodyText"/>
        <w:rPr>
          <w:noProof w:val="0"/>
        </w:rPr>
      </w:pPr>
      <w:r w:rsidRPr="001F355A">
        <w:rPr>
          <w:noProof w:val="0"/>
        </w:rPr>
        <w:t>There is a discrepancy between the HL7 R1 Data Types and this guide in the in the implementation of translation code versus the original code. The R1 data type requires the original code in the root. The convention agreed upon for this implementation guide specifies a code from the required value set be used in the element and other codes not included in the value set are to be represented in a translation for the element. This discrepancy is resolved in HL7 Data Types R2.</w:t>
      </w:r>
    </w:p>
    <w:p w14:paraId="343A0AFA" w14:textId="77777777" w:rsidR="00621CAF" w:rsidRPr="001F355A" w:rsidRDefault="00621CAF" w:rsidP="00621CAF">
      <w:pPr>
        <w:pStyle w:val="BodyText"/>
        <w:rPr>
          <w:noProof w:val="0"/>
        </w:rPr>
      </w:pPr>
      <w:r w:rsidRPr="001F355A">
        <w:rPr>
          <w:noProof w:val="0"/>
        </w:rPr>
        <w:t>In the next example, the conformant code is SNOMED-CT code 206525008.</w:t>
      </w:r>
    </w:p>
    <w:p w14:paraId="31C3FAD4" w14:textId="6C163E55" w:rsidR="00621CAF" w:rsidRPr="001F355A" w:rsidRDefault="00621CAF" w:rsidP="00621CAF">
      <w:pPr>
        <w:pStyle w:val="Caption"/>
        <w:rPr>
          <w:noProof w:val="0"/>
        </w:rPr>
      </w:pPr>
      <w:bookmarkStart w:id="171" w:name="_Toc361570675"/>
      <w:bookmarkStart w:id="172" w:name="_Toc14101875"/>
      <w:bookmarkStart w:id="173" w:name="_Toc113033376"/>
      <w:r w:rsidRPr="001F355A">
        <w:rPr>
          <w:noProof w:val="0"/>
        </w:rPr>
        <w:t xml:space="preserve">Figure </w:t>
      </w:r>
      <w:r w:rsidRPr="001F355A">
        <w:rPr>
          <w:noProof w:val="0"/>
        </w:rPr>
        <w:fldChar w:fldCharType="begin"/>
      </w:r>
      <w:r w:rsidRPr="001F355A">
        <w:rPr>
          <w:noProof w:val="0"/>
        </w:rPr>
        <w:instrText xml:space="preserve"> SEQ Figure \* ARABIC </w:instrText>
      </w:r>
      <w:r w:rsidRPr="001F355A">
        <w:rPr>
          <w:noProof w:val="0"/>
        </w:rPr>
        <w:fldChar w:fldCharType="separate"/>
      </w:r>
      <w:r w:rsidR="00426E5F">
        <w:t>20</w:t>
      </w:r>
      <w:r w:rsidRPr="001F355A">
        <w:rPr>
          <w:noProof w:val="0"/>
        </w:rPr>
        <w:fldChar w:fldCharType="end"/>
      </w:r>
      <w:r w:rsidRPr="001F355A">
        <w:rPr>
          <w:noProof w:val="0"/>
        </w:rPr>
        <w:t>: Translation Code Example</w:t>
      </w:r>
      <w:bookmarkEnd w:id="171"/>
      <w:bookmarkEnd w:id="172"/>
      <w:bookmarkEnd w:id="173"/>
    </w:p>
    <w:p w14:paraId="467A60F8" w14:textId="77777777" w:rsidR="00621CAF" w:rsidRPr="001F355A" w:rsidRDefault="00621CAF" w:rsidP="00621CAF">
      <w:pPr>
        <w:pStyle w:val="Example"/>
      </w:pPr>
      <w:r w:rsidRPr="001F355A">
        <w:t>&lt;code code='206525008’</w:t>
      </w:r>
    </w:p>
    <w:p w14:paraId="5FE6EEA5" w14:textId="77777777" w:rsidR="00621CAF" w:rsidRPr="001F355A" w:rsidRDefault="00621CAF" w:rsidP="00621CAF">
      <w:pPr>
        <w:pStyle w:val="Example"/>
      </w:pPr>
      <w:r w:rsidRPr="001F355A">
        <w:t xml:space="preserve">      displayName='neonatal necrotizing enterocolitis'</w:t>
      </w:r>
      <w:r w:rsidRPr="001F355A">
        <w:br/>
        <w:t xml:space="preserve">      codeSystem='2.16.840.1.113883.6.96'</w:t>
      </w:r>
    </w:p>
    <w:p w14:paraId="395E2701" w14:textId="77777777" w:rsidR="00621CAF" w:rsidRPr="001F355A" w:rsidRDefault="00621CAF" w:rsidP="00621CAF">
      <w:pPr>
        <w:pStyle w:val="Example"/>
      </w:pPr>
      <w:r w:rsidRPr="001F355A">
        <w:t xml:space="preserve">      codeSystemName='SNOMED CT'&gt;</w:t>
      </w:r>
    </w:p>
    <w:p w14:paraId="6C0B1CE3" w14:textId="77777777" w:rsidR="00621CAF" w:rsidRPr="001F355A" w:rsidRDefault="00621CAF" w:rsidP="00621CAF">
      <w:pPr>
        <w:pStyle w:val="Example"/>
      </w:pPr>
      <w:r w:rsidRPr="001F355A">
        <w:t xml:space="preserve">   &lt;translation code='NEC-1'</w:t>
      </w:r>
    </w:p>
    <w:p w14:paraId="01603445" w14:textId="77777777" w:rsidR="00621CAF" w:rsidRPr="001F355A" w:rsidRDefault="00621CAF" w:rsidP="00621CAF">
      <w:pPr>
        <w:pStyle w:val="Example"/>
      </w:pPr>
      <w:r w:rsidRPr="001F355A">
        <w:t xml:space="preserve">      displayName='necrotizing enterocolitis'</w:t>
      </w:r>
    </w:p>
    <w:p w14:paraId="62C1DBA9" w14:textId="77777777" w:rsidR="00621CAF" w:rsidRPr="001F355A" w:rsidRDefault="00621CAF" w:rsidP="00621CAF">
      <w:pPr>
        <w:pStyle w:val="Example"/>
      </w:pPr>
      <w:r w:rsidRPr="001F355A">
        <w:t xml:space="preserve">      codeSystem='2.16.840.1.113883.19'/&gt;</w:t>
      </w:r>
    </w:p>
    <w:p w14:paraId="4214BCC2" w14:textId="77777777" w:rsidR="00621CAF" w:rsidRPr="001F355A" w:rsidRDefault="00621CAF" w:rsidP="00621CAF">
      <w:pPr>
        <w:pStyle w:val="Example"/>
      </w:pPr>
      <w:r w:rsidRPr="001F355A">
        <w:t>&lt;/code&gt;</w:t>
      </w:r>
    </w:p>
    <w:p w14:paraId="309A4607" w14:textId="77777777" w:rsidR="00621CAF" w:rsidRPr="001F355A" w:rsidRDefault="00621CAF" w:rsidP="00621CAF">
      <w:pPr>
        <w:pStyle w:val="BodyText"/>
        <w:rPr>
          <w:noProof w:val="0"/>
        </w:rPr>
      </w:pPr>
      <w:r w:rsidRPr="001F355A">
        <w:rPr>
          <w:noProof w:val="0"/>
        </w:rPr>
        <w:t>Value set tables are present below a template, or are referenced if they occur elsewhere in the specification, when there are value set bindings in the template. The value set table provides the value set identifier, a description, and a link to the source of the value set when possible. Ellipses in the last row indicate the value set members shown are examples and the true source must be accessed to see all members.</w:t>
      </w:r>
    </w:p>
    <w:p w14:paraId="297D556F" w14:textId="77777777" w:rsidR="00621CAF" w:rsidRPr="001F355A" w:rsidRDefault="00621CAF" w:rsidP="00621CAF">
      <w:pPr>
        <w:pStyle w:val="BodyText"/>
        <w:rPr>
          <w:noProof w:val="0"/>
        </w:rPr>
      </w:pPr>
      <w:r w:rsidRPr="001F355A">
        <w:rPr>
          <w:noProof w:val="0"/>
        </w:rPr>
        <w:t xml:space="preserve">If a value set binding has a </w:t>
      </w:r>
      <w:r w:rsidRPr="001F355A">
        <w:rPr>
          <w:rStyle w:val="keyword"/>
          <w:noProof w:val="0"/>
        </w:rPr>
        <w:t>DYNAMIC</w:t>
      </w:r>
      <w:r w:rsidRPr="001F355A">
        <w:rPr>
          <w:noProof w:val="0"/>
        </w:rPr>
        <w:t xml:space="preserve"> stability, implementers creating a CDA document must go to the location in the URL to check for the most current version of the value set expansion.</w:t>
      </w:r>
    </w:p>
    <w:p w14:paraId="48434376" w14:textId="5018B54C" w:rsidR="00621CAF" w:rsidRPr="001F355A" w:rsidRDefault="00621CAF" w:rsidP="00621CAF">
      <w:pPr>
        <w:pStyle w:val="Caption"/>
        <w:rPr>
          <w:noProof w:val="0"/>
        </w:rPr>
      </w:pPr>
      <w:bookmarkStart w:id="174" w:name="_Toc427055822"/>
      <w:bookmarkStart w:id="175" w:name="_Toc14086944"/>
      <w:bookmarkStart w:id="176" w:name="_Toc14087357"/>
      <w:bookmarkStart w:id="177" w:name="_Toc113033385"/>
      <w:r w:rsidRPr="001F355A">
        <w:rPr>
          <w:noProof w:val="0"/>
        </w:rPr>
        <w:lastRenderedPageBreak/>
        <w:t xml:space="preserve">Table </w:t>
      </w:r>
      <w:r w:rsidRPr="001F355A">
        <w:rPr>
          <w:noProof w:val="0"/>
        </w:rPr>
        <w:fldChar w:fldCharType="begin"/>
      </w:r>
      <w:r w:rsidRPr="001F355A">
        <w:rPr>
          <w:noProof w:val="0"/>
        </w:rPr>
        <w:instrText xml:space="preserve"> SEQ Table \* ARABIC </w:instrText>
      </w:r>
      <w:r w:rsidRPr="001F355A">
        <w:rPr>
          <w:noProof w:val="0"/>
        </w:rPr>
        <w:fldChar w:fldCharType="separate"/>
      </w:r>
      <w:r w:rsidR="00426E5F">
        <w:t>4</w:t>
      </w:r>
      <w:r w:rsidRPr="001F355A">
        <w:rPr>
          <w:noProof w:val="0"/>
        </w:rPr>
        <w:fldChar w:fldCharType="end"/>
      </w:r>
      <w:r w:rsidRPr="001F355A">
        <w:rPr>
          <w:noProof w:val="0"/>
        </w:rPr>
        <w:t>: Example Value Set Table (Referral Types)</w:t>
      </w:r>
      <w:bookmarkEnd w:id="174"/>
      <w:bookmarkEnd w:id="175"/>
      <w:bookmarkEnd w:id="176"/>
      <w:bookmarkEnd w:id="177"/>
    </w:p>
    <w:tbl>
      <w:tblPr>
        <w:tblW w:w="8640" w:type="dxa"/>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2A0" w:firstRow="1" w:lastRow="0" w:firstColumn="1" w:lastColumn="0" w:noHBand="1" w:noVBand="0"/>
      </w:tblPr>
      <w:tblGrid>
        <w:gridCol w:w="1368"/>
        <w:gridCol w:w="1530"/>
        <w:gridCol w:w="2520"/>
        <w:gridCol w:w="3222"/>
      </w:tblGrid>
      <w:tr w:rsidR="00621CAF" w:rsidRPr="001F355A" w14:paraId="028EB46D" w14:textId="77777777" w:rsidTr="007C17A0">
        <w:tc>
          <w:tcPr>
            <w:tcW w:w="8640" w:type="dxa"/>
            <w:gridSpan w:val="4"/>
          </w:tcPr>
          <w:p w14:paraId="577FF24A" w14:textId="77777777" w:rsidR="00621CAF" w:rsidRPr="001F355A" w:rsidRDefault="00621CAF" w:rsidP="007C17A0">
            <w:pPr>
              <w:pStyle w:val="TableText"/>
              <w:rPr>
                <w:noProof w:val="0"/>
              </w:rPr>
            </w:pPr>
            <w:r w:rsidRPr="001F355A">
              <w:rPr>
                <w:noProof w:val="0"/>
              </w:rPr>
              <w:t>Value Set: Referral Types 2.16.840.1.113883.11.20.9.56</w:t>
            </w:r>
          </w:p>
          <w:p w14:paraId="627ED45A" w14:textId="77777777" w:rsidR="00621CAF" w:rsidRPr="001F355A" w:rsidRDefault="00621CAF" w:rsidP="007C17A0">
            <w:pPr>
              <w:pStyle w:val="TableText"/>
              <w:rPr>
                <w:noProof w:val="0"/>
              </w:rPr>
            </w:pPr>
            <w:r w:rsidRPr="001F355A">
              <w:rPr>
                <w:noProof w:val="0"/>
              </w:rPr>
              <w:t>A value set of SNOMED-CT codes descending from "3457005" patient referral (procedure).</w:t>
            </w:r>
          </w:p>
          <w:p w14:paraId="36A567DF" w14:textId="2612ECA4" w:rsidR="00621CAF" w:rsidRPr="001F355A" w:rsidRDefault="00621CAF" w:rsidP="007C17A0">
            <w:pPr>
              <w:pStyle w:val="TableText"/>
              <w:rPr>
                <w:noProof w:val="0"/>
              </w:rPr>
            </w:pPr>
            <w:r w:rsidRPr="001F355A">
              <w:rPr>
                <w:noProof w:val="0"/>
              </w:rPr>
              <w:t xml:space="preserve">Value Set Source: </w:t>
            </w:r>
            <w:hyperlink r:id="rId52" w:history="1">
              <w:r w:rsidRPr="001F355A">
                <w:rPr>
                  <w:rStyle w:val="HyperlinkCourierBold"/>
                  <w:noProof w:val="0"/>
                  <w:sz w:val="18"/>
                </w:rPr>
                <w:t>http://vtsl.vetmed.vt.edu/TerminologyMgt/RF2Browser/ISA.cfm?SCT_ConceptID=3457005</w:t>
              </w:r>
            </w:hyperlink>
          </w:p>
        </w:tc>
      </w:tr>
      <w:tr w:rsidR="00621CAF" w:rsidRPr="001F355A" w14:paraId="6393C78D" w14:textId="77777777" w:rsidTr="007C17A0">
        <w:trPr>
          <w:tblHeader/>
        </w:trPr>
        <w:tc>
          <w:tcPr>
            <w:tcW w:w="1368" w:type="dxa"/>
            <w:shd w:val="clear" w:color="auto" w:fill="E6E6E6"/>
          </w:tcPr>
          <w:p w14:paraId="37AC67FB" w14:textId="77777777" w:rsidR="00621CAF" w:rsidRPr="001F355A" w:rsidRDefault="00621CAF" w:rsidP="007C17A0">
            <w:pPr>
              <w:pStyle w:val="TableHead"/>
            </w:pPr>
            <w:r w:rsidRPr="001F355A">
              <w:t>Code</w:t>
            </w:r>
          </w:p>
        </w:tc>
        <w:tc>
          <w:tcPr>
            <w:tcW w:w="1530" w:type="dxa"/>
            <w:shd w:val="clear" w:color="auto" w:fill="E6E6E6"/>
          </w:tcPr>
          <w:p w14:paraId="6C1DCC5E" w14:textId="77777777" w:rsidR="00621CAF" w:rsidRPr="001F355A" w:rsidRDefault="00621CAF" w:rsidP="007C17A0">
            <w:pPr>
              <w:pStyle w:val="TableHead"/>
            </w:pPr>
            <w:r w:rsidRPr="001F355A">
              <w:t>Code System</w:t>
            </w:r>
          </w:p>
        </w:tc>
        <w:tc>
          <w:tcPr>
            <w:tcW w:w="2520" w:type="dxa"/>
            <w:shd w:val="clear" w:color="auto" w:fill="E6E6E6"/>
          </w:tcPr>
          <w:p w14:paraId="4E362E3B" w14:textId="77777777" w:rsidR="00621CAF" w:rsidRPr="001F355A" w:rsidRDefault="00621CAF" w:rsidP="007C17A0">
            <w:pPr>
              <w:pStyle w:val="TableHead"/>
            </w:pPr>
            <w:r w:rsidRPr="001F355A">
              <w:t>Code System OID</w:t>
            </w:r>
          </w:p>
        </w:tc>
        <w:tc>
          <w:tcPr>
            <w:tcW w:w="3222" w:type="dxa"/>
            <w:shd w:val="clear" w:color="auto" w:fill="E6E6E6"/>
          </w:tcPr>
          <w:p w14:paraId="0F985F7C" w14:textId="77777777" w:rsidR="00621CAF" w:rsidRPr="001F355A" w:rsidRDefault="00621CAF" w:rsidP="007C17A0">
            <w:pPr>
              <w:pStyle w:val="TableHead"/>
            </w:pPr>
            <w:r w:rsidRPr="001F355A">
              <w:t>Print Name</w:t>
            </w:r>
          </w:p>
        </w:tc>
      </w:tr>
      <w:tr w:rsidR="00621CAF" w:rsidRPr="001F355A" w14:paraId="748DEE04" w14:textId="77777777" w:rsidTr="007C17A0">
        <w:tc>
          <w:tcPr>
            <w:tcW w:w="1368" w:type="dxa"/>
          </w:tcPr>
          <w:p w14:paraId="375B4C35" w14:textId="77777777" w:rsidR="00621CAF" w:rsidRPr="001F355A" w:rsidRDefault="00621CAF" w:rsidP="007C17A0">
            <w:pPr>
              <w:pStyle w:val="TableText"/>
              <w:rPr>
                <w:noProof w:val="0"/>
              </w:rPr>
            </w:pPr>
            <w:r w:rsidRPr="001F355A">
              <w:rPr>
                <w:noProof w:val="0"/>
              </w:rPr>
              <w:t>44383000</w:t>
            </w:r>
          </w:p>
        </w:tc>
        <w:tc>
          <w:tcPr>
            <w:tcW w:w="1530" w:type="dxa"/>
          </w:tcPr>
          <w:p w14:paraId="44875AE1" w14:textId="77777777" w:rsidR="00621CAF" w:rsidRPr="001F355A" w:rsidRDefault="00621CAF" w:rsidP="007C17A0">
            <w:pPr>
              <w:pStyle w:val="TableText"/>
              <w:rPr>
                <w:noProof w:val="0"/>
              </w:rPr>
            </w:pPr>
            <w:r w:rsidRPr="001F355A">
              <w:rPr>
                <w:noProof w:val="0"/>
              </w:rPr>
              <w:t>SNOMED CT</w:t>
            </w:r>
          </w:p>
        </w:tc>
        <w:tc>
          <w:tcPr>
            <w:tcW w:w="2520" w:type="dxa"/>
          </w:tcPr>
          <w:p w14:paraId="17B64A79" w14:textId="77777777" w:rsidR="00621CAF" w:rsidRPr="001F355A" w:rsidRDefault="00621CAF" w:rsidP="007C17A0">
            <w:pPr>
              <w:pStyle w:val="TableText"/>
              <w:rPr>
                <w:noProof w:val="0"/>
              </w:rPr>
            </w:pPr>
            <w:r w:rsidRPr="001F355A">
              <w:rPr>
                <w:noProof w:val="0"/>
              </w:rPr>
              <w:t>2.16.840.1.113883.6.96</w:t>
            </w:r>
          </w:p>
        </w:tc>
        <w:tc>
          <w:tcPr>
            <w:tcW w:w="3222" w:type="dxa"/>
          </w:tcPr>
          <w:p w14:paraId="4753CA8A" w14:textId="77777777" w:rsidR="00621CAF" w:rsidRPr="001F355A" w:rsidRDefault="00621CAF" w:rsidP="007C17A0">
            <w:pPr>
              <w:pStyle w:val="TableText"/>
              <w:rPr>
                <w:noProof w:val="0"/>
              </w:rPr>
            </w:pPr>
            <w:r w:rsidRPr="001F355A">
              <w:rPr>
                <w:noProof w:val="0"/>
              </w:rPr>
              <w:t>Patient referral for consultation</w:t>
            </w:r>
          </w:p>
        </w:tc>
      </w:tr>
      <w:tr w:rsidR="00621CAF" w:rsidRPr="001F355A" w14:paraId="0260897A" w14:textId="77777777" w:rsidTr="007C17A0">
        <w:tc>
          <w:tcPr>
            <w:tcW w:w="1368" w:type="dxa"/>
          </w:tcPr>
          <w:p w14:paraId="03F10026" w14:textId="77777777" w:rsidR="00621CAF" w:rsidRPr="001F355A" w:rsidRDefault="00621CAF" w:rsidP="007C17A0">
            <w:pPr>
              <w:pStyle w:val="TableText"/>
              <w:rPr>
                <w:noProof w:val="0"/>
              </w:rPr>
            </w:pPr>
            <w:r w:rsidRPr="001F355A">
              <w:rPr>
                <w:noProof w:val="0"/>
              </w:rPr>
              <w:t xml:space="preserve">391034007 </w:t>
            </w:r>
          </w:p>
        </w:tc>
        <w:tc>
          <w:tcPr>
            <w:tcW w:w="1530" w:type="dxa"/>
          </w:tcPr>
          <w:p w14:paraId="4F9F6C79" w14:textId="77777777" w:rsidR="00621CAF" w:rsidRPr="001F355A" w:rsidRDefault="00621CAF" w:rsidP="007C17A0">
            <w:pPr>
              <w:pStyle w:val="TableText"/>
              <w:rPr>
                <w:noProof w:val="0"/>
              </w:rPr>
            </w:pPr>
            <w:r w:rsidRPr="001F355A">
              <w:rPr>
                <w:noProof w:val="0"/>
              </w:rPr>
              <w:t>SNOMED CT</w:t>
            </w:r>
          </w:p>
        </w:tc>
        <w:tc>
          <w:tcPr>
            <w:tcW w:w="2520" w:type="dxa"/>
          </w:tcPr>
          <w:p w14:paraId="3211406A" w14:textId="77777777" w:rsidR="00621CAF" w:rsidRPr="001F355A" w:rsidRDefault="00621CAF" w:rsidP="007C17A0">
            <w:pPr>
              <w:pStyle w:val="TableText"/>
              <w:rPr>
                <w:noProof w:val="0"/>
              </w:rPr>
            </w:pPr>
            <w:r w:rsidRPr="001F355A">
              <w:rPr>
                <w:noProof w:val="0"/>
              </w:rPr>
              <w:t>2.16.840.1.113883.6.96</w:t>
            </w:r>
          </w:p>
        </w:tc>
        <w:tc>
          <w:tcPr>
            <w:tcW w:w="3222" w:type="dxa"/>
          </w:tcPr>
          <w:p w14:paraId="5AE0EFE8" w14:textId="77777777" w:rsidR="00621CAF" w:rsidRPr="001F355A" w:rsidRDefault="00621CAF" w:rsidP="007C17A0">
            <w:pPr>
              <w:pStyle w:val="TableText"/>
              <w:rPr>
                <w:noProof w:val="0"/>
              </w:rPr>
            </w:pPr>
            <w:r w:rsidRPr="001F355A">
              <w:rPr>
                <w:noProof w:val="0"/>
              </w:rPr>
              <w:t>Refer for falls assessment (procedure)</w:t>
            </w:r>
          </w:p>
        </w:tc>
      </w:tr>
      <w:tr w:rsidR="00621CAF" w:rsidRPr="001F355A" w14:paraId="4E0D5FBB" w14:textId="77777777" w:rsidTr="007C17A0">
        <w:tc>
          <w:tcPr>
            <w:tcW w:w="1368" w:type="dxa"/>
          </w:tcPr>
          <w:p w14:paraId="4C86B9E7" w14:textId="77777777" w:rsidR="00621CAF" w:rsidRPr="001F355A" w:rsidRDefault="00621CAF" w:rsidP="007C17A0">
            <w:pPr>
              <w:pStyle w:val="TableText"/>
              <w:rPr>
                <w:noProof w:val="0"/>
              </w:rPr>
            </w:pPr>
            <w:r w:rsidRPr="001F355A">
              <w:rPr>
                <w:noProof w:val="0"/>
              </w:rPr>
              <w:t>86395003</w:t>
            </w:r>
          </w:p>
        </w:tc>
        <w:tc>
          <w:tcPr>
            <w:tcW w:w="1530" w:type="dxa"/>
          </w:tcPr>
          <w:p w14:paraId="6796AFAE" w14:textId="77777777" w:rsidR="00621CAF" w:rsidRPr="001F355A" w:rsidRDefault="00621CAF" w:rsidP="007C17A0">
            <w:pPr>
              <w:pStyle w:val="TableText"/>
              <w:rPr>
                <w:noProof w:val="0"/>
              </w:rPr>
            </w:pPr>
            <w:r w:rsidRPr="001F355A">
              <w:rPr>
                <w:noProof w:val="0"/>
              </w:rPr>
              <w:t>SNOMED CT</w:t>
            </w:r>
          </w:p>
        </w:tc>
        <w:tc>
          <w:tcPr>
            <w:tcW w:w="2520" w:type="dxa"/>
          </w:tcPr>
          <w:p w14:paraId="1ADE921C" w14:textId="77777777" w:rsidR="00621CAF" w:rsidRPr="001F355A" w:rsidRDefault="00621CAF" w:rsidP="007C17A0">
            <w:pPr>
              <w:pStyle w:val="TableText"/>
              <w:rPr>
                <w:noProof w:val="0"/>
              </w:rPr>
            </w:pPr>
            <w:r w:rsidRPr="001F355A">
              <w:rPr>
                <w:noProof w:val="0"/>
              </w:rPr>
              <w:t>2.16.840.1.113883.6.96</w:t>
            </w:r>
          </w:p>
        </w:tc>
        <w:tc>
          <w:tcPr>
            <w:tcW w:w="3222" w:type="dxa"/>
          </w:tcPr>
          <w:p w14:paraId="6798053A" w14:textId="77777777" w:rsidR="00621CAF" w:rsidRPr="001F355A" w:rsidRDefault="00621CAF" w:rsidP="007C17A0">
            <w:pPr>
              <w:pStyle w:val="TableText"/>
              <w:rPr>
                <w:noProof w:val="0"/>
              </w:rPr>
            </w:pPr>
            <w:r w:rsidRPr="001F355A">
              <w:rPr>
                <w:noProof w:val="0"/>
              </w:rPr>
              <w:t>Patient referral for family planning (procedure)</w:t>
            </w:r>
          </w:p>
        </w:tc>
      </w:tr>
      <w:tr w:rsidR="00621CAF" w:rsidRPr="001F355A" w14:paraId="7CF67BF0" w14:textId="77777777" w:rsidTr="007C17A0">
        <w:tc>
          <w:tcPr>
            <w:tcW w:w="1368" w:type="dxa"/>
          </w:tcPr>
          <w:p w14:paraId="721E64B8" w14:textId="77777777" w:rsidR="00621CAF" w:rsidRPr="001F355A" w:rsidRDefault="00621CAF" w:rsidP="007C17A0">
            <w:pPr>
              <w:pStyle w:val="TableText"/>
              <w:rPr>
                <w:noProof w:val="0"/>
              </w:rPr>
            </w:pPr>
            <w:r w:rsidRPr="001F355A">
              <w:rPr>
                <w:noProof w:val="0"/>
              </w:rPr>
              <w:t>306106002</w:t>
            </w:r>
          </w:p>
        </w:tc>
        <w:tc>
          <w:tcPr>
            <w:tcW w:w="1530" w:type="dxa"/>
          </w:tcPr>
          <w:p w14:paraId="130AD43E" w14:textId="77777777" w:rsidR="00621CAF" w:rsidRPr="001F355A" w:rsidRDefault="00621CAF" w:rsidP="007C17A0">
            <w:pPr>
              <w:pStyle w:val="TableText"/>
              <w:rPr>
                <w:noProof w:val="0"/>
              </w:rPr>
            </w:pPr>
            <w:r w:rsidRPr="001F355A">
              <w:rPr>
                <w:noProof w:val="0"/>
              </w:rPr>
              <w:t>SNOMED CT</w:t>
            </w:r>
          </w:p>
        </w:tc>
        <w:tc>
          <w:tcPr>
            <w:tcW w:w="2520" w:type="dxa"/>
          </w:tcPr>
          <w:p w14:paraId="217D097F" w14:textId="77777777" w:rsidR="00621CAF" w:rsidRPr="001F355A" w:rsidRDefault="00621CAF" w:rsidP="007C17A0">
            <w:pPr>
              <w:pStyle w:val="TableText"/>
              <w:rPr>
                <w:noProof w:val="0"/>
              </w:rPr>
            </w:pPr>
            <w:r w:rsidRPr="001F355A">
              <w:rPr>
                <w:noProof w:val="0"/>
              </w:rPr>
              <w:t>2.16.840.1.113883.6.96</w:t>
            </w:r>
          </w:p>
        </w:tc>
        <w:tc>
          <w:tcPr>
            <w:tcW w:w="3222" w:type="dxa"/>
          </w:tcPr>
          <w:p w14:paraId="54E1FEBD" w14:textId="77777777" w:rsidR="00621CAF" w:rsidRPr="001F355A" w:rsidRDefault="00621CAF" w:rsidP="007C17A0">
            <w:pPr>
              <w:pStyle w:val="TableText"/>
              <w:rPr>
                <w:noProof w:val="0"/>
              </w:rPr>
            </w:pPr>
            <w:r w:rsidRPr="001F355A">
              <w:rPr>
                <w:noProof w:val="0"/>
              </w:rPr>
              <w:t>Referral to intensive care service (procedure)</w:t>
            </w:r>
          </w:p>
        </w:tc>
      </w:tr>
      <w:tr w:rsidR="00621CAF" w:rsidRPr="001F355A" w14:paraId="7EEEE3B6" w14:textId="77777777" w:rsidTr="007C17A0">
        <w:tc>
          <w:tcPr>
            <w:tcW w:w="1368" w:type="dxa"/>
          </w:tcPr>
          <w:p w14:paraId="16FD99E1" w14:textId="77777777" w:rsidR="00621CAF" w:rsidRPr="001F355A" w:rsidRDefault="00621CAF" w:rsidP="007C17A0">
            <w:pPr>
              <w:pStyle w:val="TableText"/>
              <w:rPr>
                <w:noProof w:val="0"/>
              </w:rPr>
            </w:pPr>
            <w:r w:rsidRPr="001F355A">
              <w:rPr>
                <w:noProof w:val="0"/>
              </w:rPr>
              <w:t>306140002</w:t>
            </w:r>
          </w:p>
        </w:tc>
        <w:tc>
          <w:tcPr>
            <w:tcW w:w="1530" w:type="dxa"/>
          </w:tcPr>
          <w:p w14:paraId="1A05119A" w14:textId="77777777" w:rsidR="00621CAF" w:rsidRPr="001F355A" w:rsidRDefault="00621CAF" w:rsidP="007C17A0">
            <w:pPr>
              <w:pStyle w:val="TableText"/>
              <w:rPr>
                <w:noProof w:val="0"/>
              </w:rPr>
            </w:pPr>
            <w:r w:rsidRPr="001F355A">
              <w:rPr>
                <w:noProof w:val="0"/>
              </w:rPr>
              <w:t>SNOMED CT</w:t>
            </w:r>
          </w:p>
        </w:tc>
        <w:tc>
          <w:tcPr>
            <w:tcW w:w="2520" w:type="dxa"/>
          </w:tcPr>
          <w:p w14:paraId="4F80F1A6" w14:textId="77777777" w:rsidR="00621CAF" w:rsidRPr="001F355A" w:rsidRDefault="00621CAF" w:rsidP="007C17A0">
            <w:pPr>
              <w:pStyle w:val="TableText"/>
              <w:rPr>
                <w:noProof w:val="0"/>
              </w:rPr>
            </w:pPr>
            <w:r w:rsidRPr="001F355A">
              <w:rPr>
                <w:noProof w:val="0"/>
              </w:rPr>
              <w:t>2.16.840.1.113883.6.96</w:t>
            </w:r>
          </w:p>
        </w:tc>
        <w:tc>
          <w:tcPr>
            <w:tcW w:w="3222" w:type="dxa"/>
          </w:tcPr>
          <w:p w14:paraId="20C349B2" w14:textId="77777777" w:rsidR="00621CAF" w:rsidRPr="001F355A" w:rsidRDefault="00621CAF" w:rsidP="007C17A0">
            <w:pPr>
              <w:pStyle w:val="TableText"/>
              <w:rPr>
                <w:noProof w:val="0"/>
              </w:rPr>
            </w:pPr>
            <w:r w:rsidRPr="001F355A">
              <w:rPr>
                <w:noProof w:val="0"/>
              </w:rPr>
              <w:t>Referral to clinical oncology service (procedure)</w:t>
            </w:r>
          </w:p>
        </w:tc>
      </w:tr>
      <w:tr w:rsidR="00621CAF" w:rsidRPr="001F355A" w14:paraId="56F9E050" w14:textId="77777777" w:rsidTr="007C17A0">
        <w:tc>
          <w:tcPr>
            <w:tcW w:w="1368" w:type="dxa"/>
          </w:tcPr>
          <w:p w14:paraId="2DA2CA35" w14:textId="77777777" w:rsidR="00621CAF" w:rsidRPr="001F355A" w:rsidRDefault="00621CAF" w:rsidP="007C17A0">
            <w:pPr>
              <w:pStyle w:val="TableText"/>
              <w:rPr>
                <w:noProof w:val="0"/>
              </w:rPr>
            </w:pPr>
            <w:r w:rsidRPr="001F355A">
              <w:rPr>
                <w:noProof w:val="0"/>
              </w:rPr>
              <w:t xml:space="preserve">396150002 </w:t>
            </w:r>
          </w:p>
        </w:tc>
        <w:tc>
          <w:tcPr>
            <w:tcW w:w="1530" w:type="dxa"/>
          </w:tcPr>
          <w:p w14:paraId="59342E4A" w14:textId="77777777" w:rsidR="00621CAF" w:rsidRPr="001F355A" w:rsidRDefault="00621CAF" w:rsidP="007C17A0">
            <w:pPr>
              <w:pStyle w:val="TableText"/>
              <w:rPr>
                <w:noProof w:val="0"/>
              </w:rPr>
            </w:pPr>
            <w:r w:rsidRPr="001F355A">
              <w:rPr>
                <w:noProof w:val="0"/>
              </w:rPr>
              <w:t>SNOMED CT</w:t>
            </w:r>
          </w:p>
        </w:tc>
        <w:tc>
          <w:tcPr>
            <w:tcW w:w="2520" w:type="dxa"/>
          </w:tcPr>
          <w:p w14:paraId="41E0C152" w14:textId="77777777" w:rsidR="00621CAF" w:rsidRPr="001F355A" w:rsidRDefault="00621CAF" w:rsidP="007C17A0">
            <w:pPr>
              <w:pStyle w:val="TableText"/>
              <w:rPr>
                <w:noProof w:val="0"/>
              </w:rPr>
            </w:pPr>
            <w:r w:rsidRPr="001F355A">
              <w:rPr>
                <w:noProof w:val="0"/>
              </w:rPr>
              <w:t>2.16.840.1.113883.6.96</w:t>
            </w:r>
          </w:p>
        </w:tc>
        <w:tc>
          <w:tcPr>
            <w:tcW w:w="3222" w:type="dxa"/>
          </w:tcPr>
          <w:p w14:paraId="66654AF7" w14:textId="77777777" w:rsidR="00621CAF" w:rsidRPr="001F355A" w:rsidRDefault="00621CAF" w:rsidP="007C17A0">
            <w:pPr>
              <w:pStyle w:val="TableText"/>
              <w:rPr>
                <w:noProof w:val="0"/>
              </w:rPr>
            </w:pPr>
            <w:r w:rsidRPr="001F355A">
              <w:rPr>
                <w:noProof w:val="0"/>
              </w:rPr>
              <w:t>Referral for substance abuse (procedure)</w:t>
            </w:r>
          </w:p>
        </w:tc>
      </w:tr>
      <w:tr w:rsidR="00621CAF" w:rsidRPr="001F355A" w14:paraId="087B82BB" w14:textId="77777777" w:rsidTr="007C17A0">
        <w:tc>
          <w:tcPr>
            <w:tcW w:w="8640" w:type="dxa"/>
            <w:gridSpan w:val="4"/>
          </w:tcPr>
          <w:p w14:paraId="4B1F3D32" w14:textId="77777777" w:rsidR="00621CAF" w:rsidRPr="001F355A" w:rsidRDefault="00621CAF" w:rsidP="007C17A0">
            <w:pPr>
              <w:pStyle w:val="TableText"/>
              <w:rPr>
                <w:noProof w:val="0"/>
              </w:rPr>
            </w:pPr>
            <w:r w:rsidRPr="001F355A">
              <w:rPr>
                <w:noProof w:val="0"/>
              </w:rPr>
              <w:t>...</w:t>
            </w:r>
          </w:p>
        </w:tc>
      </w:tr>
    </w:tbl>
    <w:p w14:paraId="0552F211" w14:textId="77777777" w:rsidR="00621CAF" w:rsidRPr="001F355A" w:rsidRDefault="00621CAF" w:rsidP="00621CAF">
      <w:pPr>
        <w:pStyle w:val="Heading3"/>
      </w:pPr>
      <w:bookmarkStart w:id="178" w:name="_Null_Flavor"/>
      <w:bookmarkStart w:id="179" w:name="_Containment_Relationships"/>
      <w:bookmarkStart w:id="180" w:name="_Null_Flavor_1"/>
      <w:bookmarkStart w:id="181" w:name="_Null_Flavor_2"/>
      <w:bookmarkStart w:id="182" w:name="_Toc14087281"/>
      <w:bookmarkStart w:id="183" w:name="_Toc113033341"/>
      <w:bookmarkEnd w:id="178"/>
      <w:bookmarkEnd w:id="179"/>
      <w:bookmarkEnd w:id="180"/>
      <w:bookmarkEnd w:id="181"/>
      <w:r w:rsidRPr="001F355A">
        <w:t>Data Types</w:t>
      </w:r>
      <w:bookmarkEnd w:id="182"/>
      <w:bookmarkEnd w:id="183"/>
    </w:p>
    <w:p w14:paraId="5A1D1725" w14:textId="77777777" w:rsidR="00621CAF" w:rsidRPr="001F355A" w:rsidRDefault="00621CAF" w:rsidP="00621CAF">
      <w:pPr>
        <w:pStyle w:val="BodyText"/>
        <w:rPr>
          <w:noProof w:val="0"/>
        </w:rPr>
      </w:pPr>
      <w:r w:rsidRPr="001F355A">
        <w:rPr>
          <w:noProof w:val="0"/>
        </w:rPr>
        <w:t>All data types used in a CDA document are described in the CDA R2 normative edition.</w:t>
      </w:r>
      <w:r w:rsidRPr="001F355A">
        <w:rPr>
          <w:rStyle w:val="FootnoteReference"/>
          <w:noProof w:val="0"/>
        </w:rPr>
        <w:footnoteReference w:id="14"/>
      </w:r>
      <w:r w:rsidRPr="001F355A">
        <w:rPr>
          <w:noProof w:val="0"/>
        </w:rPr>
        <w:t xml:space="preserve"> All attributes of a data type are allowed unless explicitly prohibited by this specification.</w:t>
      </w:r>
    </w:p>
    <w:p w14:paraId="290DBD49" w14:textId="77777777" w:rsidR="00621CAF" w:rsidRPr="001F355A" w:rsidRDefault="00621CAF" w:rsidP="00621CAF">
      <w:pPr>
        <w:pStyle w:val="Heading3"/>
      </w:pPr>
      <w:bookmarkStart w:id="184" w:name="_Toc14087282"/>
      <w:bookmarkStart w:id="185" w:name="_Toc113033342"/>
      <w:r w:rsidRPr="001F355A">
        <w:t>Document-Level Templates "Properties" Heading</w:t>
      </w:r>
      <w:bookmarkEnd w:id="184"/>
      <w:bookmarkEnd w:id="185"/>
    </w:p>
    <w:p w14:paraId="0F236101" w14:textId="77777777" w:rsidR="00621CAF" w:rsidRPr="001F355A" w:rsidRDefault="00621CAF" w:rsidP="00621CAF">
      <w:pPr>
        <w:pStyle w:val="BodyText"/>
        <w:rPr>
          <w:noProof w:val="0"/>
        </w:rPr>
      </w:pPr>
      <w:r w:rsidRPr="001F355A">
        <w:rPr>
          <w:noProof w:val="0"/>
        </w:rPr>
        <w:t xml:space="preserve">In Volume 2 of this implementation guide, each document-level template has a "Properties" heading for ease of navigation. The Properties heading is an organizational construct, underneath which relevant CDA act-relationships and roles are called out as headings in the document. </w:t>
      </w:r>
    </w:p>
    <w:p w14:paraId="5B4D21C7" w14:textId="77777777" w:rsidR="00621CAF" w:rsidRPr="001F355A" w:rsidRDefault="00621CAF" w:rsidP="00621CAF">
      <w:pPr>
        <w:pStyle w:val="Heading2"/>
        <w:ind w:left="720" w:hanging="720"/>
      </w:pPr>
      <w:bookmarkStart w:id="186" w:name="_Toc14087283"/>
      <w:bookmarkStart w:id="187" w:name="_Toc113033343"/>
      <w:r w:rsidRPr="001F355A">
        <w:t>XML Conventions Used in This Guide</w:t>
      </w:r>
      <w:bookmarkEnd w:id="186"/>
      <w:bookmarkEnd w:id="187"/>
    </w:p>
    <w:p w14:paraId="3915B4E5" w14:textId="77777777" w:rsidR="00621CAF" w:rsidRPr="001F355A" w:rsidRDefault="00621CAF" w:rsidP="00621CAF">
      <w:pPr>
        <w:pStyle w:val="Heading3"/>
      </w:pPr>
      <w:bookmarkStart w:id="188" w:name="_Toc14087284"/>
      <w:bookmarkStart w:id="189" w:name="_Toc113033344"/>
      <w:r w:rsidRPr="001F355A">
        <w:t>XPath Notation</w:t>
      </w:r>
      <w:bookmarkEnd w:id="188"/>
      <w:bookmarkEnd w:id="189"/>
    </w:p>
    <w:p w14:paraId="10C99AB9" w14:textId="77777777" w:rsidR="00621CAF" w:rsidRPr="001F355A" w:rsidRDefault="00621CAF" w:rsidP="00621CAF">
      <w:pPr>
        <w:pStyle w:val="BodyText"/>
        <w:rPr>
          <w:noProof w:val="0"/>
        </w:rPr>
      </w:pPr>
      <w:r w:rsidRPr="001F355A">
        <w:rPr>
          <w:noProof w:val="0"/>
        </w:rPr>
        <w:t>Instead of the traditional dotted notation used by HL7 to represent RIM classes, this document uses XML Path Language (XPath) notation</w:t>
      </w:r>
      <w:r w:rsidRPr="001F355A">
        <w:rPr>
          <w:rStyle w:val="FootnoteReference"/>
          <w:noProof w:val="0"/>
        </w:rPr>
        <w:footnoteReference w:id="15"/>
      </w:r>
      <w:r w:rsidRPr="001F355A">
        <w:rPr>
          <w:noProof w:val="0"/>
        </w:rPr>
        <w:t xml:space="preserve"> in conformance statements and elsewhere to identify the XML elements and attributes within the CDA document instance to which various constraints are applied. The implicit context of these expressions is the root of the document. This notation provides a mechanism that will be familiar to developers for identifying parts of an XML document.</w:t>
      </w:r>
    </w:p>
    <w:p w14:paraId="21416368" w14:textId="77777777" w:rsidR="00621CAF" w:rsidRPr="001F355A" w:rsidRDefault="00621CAF" w:rsidP="00621CAF">
      <w:pPr>
        <w:pStyle w:val="BodyText"/>
        <w:rPr>
          <w:rStyle w:val="XMLname"/>
          <w:rFonts w:cs="TimesNewRomanPSMT"/>
          <w:noProof w:val="0"/>
        </w:rPr>
      </w:pPr>
      <w:r w:rsidRPr="001F355A">
        <w:rPr>
          <w:noProof w:val="0"/>
        </w:rPr>
        <w:t xml:space="preserve">XPath statements appear in this document in a </w:t>
      </w:r>
      <w:r w:rsidRPr="001F355A">
        <w:rPr>
          <w:rStyle w:val="XMLname"/>
          <w:rFonts w:cs="TimesNewRomanPSMT"/>
          <w:noProof w:val="0"/>
        </w:rPr>
        <w:t>monospace font.</w:t>
      </w:r>
    </w:p>
    <w:p w14:paraId="648F4919" w14:textId="77777777" w:rsidR="00621CAF" w:rsidRPr="001F355A" w:rsidRDefault="00621CAF" w:rsidP="00621CAF">
      <w:pPr>
        <w:pStyle w:val="BodyText"/>
        <w:rPr>
          <w:noProof w:val="0"/>
        </w:rPr>
      </w:pPr>
      <w:r w:rsidRPr="001F355A">
        <w:rPr>
          <w:noProof w:val="0"/>
        </w:rPr>
        <w:lastRenderedPageBreak/>
        <w:t>XPath syntax selects nodes from an XML document using a path containing the context of the node(s). The path is constructed from node names and attribute names (prefixed by a ‘@’) and catenated with a ‘/’ symbol.</w:t>
      </w:r>
    </w:p>
    <w:p w14:paraId="67F42663" w14:textId="09AE5739" w:rsidR="00621CAF" w:rsidRPr="001F355A" w:rsidRDefault="00621CAF" w:rsidP="00621CAF">
      <w:pPr>
        <w:pStyle w:val="Caption"/>
        <w:rPr>
          <w:noProof w:val="0"/>
        </w:rPr>
      </w:pPr>
      <w:bookmarkStart w:id="190" w:name="_Toc361570683"/>
      <w:bookmarkStart w:id="191" w:name="_Toc14101876"/>
      <w:bookmarkStart w:id="192" w:name="_Toc113033377"/>
      <w:r w:rsidRPr="001F355A">
        <w:rPr>
          <w:noProof w:val="0"/>
        </w:rPr>
        <w:t xml:space="preserve">Figure </w:t>
      </w:r>
      <w:r w:rsidRPr="001F355A">
        <w:rPr>
          <w:noProof w:val="0"/>
        </w:rPr>
        <w:fldChar w:fldCharType="begin"/>
      </w:r>
      <w:r w:rsidRPr="001F355A">
        <w:rPr>
          <w:noProof w:val="0"/>
        </w:rPr>
        <w:instrText xml:space="preserve"> SEQ Figure \* ARABIC </w:instrText>
      </w:r>
      <w:r w:rsidRPr="001F355A">
        <w:rPr>
          <w:noProof w:val="0"/>
        </w:rPr>
        <w:fldChar w:fldCharType="separate"/>
      </w:r>
      <w:r w:rsidR="00426E5F">
        <w:t>21</w:t>
      </w:r>
      <w:r w:rsidRPr="001F355A">
        <w:rPr>
          <w:noProof w:val="0"/>
        </w:rPr>
        <w:fldChar w:fldCharType="end"/>
      </w:r>
      <w:r w:rsidRPr="001F355A">
        <w:rPr>
          <w:noProof w:val="0"/>
        </w:rPr>
        <w:t>: XML Document Example</w:t>
      </w:r>
      <w:bookmarkEnd w:id="190"/>
      <w:bookmarkEnd w:id="191"/>
      <w:bookmarkEnd w:id="192"/>
    </w:p>
    <w:p w14:paraId="1C7189CB" w14:textId="77777777" w:rsidR="00621CAF" w:rsidRPr="001F355A" w:rsidRDefault="00621CAF" w:rsidP="00621CAF">
      <w:pPr>
        <w:pStyle w:val="Example"/>
      </w:pPr>
      <w:r w:rsidRPr="001F355A">
        <w:t>&lt;author&gt;</w:t>
      </w:r>
    </w:p>
    <w:p w14:paraId="4AC004D1" w14:textId="77777777" w:rsidR="00621CAF" w:rsidRPr="001F355A" w:rsidRDefault="00621CAF" w:rsidP="00621CAF">
      <w:pPr>
        <w:pStyle w:val="Example"/>
      </w:pPr>
      <w:r w:rsidRPr="001F355A">
        <w:t xml:space="preserve">  &lt;assignedAuthor&gt;</w:t>
      </w:r>
    </w:p>
    <w:p w14:paraId="4385981F" w14:textId="77777777" w:rsidR="00621CAF" w:rsidRPr="001F355A" w:rsidRDefault="00621CAF" w:rsidP="00621CAF">
      <w:pPr>
        <w:pStyle w:val="Example"/>
      </w:pPr>
      <w:r w:rsidRPr="001F355A">
        <w:t xml:space="preserve">  ...</w:t>
      </w:r>
    </w:p>
    <w:p w14:paraId="7729C110" w14:textId="77777777" w:rsidR="00621CAF" w:rsidRPr="001F355A" w:rsidRDefault="00621CAF" w:rsidP="00621CAF">
      <w:pPr>
        <w:pStyle w:val="Example"/>
      </w:pPr>
      <w:r w:rsidRPr="001F355A">
        <w:t xml:space="preserve">    &lt;code codeSystem='2.16.840.1.113883.6.96' codeSystemName='SNOMED CT'</w:t>
      </w:r>
    </w:p>
    <w:p w14:paraId="17E080EB" w14:textId="77777777" w:rsidR="00621CAF" w:rsidRPr="001F355A" w:rsidRDefault="00621CAF" w:rsidP="00621CAF">
      <w:pPr>
        <w:pStyle w:val="Example"/>
      </w:pPr>
      <w:r w:rsidRPr="001F355A">
        <w:t xml:space="preserve">          code='17561000' displayName='Cardiologist' /&gt;</w:t>
      </w:r>
    </w:p>
    <w:p w14:paraId="1ABE85D3" w14:textId="77777777" w:rsidR="00621CAF" w:rsidRPr="001F355A" w:rsidRDefault="00621CAF" w:rsidP="00621CAF">
      <w:pPr>
        <w:pStyle w:val="Example"/>
      </w:pPr>
      <w:r w:rsidRPr="001F355A">
        <w:t xml:space="preserve">  ...</w:t>
      </w:r>
    </w:p>
    <w:p w14:paraId="1A20A9F3" w14:textId="77777777" w:rsidR="00621CAF" w:rsidRPr="001F355A" w:rsidRDefault="00621CAF" w:rsidP="00621CAF">
      <w:pPr>
        <w:pStyle w:val="Example"/>
      </w:pPr>
      <w:r w:rsidRPr="001F355A">
        <w:t xml:space="preserve">  &lt;/assignedAuthor&gt;</w:t>
      </w:r>
    </w:p>
    <w:p w14:paraId="72248EE4" w14:textId="77777777" w:rsidR="00621CAF" w:rsidRPr="001F355A" w:rsidRDefault="00621CAF" w:rsidP="00621CAF">
      <w:pPr>
        <w:pStyle w:val="Example"/>
      </w:pPr>
      <w:r w:rsidRPr="001F355A">
        <w:t>&lt;/author&gt;</w:t>
      </w:r>
    </w:p>
    <w:p w14:paraId="7F8AA2D5" w14:textId="77777777" w:rsidR="00621CAF" w:rsidRPr="001F355A" w:rsidRDefault="00621CAF" w:rsidP="00621CAF">
      <w:pPr>
        <w:pStyle w:val="BodyText"/>
        <w:keepNext/>
        <w:rPr>
          <w:noProof w:val="0"/>
        </w:rPr>
      </w:pPr>
      <w:r w:rsidRPr="001F355A">
        <w:rPr>
          <w:noProof w:val="0"/>
        </w:rPr>
        <w:t xml:space="preserve">In the above example, the </w:t>
      </w:r>
      <w:r w:rsidRPr="001F355A">
        <w:rPr>
          <w:rStyle w:val="XMLname"/>
          <w:rFonts w:cs="TimesNewRomanPSMT"/>
          <w:noProof w:val="0"/>
        </w:rPr>
        <w:t>code</w:t>
      </w:r>
      <w:r w:rsidRPr="001F355A">
        <w:rPr>
          <w:noProof w:val="0"/>
        </w:rPr>
        <w:t xml:space="preserve"> attribute of the code could be selected with the XPath expression in the next figure.</w:t>
      </w:r>
    </w:p>
    <w:p w14:paraId="0495B5B3" w14:textId="6CE9C8D8" w:rsidR="00621CAF" w:rsidRPr="001F355A" w:rsidRDefault="00621CAF" w:rsidP="00621CAF">
      <w:pPr>
        <w:pStyle w:val="Caption"/>
        <w:rPr>
          <w:noProof w:val="0"/>
        </w:rPr>
      </w:pPr>
      <w:bookmarkStart w:id="193" w:name="_Toc361570684"/>
      <w:bookmarkStart w:id="194" w:name="_Toc14101877"/>
      <w:bookmarkStart w:id="195" w:name="_Toc113033378"/>
      <w:r w:rsidRPr="001F355A">
        <w:rPr>
          <w:noProof w:val="0"/>
        </w:rPr>
        <w:t xml:space="preserve">Figure </w:t>
      </w:r>
      <w:r w:rsidRPr="001F355A">
        <w:rPr>
          <w:noProof w:val="0"/>
        </w:rPr>
        <w:fldChar w:fldCharType="begin"/>
      </w:r>
      <w:r w:rsidRPr="001F355A">
        <w:rPr>
          <w:noProof w:val="0"/>
        </w:rPr>
        <w:instrText xml:space="preserve"> SEQ Figure \* ARABIC </w:instrText>
      </w:r>
      <w:r w:rsidRPr="001F355A">
        <w:rPr>
          <w:noProof w:val="0"/>
        </w:rPr>
        <w:fldChar w:fldCharType="separate"/>
      </w:r>
      <w:r w:rsidR="00426E5F">
        <w:t>22</w:t>
      </w:r>
      <w:r w:rsidRPr="001F355A">
        <w:rPr>
          <w:noProof w:val="0"/>
        </w:rPr>
        <w:fldChar w:fldCharType="end"/>
      </w:r>
      <w:r w:rsidRPr="001F355A">
        <w:rPr>
          <w:noProof w:val="0"/>
        </w:rPr>
        <w:t>: XPath Expression Example</w:t>
      </w:r>
      <w:bookmarkEnd w:id="193"/>
      <w:bookmarkEnd w:id="194"/>
      <w:bookmarkEnd w:id="195"/>
    </w:p>
    <w:p w14:paraId="7E68524A" w14:textId="77777777" w:rsidR="00621CAF" w:rsidRPr="001F355A" w:rsidRDefault="00621CAF" w:rsidP="00621CAF">
      <w:pPr>
        <w:pStyle w:val="Example"/>
      </w:pPr>
      <w:r w:rsidRPr="001F355A">
        <w:t>author/assignedAuthor/code/@code</w:t>
      </w:r>
    </w:p>
    <w:p w14:paraId="0329DEEB" w14:textId="77777777" w:rsidR="00621CAF" w:rsidRPr="001F355A" w:rsidRDefault="00621CAF" w:rsidP="00621CAF">
      <w:pPr>
        <w:pStyle w:val="Heading3"/>
      </w:pPr>
      <w:bookmarkStart w:id="196" w:name="_Toc14087285"/>
      <w:bookmarkStart w:id="197" w:name="_Toc113033345"/>
      <w:r w:rsidRPr="001F355A">
        <w:t>XML Examples and Sample Documents</w:t>
      </w:r>
      <w:bookmarkEnd w:id="196"/>
      <w:bookmarkEnd w:id="197"/>
    </w:p>
    <w:p w14:paraId="78597E90" w14:textId="4F47F7E6" w:rsidR="00621CAF" w:rsidRPr="001F355A" w:rsidRDefault="00621CAF" w:rsidP="00621CAF">
      <w:pPr>
        <w:pStyle w:val="BodyText"/>
        <w:rPr>
          <w:noProof w:val="0"/>
        </w:rPr>
      </w:pPr>
      <w:r w:rsidRPr="001F355A">
        <w:rPr>
          <w:noProof w:val="0"/>
        </w:rPr>
        <w:t xml:space="preserve">Extensible Mark-up Language (XML) examples appear in figures in this document in this </w:t>
      </w:r>
      <w:r w:rsidRPr="001F355A">
        <w:rPr>
          <w:rStyle w:val="XMLname"/>
          <w:rFonts w:cs="TimesNewRomanPSMT"/>
          <w:noProof w:val="0"/>
        </w:rPr>
        <w:t>monospace font</w:t>
      </w:r>
      <w:r w:rsidRPr="001F355A">
        <w:rPr>
          <w:noProof w:val="0"/>
        </w:rPr>
        <w:t>. XML elements (</w:t>
      </w:r>
      <w:r w:rsidRPr="001F355A">
        <w:rPr>
          <w:rStyle w:val="XMLname"/>
          <w:rFonts w:cs="TimesNewRomanPSMT"/>
          <w:noProof w:val="0"/>
        </w:rPr>
        <w:t>code, assignedAuthor,</w:t>
      </w:r>
      <w:r w:rsidRPr="001F355A">
        <w:rPr>
          <w:noProof w:val="0"/>
        </w:rPr>
        <w:t xml:space="preserve"> etc.) and attribute names (</w:t>
      </w:r>
      <w:r w:rsidRPr="001F355A">
        <w:rPr>
          <w:rStyle w:val="XMLname"/>
          <w:rFonts w:cs="TimesNewRomanPSMT"/>
          <w:noProof w:val="0"/>
        </w:rPr>
        <w:t>SNOMED CT, 17561000</w:t>
      </w:r>
      <w:r w:rsidRPr="001F355A">
        <w:rPr>
          <w:noProof w:val="0"/>
        </w:rPr>
        <w:t xml:space="preserve">, etc.) also appear in this </w:t>
      </w:r>
      <w:r w:rsidRPr="001F355A">
        <w:rPr>
          <w:rStyle w:val="XMLname"/>
          <w:rFonts w:cs="TimesNewRomanPSMT"/>
          <w:noProof w:val="0"/>
        </w:rPr>
        <w:t>monospace font</w:t>
      </w:r>
      <w:r w:rsidRPr="001F355A">
        <w:rPr>
          <w:noProof w:val="0"/>
        </w:rPr>
        <w:t>. Portions of the XML content may be omitted from the content for brevity, marked by an ellipsis (...) as shown in the example below.</w:t>
      </w:r>
      <w:r w:rsidR="00A35754">
        <w:rPr>
          <w:noProof w:val="0"/>
        </w:rPr>
        <w:t xml:space="preserve"> Examples are intended to be informative and may not be complete or valid. Accompanying full sample files (housed in the </w:t>
      </w:r>
      <w:hyperlink r:id="rId53" w:history="1">
        <w:r w:rsidR="00A35754" w:rsidRPr="00302220">
          <w:rPr>
            <w:rStyle w:val="Hyperlink"/>
            <w:noProof w:val="0"/>
            <w:sz w:val="20"/>
            <w:lang w:eastAsia="en-US"/>
          </w:rPr>
          <w:t>C-CDA GitHub</w:t>
        </w:r>
      </w:hyperlink>
      <w:r w:rsidR="00A35754">
        <w:rPr>
          <w:noProof w:val="0"/>
        </w:rPr>
        <w:t xml:space="preserve"> space) are both schema and schematron valid. Implementation conformance must be based on the conformance statements in the implementation guide.</w:t>
      </w:r>
    </w:p>
    <w:p w14:paraId="1C594610" w14:textId="1421EF6F" w:rsidR="00621CAF" w:rsidRPr="001F355A" w:rsidRDefault="00621CAF" w:rsidP="00621CAF">
      <w:pPr>
        <w:pStyle w:val="Caption"/>
        <w:rPr>
          <w:noProof w:val="0"/>
        </w:rPr>
      </w:pPr>
      <w:bookmarkStart w:id="198" w:name="_Toc137657983"/>
      <w:bookmarkStart w:id="199" w:name="_Toc361570685"/>
      <w:bookmarkStart w:id="200" w:name="_Toc14101878"/>
      <w:bookmarkStart w:id="201" w:name="_Toc113033379"/>
      <w:r w:rsidRPr="001F355A">
        <w:rPr>
          <w:noProof w:val="0"/>
        </w:rPr>
        <w:t xml:space="preserve">Figure </w:t>
      </w:r>
      <w:r w:rsidRPr="001F355A">
        <w:rPr>
          <w:noProof w:val="0"/>
        </w:rPr>
        <w:fldChar w:fldCharType="begin"/>
      </w:r>
      <w:r w:rsidRPr="001F355A">
        <w:rPr>
          <w:noProof w:val="0"/>
        </w:rPr>
        <w:instrText xml:space="preserve"> SEQ Figure \* ARABIC </w:instrText>
      </w:r>
      <w:r w:rsidRPr="001F355A">
        <w:rPr>
          <w:noProof w:val="0"/>
        </w:rPr>
        <w:fldChar w:fldCharType="separate"/>
      </w:r>
      <w:r w:rsidR="00426E5F">
        <w:t>23</w:t>
      </w:r>
      <w:r w:rsidRPr="001F355A">
        <w:rPr>
          <w:noProof w:val="0"/>
        </w:rPr>
        <w:fldChar w:fldCharType="end"/>
      </w:r>
      <w:r w:rsidRPr="001F355A">
        <w:rPr>
          <w:noProof w:val="0"/>
        </w:rPr>
        <w:t>: ClinicalDocument Example</w:t>
      </w:r>
      <w:bookmarkEnd w:id="198"/>
      <w:bookmarkEnd w:id="199"/>
      <w:bookmarkEnd w:id="200"/>
      <w:bookmarkEnd w:id="201"/>
    </w:p>
    <w:p w14:paraId="27E1A603" w14:textId="77777777" w:rsidR="00621CAF" w:rsidRPr="001F355A" w:rsidRDefault="00621CAF" w:rsidP="00621CAF">
      <w:pPr>
        <w:pStyle w:val="Example"/>
      </w:pPr>
      <w:r w:rsidRPr="001F355A">
        <w:t>&lt;ClinicalDocument xmls="urn:h17-org:v3"&gt;</w:t>
      </w:r>
    </w:p>
    <w:p w14:paraId="16AA7E89" w14:textId="77777777" w:rsidR="00621CAF" w:rsidRPr="001F355A" w:rsidRDefault="00621CAF" w:rsidP="00621CAF">
      <w:pPr>
        <w:pStyle w:val="Example"/>
      </w:pPr>
      <w:r w:rsidRPr="001F355A">
        <w:t xml:space="preserve">  ...</w:t>
      </w:r>
    </w:p>
    <w:p w14:paraId="25C4FF26" w14:textId="77777777" w:rsidR="00621CAF" w:rsidRPr="001F355A" w:rsidRDefault="00621CAF" w:rsidP="00621CAF">
      <w:pPr>
        <w:pStyle w:val="Example"/>
      </w:pPr>
      <w:r w:rsidRPr="001F355A">
        <w:t>&lt;/ClinicalDocument&gt;</w:t>
      </w:r>
    </w:p>
    <w:p w14:paraId="117D232F" w14:textId="77777777" w:rsidR="00621CAF" w:rsidRPr="001F355A" w:rsidRDefault="00621CAF" w:rsidP="00621CAF">
      <w:pPr>
        <w:pStyle w:val="Heading1"/>
      </w:pPr>
      <w:bookmarkStart w:id="202" w:name="_Content_of_the"/>
      <w:bookmarkStart w:id="203" w:name="_U.S._Realm_CDA"/>
      <w:bookmarkStart w:id="204" w:name="_General_Header_Template"/>
      <w:bookmarkStart w:id="205" w:name="_References"/>
      <w:bookmarkStart w:id="206" w:name="_Toc14087286"/>
      <w:bookmarkStart w:id="207" w:name="_Toc106623729"/>
      <w:bookmarkStart w:id="208" w:name="_Toc113033346"/>
      <w:bookmarkEnd w:id="202"/>
      <w:bookmarkEnd w:id="203"/>
      <w:bookmarkEnd w:id="204"/>
      <w:bookmarkEnd w:id="205"/>
      <w:r w:rsidRPr="001F355A">
        <w:lastRenderedPageBreak/>
        <w:t>References</w:t>
      </w:r>
      <w:bookmarkEnd w:id="206"/>
      <w:bookmarkEnd w:id="208"/>
    </w:p>
    <w:p w14:paraId="08BB7567" w14:textId="1E6189CE" w:rsidR="00621CAF" w:rsidRPr="001F355A" w:rsidRDefault="00621CAF" w:rsidP="00621CAF">
      <w:pPr>
        <w:pStyle w:val="ListBullet"/>
        <w:rPr>
          <w:lang w:eastAsia="zh-CN"/>
        </w:rPr>
      </w:pPr>
      <w:r w:rsidRPr="001F355A">
        <w:rPr>
          <w:lang w:eastAsia="zh-CN"/>
        </w:rPr>
        <w:t>American Recovery And Reinvestment Act of 2009, US Public Law 111-5, 123 Stat. 115, 516 (Feb. 19, 2009).</w:t>
      </w:r>
      <w:r w:rsidRPr="001F355A">
        <w:t xml:space="preserve"> </w:t>
      </w:r>
      <w:hyperlink r:id="rId54" w:history="1">
        <w:r w:rsidRPr="001F355A">
          <w:rPr>
            <w:rStyle w:val="Hyperlink"/>
            <w:sz w:val="20"/>
            <w:lang w:eastAsia="en-US"/>
          </w:rPr>
          <w:t>http://www.gpo.gov/fdsys/pkg/PLAW-111publ5/content-detail.html</w:t>
        </w:r>
      </w:hyperlink>
    </w:p>
    <w:p w14:paraId="1A93B428" w14:textId="1EF05AB0" w:rsidR="00621CAF" w:rsidRPr="001F355A" w:rsidRDefault="00621CAF" w:rsidP="00621CAF">
      <w:pPr>
        <w:pStyle w:val="ListBullet"/>
        <w:rPr>
          <w:rStyle w:val="Hyperlink"/>
          <w:sz w:val="20"/>
          <w:lang w:eastAsia="en-US"/>
        </w:rPr>
      </w:pPr>
      <w:r w:rsidRPr="001F355A">
        <w:t>CDC.</w:t>
      </w:r>
      <w:r w:rsidRPr="001F355A">
        <w:rPr>
          <w:i/>
        </w:rPr>
        <w:t xml:space="preserve"> </w:t>
      </w:r>
      <w:r w:rsidRPr="001F355A">
        <w:t>(May 2012).</w:t>
      </w:r>
      <w:r w:rsidRPr="001F355A">
        <w:rPr>
          <w:i/>
        </w:rPr>
        <w:t xml:space="preserve"> Epidemiology and Prevention of Vaccine-Preventable Diseases (The Pink Book), Appendix D: Vaccine Administration Guidelines. </w:t>
      </w:r>
      <w:hyperlink r:id="rId55" w:history="1">
        <w:r w:rsidRPr="001F355A">
          <w:rPr>
            <w:rStyle w:val="Hyperlink"/>
            <w:sz w:val="20"/>
            <w:lang w:eastAsia="en-US"/>
          </w:rPr>
          <w:t>http://www.cdc.gov/vaccines/pubs/pinkbook/downloads/appendices/D/vacc_admin.pdf</w:t>
        </w:r>
      </w:hyperlink>
    </w:p>
    <w:p w14:paraId="2F731DCD" w14:textId="05D3C3EB" w:rsidR="00621CAF" w:rsidRPr="001F355A" w:rsidRDefault="00621CAF" w:rsidP="00621CAF">
      <w:pPr>
        <w:pStyle w:val="ListBullet"/>
        <w:rPr>
          <w:lang w:eastAsia="zh-CN"/>
        </w:rPr>
      </w:pPr>
      <w:r w:rsidRPr="001F355A">
        <w:rPr>
          <w:i/>
          <w:lang w:eastAsia="zh-CN"/>
        </w:rPr>
        <w:t>Electronic Health Record Incentive Program; Final Rule</w:t>
      </w:r>
      <w:r w:rsidRPr="001F355A">
        <w:rPr>
          <w:lang w:eastAsia="zh-CN"/>
        </w:rPr>
        <w:t xml:space="preserve"> (Stage 1 Meaningful Use), (July 28, 2010)</w:t>
      </w:r>
      <w:r w:rsidRPr="001F355A">
        <w:t xml:space="preserve">, </w:t>
      </w:r>
      <w:hyperlink r:id="rId56" w:history="1">
        <w:r w:rsidRPr="001F355A">
          <w:rPr>
            <w:rStyle w:val="Hyperlink"/>
            <w:sz w:val="20"/>
            <w:lang w:eastAsia="en-US"/>
          </w:rPr>
          <w:t>http://edocket.access.gpo.gov/2010/pdf/2010-17207.pdf</w:t>
        </w:r>
      </w:hyperlink>
    </w:p>
    <w:p w14:paraId="6E4B0EF2" w14:textId="280FC7C5" w:rsidR="00621CAF" w:rsidRPr="001F355A" w:rsidRDefault="00621CAF" w:rsidP="00621CAF">
      <w:pPr>
        <w:pStyle w:val="ListBullet"/>
      </w:pPr>
      <w:r w:rsidRPr="001F355A">
        <w:t xml:space="preserve">GS1 website. </w:t>
      </w:r>
      <w:hyperlink r:id="rId57" w:history="1">
        <w:r w:rsidRPr="001F355A">
          <w:rPr>
            <w:rStyle w:val="Hyperlink"/>
            <w:sz w:val="20"/>
            <w:lang w:eastAsia="en-US"/>
          </w:rPr>
          <w:t>http://www.gs1.org/</w:t>
        </w:r>
      </w:hyperlink>
    </w:p>
    <w:p w14:paraId="50895313" w14:textId="77777777" w:rsidR="00621CAF" w:rsidRPr="001F355A" w:rsidRDefault="00621CAF" w:rsidP="00621CAF">
      <w:pPr>
        <w:pStyle w:val="ListBullet"/>
      </w:pPr>
      <w:r w:rsidRPr="001F355A">
        <w:t xml:space="preserve">Health Industry Business Communications Council (HIBBCC) website. </w:t>
      </w:r>
      <w:r w:rsidRPr="001F355A">
        <w:rPr>
          <w:rStyle w:val="Hyperlink"/>
          <w:sz w:val="20"/>
          <w:lang w:eastAsia="en-US"/>
        </w:rPr>
        <w:t>http://www.hibcc.org/</w:t>
      </w:r>
    </w:p>
    <w:p w14:paraId="3F44CECD" w14:textId="006F894B" w:rsidR="00621CAF" w:rsidRPr="001F355A" w:rsidRDefault="00621CAF" w:rsidP="00621CAF">
      <w:pPr>
        <w:pStyle w:val="ListBullet"/>
        <w:rPr>
          <w:rStyle w:val="Hyperlink"/>
          <w:color w:val="auto"/>
          <w:sz w:val="20"/>
          <w:u w:val="none"/>
          <w:lang w:eastAsia="en-US"/>
        </w:rPr>
      </w:pPr>
      <w:r w:rsidRPr="001F355A">
        <w:rPr>
          <w:i/>
        </w:rPr>
        <w:t>Health Information Technology: Initial Set of Standards, Implementation Specifications, and Certification Criteria for Electronic Health Record Technology</w:t>
      </w:r>
      <w:r w:rsidRPr="001F355A">
        <w:t xml:space="preserve">; 45 CFR Part 170, Final Rule, (July 28, 2010). </w:t>
      </w:r>
      <w:hyperlink r:id="rId58" w:history="1">
        <w:r w:rsidRPr="001F355A">
          <w:rPr>
            <w:rStyle w:val="Hyperlink"/>
            <w:sz w:val="20"/>
            <w:lang w:eastAsia="en-US"/>
          </w:rPr>
          <w:t>http://edocket.access.gpo.gov/2010/pdf/2010-17210.pdf</w:t>
        </w:r>
      </w:hyperlink>
    </w:p>
    <w:p w14:paraId="4DBE7294" w14:textId="51F2A29D" w:rsidR="00621CAF" w:rsidRPr="001F355A" w:rsidRDefault="00621CAF" w:rsidP="00621CAF">
      <w:pPr>
        <w:pStyle w:val="ListBullet"/>
      </w:pPr>
      <w:r w:rsidRPr="001F355A">
        <w:rPr>
          <w:i/>
        </w:rPr>
        <w:t>Health Information Technology: Standards, Implementation Specifications, and Certification Criteria for Electronic Health Record Technology, 2014 Edition; Revisions to the Permanent Certification Program for Health Information Technology.</w:t>
      </w:r>
      <w:r w:rsidRPr="001F355A">
        <w:t xml:space="preserve"> 45 CFR Part 170, Final rule, (September 4, 2012).</w:t>
      </w:r>
      <w:r w:rsidRPr="001F355A">
        <w:rPr>
          <w:rStyle w:val="FootnoteReference"/>
        </w:rPr>
        <w:t xml:space="preserve">. </w:t>
      </w:r>
      <w:hyperlink r:id="rId59" w:history="1">
        <w:r w:rsidRPr="001F355A">
          <w:t>http://www.gpo.gov/fdsys/pkg/FR-2012-09-04/pdf/2012-20982.pdf</w:t>
        </w:r>
      </w:hyperlink>
    </w:p>
    <w:p w14:paraId="1E3E6505" w14:textId="77777777" w:rsidR="00621CAF" w:rsidRPr="001F355A" w:rsidRDefault="00621CAF" w:rsidP="00621CAF">
      <w:pPr>
        <w:pStyle w:val="ListBullet"/>
      </w:pPr>
      <w:r w:rsidRPr="001F355A">
        <w:t>HITSP</w:t>
      </w:r>
      <w:r w:rsidRPr="001F355A">
        <w:rPr>
          <w:color w:val="B5B5B5"/>
        </w:rPr>
        <w:t xml:space="preserve"> </w:t>
      </w:r>
      <w:r w:rsidRPr="001F355A">
        <w:t>Summary</w:t>
      </w:r>
      <w:r w:rsidRPr="001F355A">
        <w:rPr>
          <w:color w:val="B5B5B5"/>
        </w:rPr>
        <w:t xml:space="preserve"> </w:t>
      </w:r>
      <w:r w:rsidRPr="001F355A">
        <w:t>Documents</w:t>
      </w:r>
      <w:r w:rsidRPr="001F355A">
        <w:rPr>
          <w:color w:val="B5B5B5"/>
        </w:rPr>
        <w:t xml:space="preserve"> </w:t>
      </w:r>
      <w:r w:rsidRPr="001F355A">
        <w:t>Using</w:t>
      </w:r>
      <w:r w:rsidRPr="001F355A">
        <w:rPr>
          <w:color w:val="B5B5B5"/>
        </w:rPr>
        <w:t xml:space="preserve"> </w:t>
      </w:r>
      <w:r w:rsidRPr="001F355A">
        <w:t>HL7</w:t>
      </w:r>
      <w:r w:rsidRPr="001F355A">
        <w:rPr>
          <w:color w:val="B5B5B5"/>
        </w:rPr>
        <w:t xml:space="preserve"> </w:t>
      </w:r>
      <w:r w:rsidRPr="001F355A">
        <w:t>Continuity</w:t>
      </w:r>
      <w:r w:rsidRPr="001F355A">
        <w:rPr>
          <w:color w:val="B5B5B5"/>
        </w:rPr>
        <w:t xml:space="preserve"> </w:t>
      </w:r>
      <w:r w:rsidRPr="001F355A">
        <w:t>of</w:t>
      </w:r>
      <w:r w:rsidRPr="001F355A">
        <w:rPr>
          <w:color w:val="B5B5B5"/>
        </w:rPr>
        <w:t xml:space="preserve"> </w:t>
      </w:r>
      <w:r w:rsidRPr="001F355A">
        <w:t>Care</w:t>
      </w:r>
      <w:r w:rsidRPr="001F355A">
        <w:rPr>
          <w:color w:val="B5B5B5"/>
        </w:rPr>
        <w:t xml:space="preserve"> </w:t>
      </w:r>
      <w:r w:rsidRPr="001F355A">
        <w:t>Document</w:t>
      </w:r>
      <w:r w:rsidRPr="001F355A">
        <w:rPr>
          <w:color w:val="B5B5B5"/>
        </w:rPr>
        <w:t xml:space="preserve"> </w:t>
      </w:r>
      <w:r w:rsidRPr="001F355A">
        <w:t>(CCD)</w:t>
      </w:r>
      <w:r w:rsidRPr="001F355A">
        <w:rPr>
          <w:color w:val="B5B5B5"/>
        </w:rPr>
        <w:t xml:space="preserve"> </w:t>
      </w:r>
      <w:r w:rsidRPr="001F355A">
        <w:t xml:space="preserve">Component (HITSP/C32) webpage, Versions 2.1, 2.2, 2.3, 2.5. (December 13, 2007 - July 8, 2009). </w:t>
      </w:r>
      <w:r w:rsidRPr="001F355A">
        <w:rPr>
          <w:rStyle w:val="Hyperlink"/>
          <w:sz w:val="20"/>
          <w:lang w:eastAsia="en-US"/>
        </w:rPr>
        <w:t>http://www.hitsp.org/ConstructSet_Details.aspx?&amp;PrefixAlpha=4&amp;PrefixNumeric=32</w:t>
      </w:r>
    </w:p>
    <w:p w14:paraId="5AB62EB5" w14:textId="64554CDB" w:rsidR="00621CAF" w:rsidRPr="001F355A" w:rsidRDefault="00621CAF" w:rsidP="00621CAF">
      <w:pPr>
        <w:pStyle w:val="ListBullet"/>
      </w:pPr>
      <w:r w:rsidRPr="001F355A">
        <w:t xml:space="preserve">HL7 Ballot Desk Top webpage. </w:t>
      </w:r>
      <w:hyperlink r:id="rId60" w:history="1">
        <w:r w:rsidRPr="001F355A">
          <w:rPr>
            <w:rStyle w:val="Hyperlink"/>
            <w:sz w:val="20"/>
            <w:lang w:eastAsia="en-US"/>
          </w:rPr>
          <w:t>http://www.hl7.org/ctl.cfm?action=ballots.loginchoice</w:t>
        </w:r>
      </w:hyperlink>
      <w:r w:rsidRPr="001F355A">
        <w:rPr>
          <w:rStyle w:val="Hyperlink"/>
          <w:sz w:val="18"/>
        </w:rPr>
        <w:t xml:space="preserve"> </w:t>
      </w:r>
      <w:r w:rsidRPr="001F355A">
        <w:t>(Must be an HL7 member to view.)</w:t>
      </w:r>
    </w:p>
    <w:p w14:paraId="1A2AB0F2" w14:textId="37726179" w:rsidR="00621CAF" w:rsidRPr="001F355A" w:rsidRDefault="00621CAF" w:rsidP="00621CAF">
      <w:pPr>
        <w:pStyle w:val="ListBullet"/>
      </w:pPr>
      <w:r w:rsidRPr="001F355A">
        <w:rPr>
          <w:lang w:eastAsia="zh-CN"/>
        </w:rPr>
        <w:t>HL7 Care Plan webpage.</w:t>
      </w:r>
      <w:r w:rsidRPr="001F355A">
        <w:t xml:space="preserve"> </w:t>
      </w:r>
      <w:hyperlink r:id="rId61" w:history="1">
        <w:r w:rsidRPr="001F355A">
          <w:rPr>
            <w:rStyle w:val="Hyperlink"/>
            <w:sz w:val="20"/>
            <w:lang w:eastAsia="en-US"/>
          </w:rPr>
          <w:t>http://wiki.hl7.org/index.php?title=Care_Plan</w:t>
        </w:r>
      </w:hyperlink>
    </w:p>
    <w:p w14:paraId="72D2E98F" w14:textId="3A1238B9" w:rsidR="00621CAF" w:rsidRPr="001F355A" w:rsidRDefault="00621CAF" w:rsidP="00621CAF">
      <w:pPr>
        <w:pStyle w:val="ListBullet"/>
        <w:rPr>
          <w:rStyle w:val="Hyperlink"/>
          <w:color w:val="auto"/>
          <w:sz w:val="20"/>
          <w:u w:val="none"/>
          <w:lang w:eastAsia="en-US"/>
        </w:rPr>
      </w:pPr>
      <w:r w:rsidRPr="001F355A">
        <w:rPr>
          <w:i/>
        </w:rPr>
        <w:t>HL7 Clinical Document Architecture, Release 2 (CDA R2).</w:t>
      </w:r>
      <w:r w:rsidRPr="001F355A">
        <w:t xml:space="preserve"> (May 2005). </w:t>
      </w:r>
      <w:hyperlink r:id="rId62" w:history="1">
        <w:r w:rsidRPr="001F355A">
          <w:rPr>
            <w:rStyle w:val="Hyperlink"/>
            <w:sz w:val="20"/>
            <w:lang w:eastAsia="en-US"/>
          </w:rPr>
          <w:t>http://www.hl7.org/implement/standards/product_brief.cfm?product_id=7</w:t>
        </w:r>
      </w:hyperlink>
    </w:p>
    <w:p w14:paraId="20571540" w14:textId="6816DBE9" w:rsidR="00621CAF" w:rsidRPr="001F355A" w:rsidRDefault="00621CAF" w:rsidP="00621CAF">
      <w:pPr>
        <w:pStyle w:val="ListBullet"/>
      </w:pPr>
      <w:r w:rsidRPr="001F355A">
        <w:rPr>
          <w:i/>
        </w:rPr>
        <w:t xml:space="preserve">HL7 Implementation Guide for CDA Release 2: Additional Information Specification Implementation Guide, </w:t>
      </w:r>
      <w:r w:rsidRPr="001F355A">
        <w:t xml:space="preserve">Release 3.0. (July 31, 2007). </w:t>
      </w:r>
      <w:hyperlink r:id="rId63" w:history="1">
        <w:r w:rsidRPr="001F355A">
          <w:rPr>
            <w:rStyle w:val="Hyperlink"/>
            <w:rFonts w:cs="Arial"/>
            <w:sz w:val="20"/>
          </w:rPr>
          <w:t>http://www.hl7.org/documentcenter/public/wg/ca/CDAR2AIS0000R030_ImplementationGuideDraft.pdf</w:t>
        </w:r>
      </w:hyperlink>
    </w:p>
    <w:p w14:paraId="47D70D4B" w14:textId="77777777" w:rsidR="00621CAF" w:rsidRPr="001F355A" w:rsidRDefault="00621CAF" w:rsidP="00621CAF">
      <w:pPr>
        <w:pStyle w:val="ListBullet"/>
      </w:pPr>
      <w:r w:rsidRPr="001F355A">
        <w:rPr>
          <w:i/>
        </w:rPr>
        <w:t>HL7 Implementation Guide for CDA Release 2: Consultation Notes</w:t>
      </w:r>
      <w:r w:rsidRPr="001F355A">
        <w:t xml:space="preserve">, (U.S. Realm), Draft Standard for Trial Use, Release 1, Levels 1, 2, and 3, DSTU Updated: January 2010. </w:t>
      </w:r>
      <w:r w:rsidRPr="001F355A">
        <w:rPr>
          <w:rStyle w:val="Hyperlink"/>
          <w:sz w:val="20"/>
          <w:lang w:eastAsia="en-US"/>
        </w:rPr>
        <w:t>http://www.hl7.org/documentcenter/public/standards/dstu/CDAR2_CONSNOTE_DSTU_R1_2010JAN.zip</w:t>
      </w:r>
    </w:p>
    <w:p w14:paraId="2025D64E" w14:textId="77777777" w:rsidR="00621CAF" w:rsidRPr="001F355A" w:rsidRDefault="00621CAF" w:rsidP="00621CAF">
      <w:pPr>
        <w:pStyle w:val="ListBullet"/>
      </w:pPr>
      <w:r w:rsidRPr="001F355A">
        <w:rPr>
          <w:i/>
        </w:rPr>
        <w:lastRenderedPageBreak/>
        <w:t>HL7 Implementation Guide for CDA Release 2: History and Physical (H&amp;P) Notes</w:t>
      </w:r>
      <w:r w:rsidRPr="001F355A">
        <w:t xml:space="preserve"> (U.S. Realm) Draft Standard for Trial Use, Release 1, Levels 1, 2, and 3 A CDA Implementation guide for History and Physical Notes, DSTU Updated: January 2010. </w:t>
      </w:r>
      <w:r w:rsidRPr="001F355A">
        <w:rPr>
          <w:rStyle w:val="Hyperlink"/>
          <w:sz w:val="20"/>
          <w:lang w:eastAsia="en-US"/>
        </w:rPr>
        <w:t>http://www.hl7.org/implement/standards/product_brief.cfm?product_id=19</w:t>
      </w:r>
    </w:p>
    <w:p w14:paraId="669B42EE" w14:textId="77777777" w:rsidR="00621CAF" w:rsidRPr="001F355A" w:rsidRDefault="00621CAF" w:rsidP="00621CAF">
      <w:pPr>
        <w:pStyle w:val="ListBullet"/>
      </w:pPr>
      <w:r w:rsidRPr="001F355A">
        <w:rPr>
          <w:i/>
        </w:rPr>
        <w:t>HL7 Implementation Guide for CDA Release 2: Imaging Integration, Levels 1, 2, and 3, Basic Imaging Reports in CDA and DICOM Diagnostic Imaging Reports (DIR)</w:t>
      </w:r>
      <w:r w:rsidRPr="001F355A">
        <w:t xml:space="preserve"> – Universal Realm, Release 1.0. (March 2009). </w:t>
      </w:r>
      <w:r w:rsidRPr="001F355A">
        <w:rPr>
          <w:rStyle w:val="Hyperlink"/>
          <w:sz w:val="20"/>
          <w:lang w:eastAsia="en-US"/>
        </w:rPr>
        <w:t>http://www.hl7.org/documentcenter/private/standards/cda/igs/cdar2_ii_bimgrpts_r1_inf_2009mar.zip</w:t>
      </w:r>
    </w:p>
    <w:p w14:paraId="6D638112" w14:textId="77777777" w:rsidR="00621CAF" w:rsidRPr="001F355A" w:rsidRDefault="00621CAF" w:rsidP="00621CAF">
      <w:pPr>
        <w:pStyle w:val="ListBullet"/>
      </w:pPr>
      <w:r w:rsidRPr="001F355A">
        <w:rPr>
          <w:i/>
        </w:rPr>
        <w:t>HL7 Implementation Guide for CDA Release 2: Procedure Note</w:t>
      </w:r>
      <w:r w:rsidRPr="001F355A">
        <w:t xml:space="preserve"> (Universal Realm), Draft Standard for Trial Use, Release 1, Levels 1, 2, and 3, July 2010. </w:t>
      </w:r>
      <w:r w:rsidRPr="001F355A">
        <w:rPr>
          <w:rStyle w:val="Hyperlink"/>
          <w:sz w:val="20"/>
          <w:lang w:eastAsia="en-US"/>
        </w:rPr>
        <w:t>http://www.hl7.org/documentcenter/public/standards/dstu/CDAR2_IG_PROCNOTE_DSTU_R1_2010JUL.zip</w:t>
      </w:r>
    </w:p>
    <w:p w14:paraId="1D5B7CDD" w14:textId="77777777" w:rsidR="00621CAF" w:rsidRPr="001F355A" w:rsidRDefault="00621CAF" w:rsidP="00621CAF">
      <w:pPr>
        <w:pStyle w:val="ListBullet"/>
      </w:pPr>
      <w:r w:rsidRPr="001F355A">
        <w:rPr>
          <w:i/>
        </w:rPr>
        <w:t>HL7 Implementation Guide for CDA Release 2: Unstructured Documents</w:t>
      </w:r>
      <w:r w:rsidRPr="001F355A">
        <w:t xml:space="preserve">, Release 1, Level 1 (Universal Realm), Draft Standard for Trial Use, September 2010. </w:t>
      </w:r>
      <w:r w:rsidRPr="001F355A">
        <w:rPr>
          <w:rStyle w:val="Hyperlink"/>
          <w:sz w:val="20"/>
          <w:lang w:eastAsia="en-US"/>
        </w:rPr>
        <w:t>http://www.hl7.org/implement/standards/product_brief.cfm?product_id=259</w:t>
      </w:r>
    </w:p>
    <w:p w14:paraId="59D1DE5C" w14:textId="77777777" w:rsidR="00621CAF" w:rsidRPr="001F355A" w:rsidRDefault="00621CAF" w:rsidP="00621CAF">
      <w:pPr>
        <w:pStyle w:val="ListBullet"/>
      </w:pPr>
      <w:r w:rsidRPr="001F355A">
        <w:rPr>
          <w:i/>
        </w:rPr>
        <w:t>HL7 Implementation Guide for CDA Release 2.0 Operative Note</w:t>
      </w:r>
      <w:r w:rsidRPr="001F355A">
        <w:t>, (U.S. Realm), Draft Standard for Trial Use, Release 1, Levels 1, 2 and 3, Published. (March 2009).</w:t>
      </w:r>
    </w:p>
    <w:p w14:paraId="634C527A" w14:textId="4FFF5728" w:rsidR="00621CAF" w:rsidRPr="001F355A" w:rsidRDefault="00621CAF" w:rsidP="00621CAF">
      <w:pPr>
        <w:pStyle w:val="ListBullet"/>
      </w:pPr>
      <w:r w:rsidRPr="001F355A">
        <w:rPr>
          <w:i/>
        </w:rPr>
        <w:t xml:space="preserve">HL7 Implementation Guide for CDA Release 2.0, Care Record Summary Release 2, Discharge Summary, </w:t>
      </w:r>
      <w:r w:rsidRPr="001F355A">
        <w:t xml:space="preserve">(U.S. Realm) Draft Standard for Trial Use, Levels 1, 2 and 3. (December 2009). </w:t>
      </w:r>
      <w:hyperlink r:id="rId64" w:history="1">
        <w:r w:rsidRPr="001F355A">
          <w:rPr>
            <w:rStyle w:val="Hyperlink"/>
            <w:sz w:val="20"/>
            <w:lang w:eastAsia="en-US"/>
          </w:rPr>
          <w:t>http://www.hl7.org/implement/standards/product_brief.cfm?product_id=233</w:t>
        </w:r>
      </w:hyperlink>
    </w:p>
    <w:p w14:paraId="0204F11C" w14:textId="11BF6763" w:rsidR="00621CAF" w:rsidRPr="001F355A" w:rsidRDefault="00621CAF" w:rsidP="00621CAF">
      <w:pPr>
        <w:pStyle w:val="ListBullet"/>
      </w:pPr>
      <w:r w:rsidRPr="001F355A">
        <w:rPr>
          <w:i/>
        </w:rPr>
        <w:t>HL7 Implementation Guide for CDA Release 2.0, Progress Note</w:t>
      </w:r>
      <w:r w:rsidRPr="001F355A">
        <w:t xml:space="preserve"> (U.S. Realm), Draft Standard for Trial Use, Levels 1, 2, and 3. (January 2011). </w:t>
      </w:r>
      <w:hyperlink r:id="rId65" w:history="1">
        <w:r w:rsidRPr="001F355A">
          <w:rPr>
            <w:rStyle w:val="Hyperlink"/>
            <w:sz w:val="20"/>
            <w:lang w:eastAsia="en-US"/>
          </w:rPr>
          <w:t>http://www.hl7.org/implement/standards/product_brief.cfm?product_id=188</w:t>
        </w:r>
      </w:hyperlink>
    </w:p>
    <w:p w14:paraId="12A26A09" w14:textId="76EDE9DF" w:rsidR="00621CAF" w:rsidRPr="001F355A" w:rsidRDefault="00621CAF" w:rsidP="00621CAF">
      <w:pPr>
        <w:pStyle w:val="ListBullet"/>
        <w:rPr>
          <w:color w:val="333399"/>
          <w:szCs w:val="18"/>
          <w:u w:val="single"/>
          <w:lang w:eastAsia="zh-CN"/>
        </w:rPr>
      </w:pPr>
      <w:r w:rsidRPr="001F355A">
        <w:rPr>
          <w:i/>
          <w:shd w:val="clear" w:color="auto" w:fill="FFFFFF"/>
        </w:rPr>
        <w:t xml:space="preserve">HL7 Implementation Guide for CDA® Release 2: IHE Health Story Consolidation (US Realm), Release 1.1. </w:t>
      </w:r>
      <w:r w:rsidRPr="001F355A">
        <w:rPr>
          <w:shd w:val="clear" w:color="auto" w:fill="FFFFFF"/>
        </w:rPr>
        <w:t>(July 2012).</w:t>
      </w:r>
      <w:r w:rsidRPr="001F355A">
        <w:rPr>
          <w:i/>
          <w:shd w:val="clear" w:color="auto" w:fill="FFFFFF"/>
        </w:rPr>
        <w:t xml:space="preserve"> </w:t>
      </w:r>
      <w:hyperlink r:id="rId66" w:history="1">
        <w:r w:rsidRPr="001F355A">
          <w:rPr>
            <w:rStyle w:val="HyperlinkText9pt"/>
          </w:rPr>
          <w:t>http://www.hl7.org/documentcenter/private/standards/cda/CDAR2_IG_IHE_CONSOL_DSTU_R1dot1_2012JUL.zip</w:t>
        </w:r>
      </w:hyperlink>
    </w:p>
    <w:p w14:paraId="7BCA8AD9" w14:textId="77777777" w:rsidR="00621CAF" w:rsidRPr="001F355A" w:rsidRDefault="00621CAF" w:rsidP="00621CAF">
      <w:pPr>
        <w:pStyle w:val="ListBullet"/>
        <w:rPr>
          <w:i/>
        </w:rPr>
      </w:pPr>
      <w:r w:rsidRPr="001F355A">
        <w:rPr>
          <w:i/>
        </w:rPr>
        <w:t>HL7 Implementation Guide: CDA Release 2 – Continuity of Care Document (CCD)</w:t>
      </w:r>
      <w:r w:rsidRPr="001F355A">
        <w:t xml:space="preserve">, Release 1, A CDA implementation of ASTM E2369-05 Standard Specification for Continuity of Care Record© (CCR). (April 01, 2007). </w:t>
      </w:r>
      <w:r w:rsidRPr="001F355A">
        <w:rPr>
          <w:rStyle w:val="Hyperlink"/>
          <w:sz w:val="20"/>
          <w:lang w:eastAsia="en-US"/>
        </w:rPr>
        <w:t>http://www.hl7.org/documentcenter/private/standards/cda/igs/HL7_CCD_final.zip</w:t>
      </w:r>
    </w:p>
    <w:p w14:paraId="243DA4CA" w14:textId="203216F6" w:rsidR="00621CAF" w:rsidRPr="001F355A" w:rsidRDefault="00621CAF" w:rsidP="00621CAF">
      <w:pPr>
        <w:pStyle w:val="ListBullet"/>
        <w:rPr>
          <w:rStyle w:val="Hyperlink"/>
          <w:color w:val="auto"/>
          <w:sz w:val="20"/>
          <w:u w:val="none"/>
          <w:lang w:eastAsia="en-US"/>
        </w:rPr>
      </w:pPr>
      <w:r w:rsidRPr="001F355A">
        <w:rPr>
          <w:i/>
        </w:rPr>
        <w:t>HL7 Version 3 Domain Analysis Model: Pressure Ulcer Prevention,</w:t>
      </w:r>
      <w:r w:rsidRPr="001F355A">
        <w:t xml:space="preserve"> Release 1. (August 2013). </w:t>
      </w:r>
      <w:hyperlink r:id="rId67" w:history="1">
        <w:r w:rsidRPr="001F355A">
          <w:rPr>
            <w:rStyle w:val="Hyperlink"/>
            <w:sz w:val="20"/>
            <w:lang w:eastAsia="en-US"/>
          </w:rPr>
          <w:t>http://www.hl7.org/documentcenter/private/standards/v3/V3_DAM_PRULCERPREV_R1_INFORM_2013AUG.pdf</w:t>
        </w:r>
      </w:hyperlink>
    </w:p>
    <w:p w14:paraId="6BE799E5" w14:textId="3CA79417" w:rsidR="00621CAF" w:rsidRPr="001F355A" w:rsidRDefault="00621CAF" w:rsidP="00621CAF">
      <w:pPr>
        <w:pStyle w:val="ListBullet"/>
      </w:pPr>
      <w:r w:rsidRPr="001F355A">
        <w:rPr>
          <w:i/>
        </w:rPr>
        <w:t xml:space="preserve">HL7 Version 3 Interoperability Standards, </w:t>
      </w:r>
      <w:r w:rsidRPr="001F355A">
        <w:t xml:space="preserve">Normative Edition 2010. </w:t>
      </w:r>
      <w:hyperlink r:id="rId68" w:anchor="V32010" w:history="1">
        <w:r w:rsidRPr="001F355A">
          <w:rPr>
            <w:rStyle w:val="Hyperlink"/>
            <w:sz w:val="20"/>
            <w:lang w:eastAsia="en-US"/>
          </w:rPr>
          <w:t>http://www.hl7.org/memonly/downloads/v3edition.cfm - V32010</w:t>
        </w:r>
      </w:hyperlink>
    </w:p>
    <w:p w14:paraId="2F07CF18" w14:textId="03E8FD17" w:rsidR="00621CAF" w:rsidRPr="001F355A" w:rsidRDefault="00621CAF" w:rsidP="00621CAF">
      <w:pPr>
        <w:pStyle w:val="ListBullet"/>
      </w:pPr>
      <w:r w:rsidRPr="001F355A">
        <w:rPr>
          <w:i/>
        </w:rPr>
        <w:t xml:space="preserve">HL7 Version 3 Publishing Facilitator's Guide, </w:t>
      </w:r>
      <w:r w:rsidRPr="001F355A">
        <w:t>Release 1. (2005).</w:t>
      </w:r>
      <w:r w:rsidRPr="001F355A">
        <w:rPr>
          <w:rFonts w:cs="Arial"/>
          <w:lang w:eastAsia="zh-CN"/>
        </w:rPr>
        <w:t xml:space="preserve"> </w:t>
      </w:r>
      <w:hyperlink r:id="rId69" w:history="1">
        <w:r w:rsidRPr="001F355A">
          <w:rPr>
            <w:rStyle w:val="Hyperlink"/>
            <w:sz w:val="20"/>
            <w:lang w:eastAsia="en-US"/>
          </w:rPr>
          <w:t>http://www.hl7.org/v3ballot/html/help/pfg/pfg.htm</w:t>
        </w:r>
      </w:hyperlink>
    </w:p>
    <w:p w14:paraId="59A08A95" w14:textId="1C4220D1" w:rsidR="00621CAF" w:rsidRPr="001F355A" w:rsidRDefault="00621CAF" w:rsidP="00621CAF">
      <w:pPr>
        <w:pStyle w:val="ListBullet"/>
      </w:pPr>
      <w:r w:rsidRPr="001F355A">
        <w:rPr>
          <w:i/>
        </w:rPr>
        <w:lastRenderedPageBreak/>
        <w:t>HL7 Version 3 Standard: Refinement, Constraint and Localization to Version 3 Messages,</w:t>
      </w:r>
      <w:r w:rsidRPr="001F355A">
        <w:t xml:space="preserve"> Release 2. (September 2012). </w:t>
      </w:r>
      <w:hyperlink r:id="rId70" w:history="1">
        <w:r w:rsidRPr="001F355A">
          <w:rPr>
            <w:rStyle w:val="Hyperlink"/>
            <w:sz w:val="20"/>
            <w:lang w:eastAsia="en-US"/>
          </w:rPr>
          <w:t>http://www.hl7.org/v3ballot/html/infrastructure/conformance/conformance.htm</w:t>
        </w:r>
      </w:hyperlink>
    </w:p>
    <w:p w14:paraId="7EF15F2D" w14:textId="2FF1B404" w:rsidR="00621CAF" w:rsidRPr="001F355A" w:rsidRDefault="00621CAF" w:rsidP="00621CAF">
      <w:pPr>
        <w:pStyle w:val="ListBullet"/>
      </w:pPr>
      <w:r w:rsidRPr="001F355A">
        <w:rPr>
          <w:i/>
        </w:rPr>
        <w:t>IHE Patient Care Coordination (PCC) Technical Framework Supplement, Patient Care Plan Content Profile (PtCP),</w:t>
      </w:r>
      <w:r w:rsidRPr="001F355A">
        <w:t xml:space="preserve"> Trial Implementation (October 4, 2013). </w:t>
      </w:r>
      <w:r w:rsidRPr="001F355A">
        <w:br/>
      </w:r>
      <w:hyperlink r:id="rId71" w:history="1">
        <w:r w:rsidRPr="001F355A">
          <w:rPr>
            <w:rStyle w:val="Hyperlink"/>
            <w:sz w:val="20"/>
            <w:lang w:eastAsia="en-US"/>
          </w:rPr>
          <w:t>http://www.ihe.net/uploadedFiles/Documents/PCC/IHE_PCC_Suppl_PtCP.pdf</w:t>
        </w:r>
      </w:hyperlink>
    </w:p>
    <w:p w14:paraId="0CDD3484" w14:textId="6693B8DF" w:rsidR="00621CAF" w:rsidRPr="001F355A" w:rsidRDefault="00621CAF" w:rsidP="00621CAF">
      <w:pPr>
        <w:pStyle w:val="ListBullet"/>
        <w:rPr>
          <w:rStyle w:val="Hyperlink"/>
          <w:sz w:val="20"/>
          <w:lang w:eastAsia="en-US"/>
        </w:rPr>
      </w:pPr>
      <w:r w:rsidRPr="001F355A">
        <w:rPr>
          <w:lang w:eastAsia="zh-CN"/>
        </w:rPr>
        <w:t>IHE. (2009).</w:t>
      </w:r>
      <w:r w:rsidRPr="001F355A">
        <w:rPr>
          <w:i/>
          <w:lang w:eastAsia="zh-CN"/>
        </w:rPr>
        <w:t xml:space="preserve"> Cross Transaction Specifications and Content Specifications.</w:t>
      </w:r>
      <w:r w:rsidRPr="001F355A">
        <w:rPr>
          <w:lang w:eastAsia="zh-CN"/>
        </w:rPr>
        <w:t xml:space="preserve"> IHE ITI Technical Framework, Volume 3 (ITI TF-3)</w:t>
      </w:r>
      <w:r w:rsidRPr="001F355A">
        <w:rPr>
          <w:i/>
          <w:lang w:eastAsia="zh-CN"/>
        </w:rPr>
        <w:t xml:space="preserve"> </w:t>
      </w:r>
      <w:r w:rsidRPr="001F355A">
        <w:rPr>
          <w:lang w:eastAsia="zh-CN"/>
        </w:rPr>
        <w:t>(see 5.2 Scanned Documents Content Model)</w:t>
      </w:r>
      <w:r w:rsidRPr="001F355A">
        <w:rPr>
          <w:i/>
          <w:lang w:eastAsia="zh-CN"/>
        </w:rPr>
        <w:t xml:space="preserve">. </w:t>
      </w:r>
      <w:hyperlink r:id="rId72" w:history="1">
        <w:r w:rsidRPr="001F355A">
          <w:rPr>
            <w:rStyle w:val="Hyperlink"/>
            <w:sz w:val="20"/>
            <w:lang w:eastAsia="en-US"/>
          </w:rPr>
          <w:t>http://www.ihe.net/Technical_Framework/upload/IHE_ITI_TF_6-0_Vol3_FT_2009-08-10.pdf</w:t>
        </w:r>
      </w:hyperlink>
    </w:p>
    <w:p w14:paraId="1D346679" w14:textId="4C281E6C" w:rsidR="00621CAF" w:rsidRPr="001F355A" w:rsidRDefault="00621CAF" w:rsidP="00621CAF">
      <w:pPr>
        <w:pStyle w:val="ListBullet"/>
        <w:rPr>
          <w:rStyle w:val="Hyperlink"/>
          <w:color w:val="auto"/>
          <w:sz w:val="20"/>
          <w:u w:val="none"/>
          <w:lang w:eastAsia="en-US"/>
        </w:rPr>
      </w:pPr>
      <w:r w:rsidRPr="001F355A">
        <w:t xml:space="preserve">International Council for Commonality in Blood Bank Automation (ICCBBA) website. </w:t>
      </w:r>
      <w:hyperlink r:id="rId73" w:history="1">
        <w:r w:rsidRPr="001F355A">
          <w:rPr>
            <w:rStyle w:val="Hyperlink"/>
            <w:sz w:val="20"/>
            <w:lang w:eastAsia="en-US"/>
          </w:rPr>
          <w:t>http://iccbba.org/</w:t>
        </w:r>
      </w:hyperlink>
    </w:p>
    <w:p w14:paraId="7E4C0479" w14:textId="77777777" w:rsidR="00621CAF" w:rsidRPr="001F355A" w:rsidRDefault="00621CAF" w:rsidP="00621CAF">
      <w:pPr>
        <w:pStyle w:val="ListBullet"/>
        <w:rPr>
          <w:szCs w:val="23"/>
        </w:rPr>
      </w:pPr>
      <w:r w:rsidRPr="001F355A">
        <w:rPr>
          <w:szCs w:val="23"/>
        </w:rPr>
        <w:t>Joint Commission Requirements for Discharge Summary (JCAHO IM.6.10 EP7).</w:t>
      </w:r>
    </w:p>
    <w:p w14:paraId="455491F7" w14:textId="77777777" w:rsidR="00621CAF" w:rsidRPr="001F355A" w:rsidRDefault="00621CAF" w:rsidP="00621CAF">
      <w:pPr>
        <w:pStyle w:val="ListBullet"/>
      </w:pPr>
      <w:r w:rsidRPr="001F355A">
        <w:rPr>
          <w:i/>
        </w:rPr>
        <w:t>Mosby's Medical Dictionary</w:t>
      </w:r>
      <w:r w:rsidRPr="001F355A">
        <w:t>, 8th edition. © 2009, Elsevier.</w:t>
      </w:r>
    </w:p>
    <w:p w14:paraId="58707BE2" w14:textId="77777777" w:rsidR="00621CAF" w:rsidRPr="001F355A" w:rsidRDefault="00621CAF" w:rsidP="00621CAF">
      <w:pPr>
        <w:pStyle w:val="ListBullet"/>
        <w:rPr>
          <w:rStyle w:val="Hyperlink"/>
          <w:color w:val="auto"/>
          <w:sz w:val="20"/>
          <w:u w:val="none"/>
          <w:lang w:eastAsia="en-US"/>
        </w:rPr>
      </w:pPr>
      <w:r w:rsidRPr="001F355A">
        <w:t xml:space="preserve">Pressure Ulcer Prevention Domain Analysis Model, current, accessed May 2, 2012. </w:t>
      </w:r>
    </w:p>
    <w:p w14:paraId="6E4D6E0E" w14:textId="3A240627" w:rsidR="00621CAF" w:rsidRPr="001F355A" w:rsidRDefault="00621CAF" w:rsidP="00621CAF">
      <w:pPr>
        <w:pStyle w:val="ListBullet"/>
      </w:pPr>
      <w:r w:rsidRPr="001F355A">
        <w:t>S&amp;I Framework, LCC Long-Term Post-Acute Care (LTPAC) Transition SWG webpage.</w:t>
      </w:r>
      <w:r w:rsidRPr="001F355A">
        <w:br/>
      </w:r>
      <w:hyperlink r:id="rId74" w:history="1">
        <w:r w:rsidRPr="001F355A">
          <w:rPr>
            <w:rStyle w:val="Hyperlink"/>
            <w:sz w:val="20"/>
            <w:lang w:eastAsia="en-US"/>
          </w:rPr>
          <w:t>http://wiki.siframework.org/LCC+Long-Term+Post-Acute+Care+%28LTPAC%29+Transition+SWG</w:t>
        </w:r>
      </w:hyperlink>
    </w:p>
    <w:p w14:paraId="2B8410F0" w14:textId="6E70B01D" w:rsidR="00621CAF" w:rsidRPr="001F355A" w:rsidRDefault="00621CAF" w:rsidP="00621CAF">
      <w:pPr>
        <w:pStyle w:val="ListBullet"/>
      </w:pPr>
      <w:r w:rsidRPr="001F355A">
        <w:t xml:space="preserve">S&amp;I Framework, </w:t>
      </w:r>
      <w:hyperlink r:id="rId75" w:history="1">
        <w:r w:rsidRPr="001F355A">
          <w:t>LCC Longitudinal Care Plan (LCP) SWG</w:t>
        </w:r>
      </w:hyperlink>
      <w:r w:rsidRPr="001F355A">
        <w:t xml:space="preserve"> web page.</w:t>
      </w:r>
      <w:r w:rsidRPr="001F355A">
        <w:br/>
      </w:r>
      <w:hyperlink r:id="rId76" w:history="1">
        <w:r w:rsidRPr="001F355A">
          <w:rPr>
            <w:rStyle w:val="Hyperlink"/>
            <w:sz w:val="20"/>
            <w:lang w:eastAsia="en-US"/>
          </w:rPr>
          <w:t>http://wiki.siframework.org/LCC+Longitudinal+Care+Plan+%28LCP%29+SWG</w:t>
        </w:r>
      </w:hyperlink>
    </w:p>
    <w:p w14:paraId="048A98CA" w14:textId="74213D6C" w:rsidR="00621CAF" w:rsidRPr="001F355A" w:rsidRDefault="00621CAF" w:rsidP="00621CAF">
      <w:pPr>
        <w:pStyle w:val="ListBullet"/>
      </w:pPr>
      <w:r w:rsidRPr="001F355A">
        <w:t xml:space="preserve">SMART Platforms website. </w:t>
      </w:r>
      <w:hyperlink r:id="rId77" w:history="1">
        <w:r w:rsidRPr="001F355A">
          <w:rPr>
            <w:rStyle w:val="Hyperlink"/>
            <w:sz w:val="20"/>
            <w:lang w:eastAsia="en-US"/>
          </w:rPr>
          <w:t>http://smartplatforms.org</w:t>
        </w:r>
      </w:hyperlink>
    </w:p>
    <w:p w14:paraId="54142971" w14:textId="3A3E3FDC" w:rsidR="00621CAF" w:rsidRPr="001F355A" w:rsidRDefault="00621CAF" w:rsidP="00621CAF">
      <w:pPr>
        <w:pStyle w:val="ListBullet"/>
      </w:pPr>
      <w:r w:rsidRPr="001F355A">
        <w:t xml:space="preserve">Taber's Cyclopedic Medical Dictionary, 21st Edition, F.A. Davis Company. </w:t>
      </w:r>
      <w:hyperlink r:id="rId78" w:history="1">
        <w:r w:rsidRPr="001F355A">
          <w:rPr>
            <w:rStyle w:val="Hyperlink"/>
            <w:bCs/>
            <w:sz w:val="20"/>
          </w:rPr>
          <w:t>http://www.tabers.com</w:t>
        </w:r>
      </w:hyperlink>
    </w:p>
    <w:p w14:paraId="2486A666" w14:textId="0124BCDB" w:rsidR="00621CAF" w:rsidRPr="001F355A" w:rsidRDefault="00621CAF" w:rsidP="00621CAF">
      <w:pPr>
        <w:pStyle w:val="ListBullet"/>
      </w:pPr>
      <w:r w:rsidRPr="001F355A">
        <w:t xml:space="preserve">Terminfo. </w:t>
      </w:r>
      <w:hyperlink r:id="rId79" w:history="1">
        <w:r w:rsidRPr="001F355A">
          <w:rPr>
            <w:rStyle w:val="Hyperlink"/>
            <w:sz w:val="20"/>
            <w:lang w:eastAsia="en-US"/>
          </w:rPr>
          <w:t>http://www.hl7.org/special/committees/terminfo/index.cfm</w:t>
        </w:r>
      </w:hyperlink>
    </w:p>
    <w:p w14:paraId="5CAA626E" w14:textId="796DE08B" w:rsidR="00621CAF" w:rsidRPr="001F355A" w:rsidRDefault="00621CAF" w:rsidP="00621CAF">
      <w:pPr>
        <w:pStyle w:val="ListBullet"/>
      </w:pPr>
      <w:r w:rsidRPr="001F355A">
        <w:t xml:space="preserve">Trifolia Workbench (Consolidation Project Edition). Open source template database. </w:t>
      </w:r>
      <w:hyperlink r:id="rId80" w:history="1">
        <w:r w:rsidRPr="001F355A">
          <w:rPr>
            <w:rStyle w:val="Hyperlink"/>
            <w:sz w:val="20"/>
            <w:lang w:eastAsia="en-US"/>
          </w:rPr>
          <w:t>https://trifolia.lantanagroup.com/</w:t>
        </w:r>
      </w:hyperlink>
      <w:r w:rsidRPr="001F355A">
        <w:t xml:space="preserve"> </w:t>
      </w:r>
    </w:p>
    <w:p w14:paraId="0F8F0BD4" w14:textId="074C1D2D" w:rsidR="00621CAF" w:rsidRPr="001F355A" w:rsidRDefault="00621CAF" w:rsidP="00621CAF">
      <w:pPr>
        <w:pStyle w:val="ListBullet"/>
      </w:pPr>
      <w:r w:rsidRPr="001F355A">
        <w:rPr>
          <w:lang w:eastAsia="zh-CN"/>
        </w:rPr>
        <w:t xml:space="preserve">W3C, Extensible Markup Language (XML) 1.0 (Fifth Edition), </w:t>
      </w:r>
      <w:hyperlink r:id="rId81" w:history="1">
        <w:r w:rsidRPr="001F355A">
          <w:rPr>
            <w:rStyle w:val="Hyperlink"/>
            <w:sz w:val="20"/>
            <w:lang w:eastAsia="en-US"/>
          </w:rPr>
          <w:t>http://www.w3.org/TR/2008/REC-xml-20081126/</w:t>
        </w:r>
      </w:hyperlink>
    </w:p>
    <w:p w14:paraId="7DC56CC6" w14:textId="0E07FCED" w:rsidR="00621CAF" w:rsidRPr="001F355A" w:rsidRDefault="00621CAF" w:rsidP="00621CAF">
      <w:pPr>
        <w:pStyle w:val="ListBullet"/>
        <w:rPr>
          <w:rStyle w:val="Hyperlink"/>
          <w:color w:val="auto"/>
          <w:sz w:val="20"/>
          <w:u w:val="none"/>
          <w:lang w:eastAsia="en-US"/>
        </w:rPr>
      </w:pPr>
      <w:r w:rsidRPr="001F355A">
        <w:t xml:space="preserve">W3C, XML Path Language (XPath), Version 1.0, (1999). </w:t>
      </w:r>
      <w:hyperlink r:id="rId82" w:history="1">
        <w:r w:rsidRPr="001F355A">
          <w:rPr>
            <w:rStyle w:val="Hyperlink"/>
            <w:sz w:val="20"/>
            <w:lang w:eastAsia="en-US"/>
          </w:rPr>
          <w:t>http://www.w3.org/TR/xpath/</w:t>
        </w:r>
      </w:hyperlink>
    </w:p>
    <w:p w14:paraId="19EAE0F1" w14:textId="77777777" w:rsidR="00621CAF" w:rsidRPr="001F355A" w:rsidRDefault="00621CAF" w:rsidP="00621CAF">
      <w:pPr>
        <w:pStyle w:val="Appendix1"/>
      </w:pPr>
      <w:bookmarkStart w:id="209" w:name="_Toc14087287"/>
      <w:bookmarkStart w:id="210" w:name="_Toc113033347"/>
      <w:r w:rsidRPr="001F355A">
        <w:lastRenderedPageBreak/>
        <w:t>Acronyms and Abbreviations</w:t>
      </w:r>
      <w:bookmarkEnd w:id="209"/>
      <w:bookmarkEnd w:id="210"/>
    </w:p>
    <w:p w14:paraId="62C43E83" w14:textId="77777777" w:rsidR="00621CAF" w:rsidRPr="001F355A" w:rsidRDefault="00621CAF" w:rsidP="00621CAF">
      <w:pPr>
        <w:pStyle w:val="acronyms"/>
        <w:rPr>
          <w:noProof w:val="0"/>
        </w:rPr>
      </w:pPr>
      <w:r w:rsidRPr="001F355A">
        <w:rPr>
          <w:noProof w:val="0"/>
        </w:rPr>
        <w:t>ADL</w:t>
      </w:r>
      <w:r w:rsidRPr="001F355A">
        <w:rPr>
          <w:noProof w:val="0"/>
        </w:rPr>
        <w:tab/>
        <w:t>Activities of Daily Living</w:t>
      </w:r>
    </w:p>
    <w:p w14:paraId="1D9F13F0" w14:textId="77777777" w:rsidR="00621CAF" w:rsidRPr="001F355A" w:rsidRDefault="00621CAF" w:rsidP="00621CAF">
      <w:pPr>
        <w:pStyle w:val="acronyms"/>
        <w:rPr>
          <w:noProof w:val="0"/>
        </w:rPr>
      </w:pPr>
      <w:r w:rsidRPr="001F355A">
        <w:rPr>
          <w:noProof w:val="0"/>
        </w:rPr>
        <w:t>C-CDA R1, R1.1, R2</w:t>
      </w:r>
      <w:r w:rsidRPr="001F355A">
        <w:rPr>
          <w:noProof w:val="0"/>
        </w:rPr>
        <w:tab/>
        <w:t>Consolidated CDA (Release 1, 1.1, and 2)</w:t>
      </w:r>
    </w:p>
    <w:p w14:paraId="7ACCAAB0" w14:textId="77777777" w:rsidR="00621CAF" w:rsidRPr="001F355A" w:rsidRDefault="00621CAF" w:rsidP="00621CAF">
      <w:pPr>
        <w:pStyle w:val="acronyms"/>
        <w:rPr>
          <w:noProof w:val="0"/>
        </w:rPr>
      </w:pPr>
      <w:r w:rsidRPr="001F355A">
        <w:rPr>
          <w:noProof w:val="0"/>
        </w:rPr>
        <w:t>CCD</w:t>
      </w:r>
      <w:r w:rsidRPr="001F355A">
        <w:rPr>
          <w:noProof w:val="0"/>
        </w:rPr>
        <w:tab/>
        <w:t>Continuity of Care Document</w:t>
      </w:r>
    </w:p>
    <w:p w14:paraId="18BD0D3D" w14:textId="77777777" w:rsidR="00621CAF" w:rsidRPr="001F355A" w:rsidRDefault="00621CAF" w:rsidP="00621CAF">
      <w:pPr>
        <w:pStyle w:val="acronyms"/>
        <w:rPr>
          <w:noProof w:val="0"/>
        </w:rPr>
      </w:pPr>
      <w:r w:rsidRPr="001F355A">
        <w:rPr>
          <w:noProof w:val="0"/>
        </w:rPr>
        <w:t>CDA, CDA R2</w:t>
      </w:r>
      <w:r w:rsidRPr="001F355A">
        <w:rPr>
          <w:noProof w:val="0"/>
        </w:rPr>
        <w:tab/>
        <w:t>Clinical Document Architecture (Release 2)</w:t>
      </w:r>
    </w:p>
    <w:p w14:paraId="27B194D5" w14:textId="77777777" w:rsidR="00621CAF" w:rsidRPr="001F355A" w:rsidRDefault="00621CAF" w:rsidP="00621CAF">
      <w:pPr>
        <w:pStyle w:val="acronyms"/>
        <w:rPr>
          <w:noProof w:val="0"/>
        </w:rPr>
      </w:pPr>
      <w:r w:rsidRPr="001F355A">
        <w:rPr>
          <w:noProof w:val="0"/>
        </w:rPr>
        <w:t>CDC</w:t>
      </w:r>
      <w:r w:rsidRPr="001F355A">
        <w:rPr>
          <w:noProof w:val="0"/>
        </w:rPr>
        <w:tab/>
        <w:t>Centers for Disease Control and Prevention</w:t>
      </w:r>
    </w:p>
    <w:p w14:paraId="62A787A5" w14:textId="77777777" w:rsidR="00621CAF" w:rsidRPr="001F355A" w:rsidRDefault="00621CAF" w:rsidP="00621CAF">
      <w:pPr>
        <w:pStyle w:val="acronyms"/>
        <w:rPr>
          <w:noProof w:val="0"/>
        </w:rPr>
      </w:pPr>
      <w:r w:rsidRPr="001F355A">
        <w:rPr>
          <w:noProof w:val="0"/>
        </w:rPr>
        <w:t>CFR</w:t>
      </w:r>
      <w:r w:rsidRPr="001F355A">
        <w:rPr>
          <w:noProof w:val="0"/>
        </w:rPr>
        <w:tab/>
        <w:t>Code of Federal Regulations</w:t>
      </w:r>
    </w:p>
    <w:p w14:paraId="500B9DBB" w14:textId="77777777" w:rsidR="00621CAF" w:rsidRPr="001F355A" w:rsidRDefault="00621CAF" w:rsidP="00621CAF">
      <w:pPr>
        <w:pStyle w:val="acronyms"/>
        <w:rPr>
          <w:noProof w:val="0"/>
        </w:rPr>
      </w:pPr>
      <w:r w:rsidRPr="001F355A">
        <w:rPr>
          <w:noProof w:val="0"/>
        </w:rPr>
        <w:t>CID</w:t>
      </w:r>
      <w:r w:rsidRPr="001F355A">
        <w:rPr>
          <w:noProof w:val="0"/>
        </w:rPr>
        <w:tab/>
        <w:t>content identifier</w:t>
      </w:r>
    </w:p>
    <w:p w14:paraId="68AEF223" w14:textId="77777777" w:rsidR="00621CAF" w:rsidRPr="001F355A" w:rsidRDefault="00621CAF" w:rsidP="00621CAF">
      <w:pPr>
        <w:pStyle w:val="acronyms"/>
        <w:rPr>
          <w:noProof w:val="0"/>
        </w:rPr>
      </w:pPr>
      <w:r w:rsidRPr="001F355A">
        <w:rPr>
          <w:noProof w:val="0"/>
        </w:rPr>
        <w:t>CPT</w:t>
      </w:r>
      <w:r w:rsidRPr="001F355A">
        <w:rPr>
          <w:noProof w:val="0"/>
        </w:rPr>
        <w:tab/>
        <w:t>Current Procedural Terminology</w:t>
      </w:r>
    </w:p>
    <w:p w14:paraId="1A8C1570" w14:textId="77777777" w:rsidR="00621CAF" w:rsidRPr="001F355A" w:rsidRDefault="00621CAF" w:rsidP="00621CAF">
      <w:pPr>
        <w:pStyle w:val="acronyms"/>
        <w:rPr>
          <w:noProof w:val="0"/>
        </w:rPr>
      </w:pPr>
      <w:r w:rsidRPr="001F355A">
        <w:rPr>
          <w:noProof w:val="0"/>
        </w:rPr>
        <w:t>CVX</w:t>
      </w:r>
      <w:r w:rsidRPr="001F355A">
        <w:rPr>
          <w:noProof w:val="0"/>
        </w:rPr>
        <w:tab/>
        <w:t>Codes for Vaccine Administered</w:t>
      </w:r>
    </w:p>
    <w:p w14:paraId="0B1F32AC" w14:textId="77777777" w:rsidR="00621CAF" w:rsidRPr="001F355A" w:rsidRDefault="00621CAF" w:rsidP="00621CAF">
      <w:pPr>
        <w:pStyle w:val="acronyms"/>
        <w:rPr>
          <w:noProof w:val="0"/>
        </w:rPr>
      </w:pPr>
      <w:r w:rsidRPr="001F355A">
        <w:rPr>
          <w:noProof w:val="0"/>
        </w:rPr>
        <w:t>DAM</w:t>
      </w:r>
      <w:r w:rsidRPr="001F355A">
        <w:rPr>
          <w:noProof w:val="0"/>
        </w:rPr>
        <w:tab/>
        <w:t>Domain Analysis Model</w:t>
      </w:r>
    </w:p>
    <w:p w14:paraId="46E7A0D0" w14:textId="77777777" w:rsidR="00621CAF" w:rsidRPr="001F355A" w:rsidRDefault="00621CAF" w:rsidP="00621CAF">
      <w:pPr>
        <w:pStyle w:val="acronyms"/>
        <w:rPr>
          <w:noProof w:val="0"/>
        </w:rPr>
      </w:pPr>
      <w:r w:rsidRPr="001F355A">
        <w:rPr>
          <w:noProof w:val="0"/>
        </w:rPr>
        <w:t>DI</w:t>
      </w:r>
      <w:r w:rsidRPr="001F355A">
        <w:rPr>
          <w:noProof w:val="0"/>
        </w:rPr>
        <w:tab/>
        <w:t>device identifier</w:t>
      </w:r>
    </w:p>
    <w:p w14:paraId="3F112B79" w14:textId="77777777" w:rsidR="00621CAF" w:rsidRPr="001F355A" w:rsidRDefault="00621CAF" w:rsidP="00621CAF">
      <w:pPr>
        <w:pStyle w:val="acronyms"/>
        <w:rPr>
          <w:noProof w:val="0"/>
        </w:rPr>
      </w:pPr>
      <w:r w:rsidRPr="001F355A">
        <w:rPr>
          <w:noProof w:val="0"/>
        </w:rPr>
        <w:t>DICOM</w:t>
      </w:r>
      <w:r w:rsidRPr="001F355A">
        <w:rPr>
          <w:noProof w:val="0"/>
        </w:rPr>
        <w:tab/>
        <w:t>Digital Imaging and Communications in Medicine</w:t>
      </w:r>
    </w:p>
    <w:p w14:paraId="10BD879E" w14:textId="77777777" w:rsidR="00621CAF" w:rsidRPr="001F355A" w:rsidRDefault="00621CAF" w:rsidP="00621CAF">
      <w:pPr>
        <w:pStyle w:val="acronyms"/>
        <w:rPr>
          <w:noProof w:val="0"/>
        </w:rPr>
      </w:pPr>
      <w:r w:rsidRPr="001F355A">
        <w:rPr>
          <w:noProof w:val="0"/>
        </w:rPr>
        <w:t>CMET</w:t>
      </w:r>
      <w:r w:rsidRPr="001F355A">
        <w:rPr>
          <w:noProof w:val="0"/>
        </w:rPr>
        <w:tab/>
        <w:t>Common Message Element Type</w:t>
      </w:r>
    </w:p>
    <w:p w14:paraId="520876E3" w14:textId="77777777" w:rsidR="00621CAF" w:rsidRPr="001F355A" w:rsidRDefault="00621CAF" w:rsidP="00621CAF">
      <w:pPr>
        <w:pStyle w:val="acronyms"/>
        <w:rPr>
          <w:noProof w:val="0"/>
        </w:rPr>
      </w:pPr>
      <w:r w:rsidRPr="001F355A">
        <w:rPr>
          <w:noProof w:val="0"/>
        </w:rPr>
        <w:t>DIR</w:t>
      </w:r>
      <w:r w:rsidRPr="001F355A">
        <w:rPr>
          <w:noProof w:val="0"/>
        </w:rPr>
        <w:tab/>
        <w:t>Diagnostic Imaging Report</w:t>
      </w:r>
    </w:p>
    <w:p w14:paraId="29C5CF0A" w14:textId="77777777" w:rsidR="00621CAF" w:rsidRPr="001F355A" w:rsidRDefault="00621CAF" w:rsidP="00621CAF">
      <w:pPr>
        <w:pStyle w:val="acronyms"/>
        <w:rPr>
          <w:noProof w:val="0"/>
        </w:rPr>
      </w:pPr>
      <w:r w:rsidRPr="001F355A">
        <w:rPr>
          <w:noProof w:val="0"/>
        </w:rPr>
        <w:t>DME</w:t>
      </w:r>
      <w:r w:rsidRPr="001F355A">
        <w:rPr>
          <w:noProof w:val="0"/>
        </w:rPr>
        <w:tab/>
        <w:t>durable medical equipment</w:t>
      </w:r>
    </w:p>
    <w:p w14:paraId="24A46DAE" w14:textId="77777777" w:rsidR="00621CAF" w:rsidRPr="001F355A" w:rsidRDefault="00621CAF" w:rsidP="00621CAF">
      <w:pPr>
        <w:pStyle w:val="acronyms"/>
        <w:rPr>
          <w:noProof w:val="0"/>
        </w:rPr>
      </w:pPr>
      <w:r w:rsidRPr="001F355A">
        <w:rPr>
          <w:noProof w:val="0"/>
        </w:rPr>
        <w:t>DRIV</w:t>
      </w:r>
      <w:r w:rsidRPr="001F355A">
        <w:rPr>
          <w:noProof w:val="0"/>
        </w:rPr>
        <w:tab/>
        <w:t>is derived from</w:t>
      </w:r>
    </w:p>
    <w:p w14:paraId="531064C8" w14:textId="77777777" w:rsidR="00621CAF" w:rsidRPr="001F355A" w:rsidRDefault="00621CAF" w:rsidP="00621CAF">
      <w:pPr>
        <w:pStyle w:val="acronyms"/>
        <w:rPr>
          <w:noProof w:val="0"/>
        </w:rPr>
      </w:pPr>
      <w:r w:rsidRPr="001F355A">
        <w:rPr>
          <w:noProof w:val="0"/>
        </w:rPr>
        <w:t>DSTU</w:t>
      </w:r>
      <w:r w:rsidRPr="001F355A">
        <w:rPr>
          <w:noProof w:val="0"/>
        </w:rPr>
        <w:tab/>
        <w:t>Draft Standard for Trial Use</w:t>
      </w:r>
    </w:p>
    <w:p w14:paraId="36F72BD1" w14:textId="77777777" w:rsidR="00621CAF" w:rsidRPr="001F355A" w:rsidRDefault="00621CAF" w:rsidP="00621CAF">
      <w:pPr>
        <w:pStyle w:val="acronyms"/>
        <w:rPr>
          <w:noProof w:val="0"/>
        </w:rPr>
      </w:pPr>
      <w:r w:rsidRPr="001F355A">
        <w:rPr>
          <w:noProof w:val="0"/>
        </w:rPr>
        <w:t>EHR</w:t>
      </w:r>
      <w:r w:rsidRPr="001F355A">
        <w:rPr>
          <w:noProof w:val="0"/>
        </w:rPr>
        <w:tab/>
        <w:t>electronic health record</w:t>
      </w:r>
    </w:p>
    <w:p w14:paraId="4358BEA0" w14:textId="77777777" w:rsidR="00621CAF" w:rsidRPr="001F355A" w:rsidRDefault="00621CAF" w:rsidP="00621CAF">
      <w:pPr>
        <w:pStyle w:val="acronyms"/>
        <w:rPr>
          <w:noProof w:val="0"/>
        </w:rPr>
      </w:pPr>
      <w:r w:rsidRPr="001F355A">
        <w:rPr>
          <w:noProof w:val="0"/>
        </w:rPr>
        <w:t>EMR</w:t>
      </w:r>
      <w:r w:rsidRPr="001F355A">
        <w:rPr>
          <w:noProof w:val="0"/>
        </w:rPr>
        <w:tab/>
        <w:t>electronic medical record</w:t>
      </w:r>
    </w:p>
    <w:p w14:paraId="3E95E7D3" w14:textId="77777777" w:rsidR="00621CAF" w:rsidRPr="001F355A" w:rsidRDefault="00621CAF" w:rsidP="00621CAF">
      <w:pPr>
        <w:pStyle w:val="acronyms"/>
        <w:rPr>
          <w:noProof w:val="0"/>
        </w:rPr>
      </w:pPr>
      <w:r w:rsidRPr="001F355A">
        <w:rPr>
          <w:noProof w:val="0"/>
        </w:rPr>
        <w:t>EVN</w:t>
      </w:r>
      <w:r w:rsidRPr="001F355A">
        <w:rPr>
          <w:noProof w:val="0"/>
        </w:rPr>
        <w:tab/>
        <w:t>event</w:t>
      </w:r>
    </w:p>
    <w:p w14:paraId="17EB727B" w14:textId="77777777" w:rsidR="00621CAF" w:rsidRPr="001F355A" w:rsidRDefault="00621CAF" w:rsidP="00621CAF">
      <w:pPr>
        <w:pStyle w:val="acronyms"/>
        <w:rPr>
          <w:noProof w:val="0"/>
        </w:rPr>
      </w:pPr>
      <w:r w:rsidRPr="001F355A">
        <w:rPr>
          <w:noProof w:val="0"/>
        </w:rPr>
        <w:t>FDA</w:t>
      </w:r>
      <w:r w:rsidRPr="001F355A">
        <w:rPr>
          <w:noProof w:val="0"/>
        </w:rPr>
        <w:tab/>
        <w:t>Food and Drug Administration</w:t>
      </w:r>
    </w:p>
    <w:p w14:paraId="3E939095" w14:textId="77777777" w:rsidR="00621CAF" w:rsidRPr="001F355A" w:rsidRDefault="00621CAF" w:rsidP="00621CAF">
      <w:pPr>
        <w:pStyle w:val="acronyms"/>
        <w:rPr>
          <w:noProof w:val="0"/>
        </w:rPr>
      </w:pPr>
      <w:r w:rsidRPr="001F355A">
        <w:rPr>
          <w:noProof w:val="0"/>
        </w:rPr>
        <w:t>FIPS</w:t>
      </w:r>
      <w:r w:rsidRPr="001F355A">
        <w:rPr>
          <w:noProof w:val="0"/>
        </w:rPr>
        <w:tab/>
        <w:t>Federal Information Processing Standards</w:t>
      </w:r>
    </w:p>
    <w:p w14:paraId="3E1E6AF0" w14:textId="77777777" w:rsidR="00621CAF" w:rsidRPr="001F355A" w:rsidRDefault="00621CAF" w:rsidP="00621CAF">
      <w:pPr>
        <w:pStyle w:val="acronyms"/>
        <w:rPr>
          <w:noProof w:val="0"/>
        </w:rPr>
      </w:pPr>
      <w:r w:rsidRPr="001F355A">
        <w:rPr>
          <w:noProof w:val="0"/>
        </w:rPr>
        <w:t>GOL</w:t>
      </w:r>
      <w:r w:rsidRPr="001F355A">
        <w:rPr>
          <w:noProof w:val="0"/>
        </w:rPr>
        <w:tab/>
        <w:t>goal</w:t>
      </w:r>
    </w:p>
    <w:p w14:paraId="2FF9459E" w14:textId="77777777" w:rsidR="00621CAF" w:rsidRPr="001F355A" w:rsidRDefault="00621CAF" w:rsidP="00621CAF">
      <w:pPr>
        <w:pStyle w:val="acronyms"/>
        <w:rPr>
          <w:noProof w:val="0"/>
        </w:rPr>
      </w:pPr>
      <w:r w:rsidRPr="001F355A">
        <w:rPr>
          <w:noProof w:val="0"/>
        </w:rPr>
        <w:t>H&amp;P</w:t>
      </w:r>
      <w:r w:rsidRPr="001F355A">
        <w:rPr>
          <w:noProof w:val="0"/>
        </w:rPr>
        <w:tab/>
        <w:t>History and Physical</w:t>
      </w:r>
    </w:p>
    <w:p w14:paraId="08F07C5E" w14:textId="77777777" w:rsidR="00621CAF" w:rsidRPr="001F355A" w:rsidRDefault="00621CAF" w:rsidP="00621CAF">
      <w:pPr>
        <w:pStyle w:val="acronyms"/>
        <w:rPr>
          <w:noProof w:val="0"/>
        </w:rPr>
      </w:pPr>
      <w:r w:rsidRPr="001F355A">
        <w:rPr>
          <w:noProof w:val="0"/>
        </w:rPr>
        <w:t>HCT/P</w:t>
      </w:r>
      <w:r w:rsidRPr="001F355A">
        <w:rPr>
          <w:noProof w:val="0"/>
        </w:rPr>
        <w:tab/>
        <w:t>Human Cell &amp; Tissue Products</w:t>
      </w:r>
    </w:p>
    <w:p w14:paraId="0CDFDDF2" w14:textId="77777777" w:rsidR="00621CAF" w:rsidRPr="001F355A" w:rsidRDefault="00621CAF" w:rsidP="00621CAF">
      <w:pPr>
        <w:pStyle w:val="acronyms"/>
        <w:rPr>
          <w:noProof w:val="0"/>
        </w:rPr>
      </w:pPr>
      <w:r w:rsidRPr="001F355A">
        <w:rPr>
          <w:noProof w:val="0"/>
        </w:rPr>
        <w:t>HHPoC</w:t>
      </w:r>
      <w:r w:rsidRPr="001F355A">
        <w:rPr>
          <w:noProof w:val="0"/>
        </w:rPr>
        <w:tab/>
        <w:t>Home Health Plan of Care</w:t>
      </w:r>
    </w:p>
    <w:p w14:paraId="03523E72" w14:textId="77777777" w:rsidR="00621CAF" w:rsidRPr="001F355A" w:rsidRDefault="00621CAF" w:rsidP="00621CAF">
      <w:pPr>
        <w:pStyle w:val="acronyms"/>
        <w:rPr>
          <w:noProof w:val="0"/>
        </w:rPr>
      </w:pPr>
      <w:r w:rsidRPr="001F355A">
        <w:rPr>
          <w:noProof w:val="0"/>
        </w:rPr>
        <w:t>HIBCC</w:t>
      </w:r>
      <w:r w:rsidRPr="001F355A">
        <w:rPr>
          <w:noProof w:val="0"/>
        </w:rPr>
        <w:tab/>
        <w:t>Health Industry Business Communications Council</w:t>
      </w:r>
    </w:p>
    <w:p w14:paraId="0532515E" w14:textId="77777777" w:rsidR="00621CAF" w:rsidRPr="001F355A" w:rsidRDefault="00621CAF" w:rsidP="00621CAF">
      <w:pPr>
        <w:pStyle w:val="acronyms"/>
        <w:rPr>
          <w:noProof w:val="0"/>
        </w:rPr>
      </w:pPr>
      <w:r w:rsidRPr="001F355A">
        <w:rPr>
          <w:noProof w:val="0"/>
        </w:rPr>
        <w:t>HIE</w:t>
      </w:r>
      <w:r w:rsidRPr="001F355A">
        <w:rPr>
          <w:noProof w:val="0"/>
        </w:rPr>
        <w:tab/>
        <w:t>health information exchange</w:t>
      </w:r>
    </w:p>
    <w:p w14:paraId="76682E3B" w14:textId="77777777" w:rsidR="00621CAF" w:rsidRPr="001F355A" w:rsidRDefault="00621CAF" w:rsidP="00621CAF">
      <w:pPr>
        <w:pStyle w:val="acronyms"/>
        <w:rPr>
          <w:noProof w:val="0"/>
        </w:rPr>
      </w:pPr>
      <w:r w:rsidRPr="001F355A">
        <w:rPr>
          <w:noProof w:val="0"/>
        </w:rPr>
        <w:t>HISP</w:t>
      </w:r>
      <w:r w:rsidRPr="001F355A">
        <w:rPr>
          <w:noProof w:val="0"/>
        </w:rPr>
        <w:tab/>
        <w:t>health information service provider</w:t>
      </w:r>
    </w:p>
    <w:p w14:paraId="15C28F47" w14:textId="77777777" w:rsidR="00621CAF" w:rsidRPr="001F355A" w:rsidRDefault="00621CAF" w:rsidP="00621CAF">
      <w:pPr>
        <w:pStyle w:val="acronyms"/>
        <w:rPr>
          <w:noProof w:val="0"/>
        </w:rPr>
      </w:pPr>
      <w:r w:rsidRPr="001F355A">
        <w:rPr>
          <w:noProof w:val="0"/>
        </w:rPr>
        <w:t>HIT</w:t>
      </w:r>
      <w:r w:rsidRPr="001F355A">
        <w:rPr>
          <w:noProof w:val="0"/>
        </w:rPr>
        <w:tab/>
        <w:t>healthcare information technology</w:t>
      </w:r>
    </w:p>
    <w:p w14:paraId="63FF591A" w14:textId="77777777" w:rsidR="00621CAF" w:rsidRPr="001F355A" w:rsidRDefault="00621CAF" w:rsidP="00621CAF">
      <w:pPr>
        <w:pStyle w:val="acronyms"/>
        <w:rPr>
          <w:noProof w:val="0"/>
        </w:rPr>
      </w:pPr>
      <w:r w:rsidRPr="001F355A">
        <w:rPr>
          <w:noProof w:val="0"/>
        </w:rPr>
        <w:t>HITSP</w:t>
      </w:r>
      <w:r w:rsidRPr="001F355A">
        <w:rPr>
          <w:noProof w:val="0"/>
        </w:rPr>
        <w:tab/>
        <w:t>Health Information Technology Standards Panel</w:t>
      </w:r>
    </w:p>
    <w:p w14:paraId="560A3121" w14:textId="77777777" w:rsidR="00621CAF" w:rsidRPr="001F355A" w:rsidRDefault="00621CAF" w:rsidP="00621CAF">
      <w:pPr>
        <w:pStyle w:val="acronyms"/>
        <w:rPr>
          <w:noProof w:val="0"/>
        </w:rPr>
      </w:pPr>
      <w:r w:rsidRPr="001F355A">
        <w:rPr>
          <w:noProof w:val="0"/>
        </w:rPr>
        <w:t>HL7</w:t>
      </w:r>
      <w:r w:rsidRPr="001F355A">
        <w:rPr>
          <w:noProof w:val="0"/>
        </w:rPr>
        <w:tab/>
        <w:t>Health Level Seven</w:t>
      </w:r>
    </w:p>
    <w:p w14:paraId="600BB466" w14:textId="77777777" w:rsidR="00621CAF" w:rsidRPr="001F355A" w:rsidRDefault="00621CAF" w:rsidP="00621CAF">
      <w:pPr>
        <w:pStyle w:val="acronyms"/>
        <w:rPr>
          <w:noProof w:val="0"/>
        </w:rPr>
      </w:pPr>
      <w:r w:rsidRPr="001F355A">
        <w:rPr>
          <w:noProof w:val="0"/>
        </w:rPr>
        <w:t>HTML</w:t>
      </w:r>
      <w:r w:rsidRPr="001F355A">
        <w:rPr>
          <w:noProof w:val="0"/>
        </w:rPr>
        <w:tab/>
        <w:t>Hypertext Markup Language</w:t>
      </w:r>
    </w:p>
    <w:p w14:paraId="3C149F19" w14:textId="77777777" w:rsidR="00621CAF" w:rsidRPr="001F355A" w:rsidRDefault="00621CAF" w:rsidP="00621CAF">
      <w:pPr>
        <w:pStyle w:val="acronyms"/>
        <w:rPr>
          <w:noProof w:val="0"/>
        </w:rPr>
      </w:pPr>
      <w:r w:rsidRPr="001F355A">
        <w:rPr>
          <w:noProof w:val="0"/>
        </w:rPr>
        <w:lastRenderedPageBreak/>
        <w:t>IADL</w:t>
      </w:r>
      <w:r w:rsidRPr="001F355A">
        <w:rPr>
          <w:noProof w:val="0"/>
        </w:rPr>
        <w:tab/>
        <w:t xml:space="preserve">Instrumental Activities of Daily Living </w:t>
      </w:r>
    </w:p>
    <w:p w14:paraId="7E284716" w14:textId="77777777" w:rsidR="00621CAF" w:rsidRPr="001F355A" w:rsidRDefault="00621CAF" w:rsidP="00621CAF">
      <w:pPr>
        <w:pStyle w:val="acronyms"/>
        <w:rPr>
          <w:noProof w:val="0"/>
        </w:rPr>
      </w:pPr>
      <w:r w:rsidRPr="001F355A">
        <w:rPr>
          <w:noProof w:val="0"/>
        </w:rPr>
        <w:t>ICCBBA</w:t>
      </w:r>
      <w:r w:rsidRPr="001F355A">
        <w:rPr>
          <w:noProof w:val="0"/>
        </w:rPr>
        <w:tab/>
        <w:t>International Council for Commonality in Blood Banking Automation, Inc.</w:t>
      </w:r>
    </w:p>
    <w:p w14:paraId="6A3C225B" w14:textId="77777777" w:rsidR="00621CAF" w:rsidRPr="001F355A" w:rsidRDefault="00621CAF" w:rsidP="00621CAF">
      <w:pPr>
        <w:pStyle w:val="acronyms"/>
        <w:rPr>
          <w:noProof w:val="0"/>
        </w:rPr>
      </w:pPr>
      <w:r w:rsidRPr="001F355A">
        <w:rPr>
          <w:noProof w:val="0"/>
        </w:rPr>
        <w:t>ICD</w:t>
      </w:r>
      <w:r w:rsidRPr="001F355A">
        <w:rPr>
          <w:noProof w:val="0"/>
        </w:rPr>
        <w:tab/>
        <w:t>International Classification of Diseases</w:t>
      </w:r>
    </w:p>
    <w:p w14:paraId="1FFEF792" w14:textId="77777777" w:rsidR="00621CAF" w:rsidRPr="001F355A" w:rsidRDefault="00621CAF" w:rsidP="00621CAF">
      <w:pPr>
        <w:pStyle w:val="acronyms"/>
        <w:rPr>
          <w:noProof w:val="0"/>
        </w:rPr>
      </w:pPr>
      <w:r w:rsidRPr="001F355A">
        <w:rPr>
          <w:noProof w:val="0"/>
        </w:rPr>
        <w:t>ICF</w:t>
      </w:r>
      <w:r w:rsidRPr="001F355A">
        <w:rPr>
          <w:noProof w:val="0"/>
        </w:rPr>
        <w:tab/>
        <w:t>International Classification of Functioning, Disability and Health</w:t>
      </w:r>
    </w:p>
    <w:p w14:paraId="136C4ED8" w14:textId="77777777" w:rsidR="00621CAF" w:rsidRPr="001F355A" w:rsidRDefault="00621CAF" w:rsidP="00621CAF">
      <w:pPr>
        <w:pStyle w:val="acronyms"/>
        <w:rPr>
          <w:noProof w:val="0"/>
        </w:rPr>
      </w:pPr>
      <w:r w:rsidRPr="001F355A">
        <w:rPr>
          <w:noProof w:val="0"/>
        </w:rPr>
        <w:t>IG</w:t>
      </w:r>
      <w:r w:rsidRPr="001F355A">
        <w:rPr>
          <w:noProof w:val="0"/>
        </w:rPr>
        <w:tab/>
        <w:t>implementation guide</w:t>
      </w:r>
    </w:p>
    <w:p w14:paraId="3D196DCA" w14:textId="77777777" w:rsidR="00621CAF" w:rsidRPr="001F355A" w:rsidRDefault="00621CAF" w:rsidP="00621CAF">
      <w:pPr>
        <w:pStyle w:val="acronyms"/>
        <w:rPr>
          <w:noProof w:val="0"/>
        </w:rPr>
      </w:pPr>
      <w:r w:rsidRPr="001F355A">
        <w:rPr>
          <w:noProof w:val="0"/>
        </w:rPr>
        <w:t>IHE</w:t>
      </w:r>
      <w:r>
        <w:rPr>
          <w:noProof w:val="0"/>
        </w:rPr>
        <w:t xml:space="preserve"> PCC</w:t>
      </w:r>
      <w:r w:rsidRPr="001F355A">
        <w:rPr>
          <w:noProof w:val="0"/>
        </w:rPr>
        <w:tab/>
        <w:t>Integrating the Healthcare Enterprise</w:t>
      </w:r>
      <w:r>
        <w:rPr>
          <w:noProof w:val="0"/>
        </w:rPr>
        <w:t xml:space="preserve"> </w:t>
      </w:r>
      <w:r w:rsidRPr="001F355A">
        <w:rPr>
          <w:noProof w:val="0"/>
        </w:rPr>
        <w:t>Patient Care Coordination</w:t>
      </w:r>
    </w:p>
    <w:p w14:paraId="1395B680" w14:textId="77777777" w:rsidR="00621CAF" w:rsidRPr="001F355A" w:rsidRDefault="00621CAF" w:rsidP="00621CAF">
      <w:pPr>
        <w:pStyle w:val="acronyms"/>
        <w:rPr>
          <w:noProof w:val="0"/>
        </w:rPr>
      </w:pPr>
      <w:r w:rsidRPr="001F355A">
        <w:rPr>
          <w:noProof w:val="0"/>
        </w:rPr>
        <w:t xml:space="preserve">IHTSDO </w:t>
      </w:r>
      <w:r w:rsidRPr="001F355A">
        <w:rPr>
          <w:noProof w:val="0"/>
        </w:rPr>
        <w:tab/>
        <w:t>International Health Terminology Standard Development Organisation</w:t>
      </w:r>
    </w:p>
    <w:p w14:paraId="7187175A" w14:textId="77777777" w:rsidR="00621CAF" w:rsidRPr="001F355A" w:rsidRDefault="00621CAF" w:rsidP="00621CAF">
      <w:pPr>
        <w:pStyle w:val="acronyms"/>
        <w:rPr>
          <w:noProof w:val="0"/>
        </w:rPr>
      </w:pPr>
      <w:r w:rsidRPr="001F355A">
        <w:rPr>
          <w:noProof w:val="0"/>
        </w:rPr>
        <w:t>RFC</w:t>
      </w:r>
      <w:r w:rsidRPr="001F355A">
        <w:rPr>
          <w:noProof w:val="0"/>
        </w:rPr>
        <w:tab/>
        <w:t>Request for Comments</w:t>
      </w:r>
    </w:p>
    <w:p w14:paraId="6697C324" w14:textId="77777777" w:rsidR="00621CAF" w:rsidRPr="001F355A" w:rsidRDefault="00621CAF" w:rsidP="00621CAF">
      <w:pPr>
        <w:pStyle w:val="acronyms"/>
        <w:rPr>
          <w:noProof w:val="0"/>
        </w:rPr>
      </w:pPr>
      <w:r w:rsidRPr="001F355A">
        <w:rPr>
          <w:noProof w:val="0"/>
        </w:rPr>
        <w:t>ITI</w:t>
      </w:r>
      <w:r w:rsidRPr="001F355A">
        <w:rPr>
          <w:noProof w:val="0"/>
        </w:rPr>
        <w:tab/>
        <w:t>information technology infrastructure</w:t>
      </w:r>
    </w:p>
    <w:p w14:paraId="67262833" w14:textId="77777777" w:rsidR="00621CAF" w:rsidRPr="001F355A" w:rsidRDefault="00621CAF" w:rsidP="00621CAF">
      <w:pPr>
        <w:pStyle w:val="acronyms"/>
        <w:rPr>
          <w:noProof w:val="0"/>
        </w:rPr>
      </w:pPr>
      <w:r w:rsidRPr="001F355A">
        <w:rPr>
          <w:noProof w:val="0"/>
        </w:rPr>
        <w:t>LCC</w:t>
      </w:r>
      <w:r w:rsidRPr="001F355A">
        <w:rPr>
          <w:noProof w:val="0"/>
        </w:rPr>
        <w:tab/>
        <w:t xml:space="preserve">Longitudinal Care Coordination </w:t>
      </w:r>
    </w:p>
    <w:p w14:paraId="3DE10A7D" w14:textId="77777777" w:rsidR="00621CAF" w:rsidRPr="001F355A" w:rsidRDefault="00621CAF" w:rsidP="00621CAF">
      <w:pPr>
        <w:pStyle w:val="acronyms"/>
        <w:rPr>
          <w:noProof w:val="0"/>
        </w:rPr>
      </w:pPr>
      <w:r w:rsidRPr="001F355A">
        <w:rPr>
          <w:noProof w:val="0"/>
        </w:rPr>
        <w:t>LCP</w:t>
      </w:r>
      <w:r w:rsidRPr="001F355A">
        <w:rPr>
          <w:noProof w:val="0"/>
        </w:rPr>
        <w:tab/>
        <w:t>Longitudinal Care Plan</w:t>
      </w:r>
    </w:p>
    <w:p w14:paraId="7D5C2EB4" w14:textId="77777777" w:rsidR="00621CAF" w:rsidRPr="001F355A" w:rsidRDefault="00621CAF" w:rsidP="00621CAF">
      <w:pPr>
        <w:pStyle w:val="acronyms"/>
        <w:rPr>
          <w:noProof w:val="0"/>
        </w:rPr>
      </w:pPr>
      <w:r w:rsidRPr="001F355A">
        <w:rPr>
          <w:noProof w:val="0"/>
        </w:rPr>
        <w:t>LOINC</w:t>
      </w:r>
      <w:r w:rsidRPr="001F355A">
        <w:rPr>
          <w:noProof w:val="0"/>
        </w:rPr>
        <w:tab/>
        <w:t>Logical Observation Identifiers Names and Codes</w:t>
      </w:r>
    </w:p>
    <w:p w14:paraId="5478B2AA" w14:textId="77777777" w:rsidR="00621CAF" w:rsidRPr="001F355A" w:rsidRDefault="00621CAF" w:rsidP="00621CAF">
      <w:pPr>
        <w:pStyle w:val="acronyms"/>
        <w:rPr>
          <w:noProof w:val="0"/>
        </w:rPr>
      </w:pPr>
      <w:r w:rsidRPr="001F355A">
        <w:rPr>
          <w:noProof w:val="0"/>
        </w:rPr>
        <w:t>LTPAC</w:t>
      </w:r>
      <w:r w:rsidRPr="001F355A">
        <w:rPr>
          <w:noProof w:val="0"/>
        </w:rPr>
        <w:tab/>
        <w:t>Long-Term Post-Acute Care</w:t>
      </w:r>
    </w:p>
    <w:p w14:paraId="356B0697" w14:textId="77777777" w:rsidR="00621CAF" w:rsidRPr="001F355A" w:rsidRDefault="00621CAF" w:rsidP="00621CAF">
      <w:pPr>
        <w:pStyle w:val="acronyms"/>
        <w:rPr>
          <w:noProof w:val="0"/>
        </w:rPr>
      </w:pPr>
      <w:r w:rsidRPr="001F355A">
        <w:rPr>
          <w:noProof w:val="0"/>
        </w:rPr>
        <w:t>MHTML</w:t>
      </w:r>
      <w:r w:rsidRPr="001F355A">
        <w:rPr>
          <w:noProof w:val="0"/>
        </w:rPr>
        <w:tab/>
        <w:t>MIME HTML</w:t>
      </w:r>
    </w:p>
    <w:p w14:paraId="65E898BC" w14:textId="77777777" w:rsidR="00621CAF" w:rsidRPr="001F355A" w:rsidRDefault="00621CAF" w:rsidP="00621CAF">
      <w:pPr>
        <w:pStyle w:val="acronyms"/>
        <w:rPr>
          <w:noProof w:val="0"/>
        </w:rPr>
      </w:pPr>
      <w:r w:rsidRPr="001F355A">
        <w:rPr>
          <w:noProof w:val="0"/>
        </w:rPr>
        <w:t>MIME</w:t>
      </w:r>
      <w:r w:rsidRPr="001F355A">
        <w:rPr>
          <w:noProof w:val="0"/>
        </w:rPr>
        <w:tab/>
      </w:r>
      <w:r w:rsidRPr="001F355A">
        <w:rPr>
          <w:rFonts w:cs="Arial"/>
          <w:noProof w:val="0"/>
          <w:lang w:eastAsia="zh-CN"/>
        </w:rPr>
        <w:t>Multipurpose Internet Mail Extensions</w:t>
      </w:r>
    </w:p>
    <w:p w14:paraId="273841E2" w14:textId="77777777" w:rsidR="00621CAF" w:rsidRPr="001F355A" w:rsidRDefault="00621CAF" w:rsidP="00621CAF">
      <w:pPr>
        <w:pStyle w:val="acronyms"/>
        <w:rPr>
          <w:noProof w:val="0"/>
        </w:rPr>
      </w:pPr>
      <w:r w:rsidRPr="001F355A">
        <w:rPr>
          <w:noProof w:val="0"/>
        </w:rPr>
        <w:t>MPHO</w:t>
      </w:r>
      <w:r w:rsidRPr="001F355A">
        <w:rPr>
          <w:noProof w:val="0"/>
        </w:rPr>
        <w:tab/>
        <w:t>Medical Products of Human Origin</w:t>
      </w:r>
    </w:p>
    <w:p w14:paraId="34444FEC" w14:textId="77777777" w:rsidR="00621CAF" w:rsidRPr="001F355A" w:rsidRDefault="00621CAF" w:rsidP="00621CAF">
      <w:pPr>
        <w:pStyle w:val="acronyms"/>
        <w:rPr>
          <w:noProof w:val="0"/>
        </w:rPr>
      </w:pPr>
      <w:r w:rsidRPr="001F355A">
        <w:rPr>
          <w:noProof w:val="0"/>
        </w:rPr>
        <w:t xml:space="preserve">NA </w:t>
      </w:r>
      <w:r w:rsidRPr="001F355A">
        <w:rPr>
          <w:noProof w:val="0"/>
        </w:rPr>
        <w:tab/>
        <w:t>not applicable</w:t>
      </w:r>
    </w:p>
    <w:p w14:paraId="3BBADBE3" w14:textId="77777777" w:rsidR="00621CAF" w:rsidRPr="001F355A" w:rsidRDefault="00621CAF" w:rsidP="00621CAF">
      <w:pPr>
        <w:pStyle w:val="acronyms"/>
        <w:rPr>
          <w:noProof w:val="0"/>
        </w:rPr>
      </w:pPr>
      <w:r w:rsidRPr="001F355A">
        <w:rPr>
          <w:noProof w:val="0"/>
        </w:rPr>
        <w:t>NDC</w:t>
      </w:r>
      <w:r w:rsidRPr="001F355A">
        <w:rPr>
          <w:noProof w:val="0"/>
        </w:rPr>
        <w:tab/>
        <w:t>National Drug Code</w:t>
      </w:r>
    </w:p>
    <w:p w14:paraId="0A92746D" w14:textId="77777777" w:rsidR="00621CAF" w:rsidRPr="001F355A" w:rsidRDefault="00621CAF" w:rsidP="00621CAF">
      <w:pPr>
        <w:pStyle w:val="acronyms"/>
        <w:rPr>
          <w:noProof w:val="0"/>
        </w:rPr>
      </w:pPr>
      <w:r w:rsidRPr="001F355A">
        <w:rPr>
          <w:noProof w:val="0"/>
        </w:rPr>
        <w:t>NDFRT</w:t>
      </w:r>
      <w:r w:rsidRPr="001F355A">
        <w:rPr>
          <w:noProof w:val="0"/>
        </w:rPr>
        <w:tab/>
        <w:t>National Drug File Reference Terminology</w:t>
      </w:r>
    </w:p>
    <w:p w14:paraId="2F892EB9" w14:textId="77777777" w:rsidR="00621CAF" w:rsidRPr="001F355A" w:rsidRDefault="00621CAF" w:rsidP="00621CAF">
      <w:pPr>
        <w:pStyle w:val="acronyms"/>
        <w:rPr>
          <w:noProof w:val="0"/>
        </w:rPr>
      </w:pPr>
      <w:r w:rsidRPr="001F355A">
        <w:rPr>
          <w:noProof w:val="0"/>
        </w:rPr>
        <w:t>NEMA</w:t>
      </w:r>
      <w:r w:rsidRPr="001F355A">
        <w:rPr>
          <w:noProof w:val="0"/>
        </w:rPr>
        <w:tab/>
        <w:t>National Electrical Manufacturers Association</w:t>
      </w:r>
    </w:p>
    <w:p w14:paraId="3CD240BB" w14:textId="77777777" w:rsidR="00621CAF" w:rsidRPr="001F355A" w:rsidRDefault="00621CAF" w:rsidP="00621CAF">
      <w:pPr>
        <w:pStyle w:val="acronyms"/>
        <w:rPr>
          <w:noProof w:val="0"/>
        </w:rPr>
      </w:pPr>
      <w:r w:rsidRPr="001F355A">
        <w:rPr>
          <w:noProof w:val="0"/>
        </w:rPr>
        <w:t>NHSN</w:t>
      </w:r>
      <w:r w:rsidRPr="001F355A">
        <w:rPr>
          <w:noProof w:val="0"/>
        </w:rPr>
        <w:tab/>
        <w:t>National Healthcare Safety Network</w:t>
      </w:r>
    </w:p>
    <w:p w14:paraId="690A1162" w14:textId="77777777" w:rsidR="00621CAF" w:rsidRPr="001F355A" w:rsidRDefault="00621CAF" w:rsidP="00621CAF">
      <w:pPr>
        <w:pStyle w:val="acronyms"/>
        <w:rPr>
          <w:noProof w:val="0"/>
        </w:rPr>
      </w:pPr>
      <w:r w:rsidRPr="001F355A">
        <w:rPr>
          <w:noProof w:val="0"/>
        </w:rPr>
        <w:t xml:space="preserve">NI </w:t>
      </w:r>
      <w:r w:rsidRPr="001F355A">
        <w:rPr>
          <w:noProof w:val="0"/>
        </w:rPr>
        <w:tab/>
        <w:t>no information</w:t>
      </w:r>
    </w:p>
    <w:p w14:paraId="4249D96F" w14:textId="77777777" w:rsidR="00621CAF" w:rsidRPr="001F355A" w:rsidRDefault="00621CAF" w:rsidP="00621CAF">
      <w:pPr>
        <w:pStyle w:val="acronyms"/>
        <w:rPr>
          <w:noProof w:val="0"/>
        </w:rPr>
      </w:pPr>
      <w:r w:rsidRPr="001F355A">
        <w:rPr>
          <w:noProof w:val="0"/>
        </w:rPr>
        <w:t>NLM</w:t>
      </w:r>
      <w:r w:rsidRPr="001F355A">
        <w:rPr>
          <w:noProof w:val="0"/>
        </w:rPr>
        <w:tab/>
        <w:t>National Library of Medicine</w:t>
      </w:r>
    </w:p>
    <w:p w14:paraId="26274254" w14:textId="77777777" w:rsidR="00621CAF" w:rsidRPr="001F355A" w:rsidRDefault="00621CAF" w:rsidP="00621CAF">
      <w:pPr>
        <w:pStyle w:val="acronyms"/>
        <w:rPr>
          <w:noProof w:val="0"/>
        </w:rPr>
      </w:pPr>
      <w:r w:rsidRPr="001F355A">
        <w:rPr>
          <w:noProof w:val="0"/>
        </w:rPr>
        <w:t>NPI</w:t>
      </w:r>
      <w:r w:rsidRPr="001F355A">
        <w:rPr>
          <w:noProof w:val="0"/>
        </w:rPr>
        <w:tab/>
        <w:t>National Provider Identifier</w:t>
      </w:r>
    </w:p>
    <w:p w14:paraId="4B286389" w14:textId="77777777" w:rsidR="00621CAF" w:rsidRPr="001F355A" w:rsidRDefault="00621CAF" w:rsidP="00621CAF">
      <w:pPr>
        <w:pStyle w:val="acronyms"/>
        <w:rPr>
          <w:noProof w:val="0"/>
        </w:rPr>
      </w:pPr>
      <w:r w:rsidRPr="001F355A">
        <w:rPr>
          <w:noProof w:val="0"/>
        </w:rPr>
        <w:t>NPO</w:t>
      </w:r>
      <w:r w:rsidRPr="001F355A">
        <w:rPr>
          <w:noProof w:val="0"/>
        </w:rPr>
        <w:tab/>
        <w:t>nothing by mouth</w:t>
      </w:r>
    </w:p>
    <w:p w14:paraId="677F627F" w14:textId="77777777" w:rsidR="00621CAF" w:rsidRPr="001F355A" w:rsidRDefault="00621CAF" w:rsidP="00621CAF">
      <w:pPr>
        <w:pStyle w:val="acronyms"/>
        <w:rPr>
          <w:noProof w:val="0"/>
        </w:rPr>
      </w:pPr>
      <w:r w:rsidRPr="001F355A">
        <w:rPr>
          <w:noProof w:val="0"/>
        </w:rPr>
        <w:t>NPP</w:t>
      </w:r>
      <w:r w:rsidRPr="001F355A">
        <w:rPr>
          <w:noProof w:val="0"/>
        </w:rPr>
        <w:tab/>
        <w:t>non-physician provider</w:t>
      </w:r>
    </w:p>
    <w:p w14:paraId="1CF29946" w14:textId="77777777" w:rsidR="00621CAF" w:rsidRPr="001F355A" w:rsidRDefault="00621CAF" w:rsidP="00621CAF">
      <w:pPr>
        <w:pStyle w:val="acronyms"/>
        <w:rPr>
          <w:noProof w:val="0"/>
        </w:rPr>
      </w:pPr>
      <w:r w:rsidRPr="001F355A">
        <w:rPr>
          <w:noProof w:val="0"/>
        </w:rPr>
        <w:t>NUBC</w:t>
      </w:r>
      <w:r w:rsidRPr="001F355A">
        <w:rPr>
          <w:noProof w:val="0"/>
        </w:rPr>
        <w:tab/>
        <w:t>National Uniform Billing Committee</w:t>
      </w:r>
    </w:p>
    <w:p w14:paraId="21EEE4EE" w14:textId="77777777" w:rsidR="00621CAF" w:rsidRPr="001F355A" w:rsidRDefault="00621CAF" w:rsidP="00621CAF">
      <w:pPr>
        <w:pStyle w:val="acronyms"/>
        <w:rPr>
          <w:noProof w:val="0"/>
        </w:rPr>
      </w:pPr>
      <w:r w:rsidRPr="001F355A">
        <w:rPr>
          <w:noProof w:val="0"/>
        </w:rPr>
        <w:t>NUCC</w:t>
      </w:r>
      <w:r w:rsidRPr="001F355A">
        <w:rPr>
          <w:noProof w:val="0"/>
        </w:rPr>
        <w:tab/>
        <w:t>National Uniform Claim Committee</w:t>
      </w:r>
    </w:p>
    <w:p w14:paraId="64D13169" w14:textId="77777777" w:rsidR="00621CAF" w:rsidRPr="001F355A" w:rsidRDefault="00621CAF" w:rsidP="00621CAF">
      <w:pPr>
        <w:pStyle w:val="acronyms"/>
        <w:rPr>
          <w:noProof w:val="0"/>
        </w:rPr>
      </w:pPr>
      <w:r w:rsidRPr="001F355A">
        <w:rPr>
          <w:noProof w:val="0"/>
        </w:rPr>
        <w:t>OID</w:t>
      </w:r>
      <w:r w:rsidRPr="001F355A">
        <w:rPr>
          <w:noProof w:val="0"/>
        </w:rPr>
        <w:tab/>
        <w:t>object identifier</w:t>
      </w:r>
    </w:p>
    <w:p w14:paraId="486176C4" w14:textId="77777777" w:rsidR="00621CAF" w:rsidRPr="001F355A" w:rsidRDefault="00621CAF" w:rsidP="00621CAF">
      <w:pPr>
        <w:pStyle w:val="acronyms"/>
        <w:rPr>
          <w:noProof w:val="0"/>
        </w:rPr>
      </w:pPr>
      <w:r w:rsidRPr="001F355A">
        <w:rPr>
          <w:noProof w:val="0"/>
        </w:rPr>
        <w:t>ONC</w:t>
      </w:r>
      <w:r w:rsidRPr="001F355A">
        <w:rPr>
          <w:noProof w:val="0"/>
        </w:rPr>
        <w:tab/>
        <w:t>Office of National Coordinator</w:t>
      </w:r>
    </w:p>
    <w:p w14:paraId="5E160D13" w14:textId="77777777" w:rsidR="00621CAF" w:rsidRPr="001F355A" w:rsidRDefault="00621CAF" w:rsidP="00621CAF">
      <w:pPr>
        <w:pStyle w:val="acronyms"/>
        <w:rPr>
          <w:noProof w:val="0"/>
        </w:rPr>
      </w:pPr>
      <w:r w:rsidRPr="001F355A">
        <w:rPr>
          <w:noProof w:val="0"/>
        </w:rPr>
        <w:t>OTH</w:t>
      </w:r>
      <w:r w:rsidRPr="001F355A">
        <w:rPr>
          <w:noProof w:val="0"/>
        </w:rPr>
        <w:tab/>
        <w:t>not an element in the value domain</w:t>
      </w:r>
    </w:p>
    <w:p w14:paraId="0F0083DF" w14:textId="77777777" w:rsidR="00621CAF" w:rsidRPr="001F355A" w:rsidRDefault="00621CAF" w:rsidP="00621CAF">
      <w:pPr>
        <w:pStyle w:val="acronyms"/>
        <w:rPr>
          <w:noProof w:val="0"/>
        </w:rPr>
      </w:pPr>
      <w:r w:rsidRPr="001F355A">
        <w:rPr>
          <w:noProof w:val="0"/>
        </w:rPr>
        <w:t>PCDATA</w:t>
      </w:r>
      <w:r w:rsidRPr="001F355A">
        <w:rPr>
          <w:noProof w:val="0"/>
        </w:rPr>
        <w:tab/>
        <w:t>Parsed Character Data</w:t>
      </w:r>
    </w:p>
    <w:p w14:paraId="21CFC00E" w14:textId="77777777" w:rsidR="00621CAF" w:rsidRPr="001F355A" w:rsidRDefault="00621CAF" w:rsidP="00621CAF">
      <w:pPr>
        <w:pStyle w:val="acronyms"/>
        <w:rPr>
          <w:noProof w:val="0"/>
        </w:rPr>
      </w:pPr>
      <w:r w:rsidRPr="001F355A">
        <w:rPr>
          <w:noProof w:val="0"/>
        </w:rPr>
        <w:t>PCWG</w:t>
      </w:r>
      <w:r w:rsidRPr="001F355A">
        <w:rPr>
          <w:noProof w:val="0"/>
        </w:rPr>
        <w:tab/>
        <w:t>Patient Care Work Group</w:t>
      </w:r>
    </w:p>
    <w:p w14:paraId="3A079BD9" w14:textId="77777777" w:rsidR="00621CAF" w:rsidRPr="001F355A" w:rsidRDefault="00621CAF" w:rsidP="00621CAF">
      <w:pPr>
        <w:pStyle w:val="acronyms"/>
        <w:rPr>
          <w:noProof w:val="0"/>
        </w:rPr>
      </w:pPr>
      <w:r w:rsidRPr="001F355A">
        <w:rPr>
          <w:noProof w:val="0"/>
        </w:rPr>
        <w:lastRenderedPageBreak/>
        <w:t>PDF</w:t>
      </w:r>
      <w:r w:rsidRPr="001F355A">
        <w:rPr>
          <w:noProof w:val="0"/>
        </w:rPr>
        <w:tab/>
        <w:t>Portable Document Format</w:t>
      </w:r>
    </w:p>
    <w:p w14:paraId="50F2A79A" w14:textId="77777777" w:rsidR="00621CAF" w:rsidRPr="001F355A" w:rsidRDefault="00621CAF" w:rsidP="00621CAF">
      <w:pPr>
        <w:pStyle w:val="acronyms"/>
        <w:rPr>
          <w:noProof w:val="0"/>
        </w:rPr>
      </w:pPr>
      <w:r w:rsidRPr="001F355A">
        <w:rPr>
          <w:noProof w:val="0"/>
        </w:rPr>
        <w:t>PGD</w:t>
      </w:r>
      <w:r w:rsidRPr="001F355A">
        <w:rPr>
          <w:noProof w:val="0"/>
        </w:rPr>
        <w:tab/>
        <w:t>Patient Generated Document</w:t>
      </w:r>
    </w:p>
    <w:p w14:paraId="08149BA3" w14:textId="77777777" w:rsidR="00621CAF" w:rsidRPr="001F355A" w:rsidRDefault="00621CAF" w:rsidP="00621CAF">
      <w:pPr>
        <w:pStyle w:val="acronyms"/>
        <w:rPr>
          <w:noProof w:val="0"/>
        </w:rPr>
      </w:pPr>
      <w:r w:rsidRPr="001F355A">
        <w:rPr>
          <w:noProof w:val="0"/>
        </w:rPr>
        <w:t>PGP</w:t>
      </w:r>
      <w:r w:rsidRPr="001F355A">
        <w:rPr>
          <w:noProof w:val="0"/>
        </w:rPr>
        <w:tab/>
        <w:t>Pretty Good Privacy</w:t>
      </w:r>
    </w:p>
    <w:p w14:paraId="19A363C8" w14:textId="77777777" w:rsidR="00621CAF" w:rsidRPr="001F355A" w:rsidRDefault="00621CAF" w:rsidP="00621CAF">
      <w:pPr>
        <w:pStyle w:val="acronyms"/>
        <w:rPr>
          <w:noProof w:val="0"/>
        </w:rPr>
      </w:pPr>
      <w:r w:rsidRPr="001F355A">
        <w:rPr>
          <w:noProof w:val="0"/>
        </w:rPr>
        <w:t>PHQ</w:t>
      </w:r>
      <w:r w:rsidRPr="001F355A">
        <w:rPr>
          <w:noProof w:val="0"/>
        </w:rPr>
        <w:tab/>
        <w:t>Patient Health Questionnaire</w:t>
      </w:r>
    </w:p>
    <w:p w14:paraId="2C379F89" w14:textId="77777777" w:rsidR="00621CAF" w:rsidRPr="001F355A" w:rsidRDefault="00621CAF" w:rsidP="00621CAF">
      <w:pPr>
        <w:pStyle w:val="acronyms"/>
        <w:rPr>
          <w:noProof w:val="0"/>
        </w:rPr>
      </w:pPr>
      <w:r w:rsidRPr="001F355A">
        <w:rPr>
          <w:noProof w:val="0"/>
        </w:rPr>
        <w:t>PHR</w:t>
      </w:r>
      <w:r w:rsidRPr="001F355A">
        <w:rPr>
          <w:noProof w:val="0"/>
        </w:rPr>
        <w:tab/>
        <w:t>personal health record</w:t>
      </w:r>
    </w:p>
    <w:p w14:paraId="6CF0273B" w14:textId="77777777" w:rsidR="00621CAF" w:rsidRPr="001F355A" w:rsidRDefault="00621CAF" w:rsidP="00621CAF">
      <w:pPr>
        <w:pStyle w:val="acronyms"/>
        <w:rPr>
          <w:noProof w:val="0"/>
        </w:rPr>
      </w:pPr>
      <w:r w:rsidRPr="001F355A">
        <w:rPr>
          <w:noProof w:val="0"/>
        </w:rPr>
        <w:t>PI</w:t>
      </w:r>
      <w:r w:rsidRPr="001F355A">
        <w:rPr>
          <w:noProof w:val="0"/>
        </w:rPr>
        <w:tab/>
        <w:t>Production Identifier</w:t>
      </w:r>
    </w:p>
    <w:p w14:paraId="541DE1D1" w14:textId="77777777" w:rsidR="00621CAF" w:rsidRPr="001F355A" w:rsidRDefault="00621CAF" w:rsidP="00621CAF">
      <w:pPr>
        <w:pStyle w:val="acronyms"/>
        <w:rPr>
          <w:noProof w:val="0"/>
        </w:rPr>
      </w:pPr>
      <w:r w:rsidRPr="001F355A">
        <w:rPr>
          <w:noProof w:val="0"/>
        </w:rPr>
        <w:t>PKCS#7</w:t>
      </w:r>
      <w:r w:rsidRPr="001F355A">
        <w:rPr>
          <w:noProof w:val="0"/>
        </w:rPr>
        <w:tab/>
        <w:t>public-key cryptography standard seven (Cryptographic Message Syntax Standard</w:t>
      </w:r>
    </w:p>
    <w:p w14:paraId="196CF19C" w14:textId="77777777" w:rsidR="00621CAF" w:rsidRPr="001F355A" w:rsidRDefault="00621CAF" w:rsidP="00621CAF">
      <w:pPr>
        <w:pStyle w:val="acronyms"/>
        <w:rPr>
          <w:noProof w:val="0"/>
        </w:rPr>
      </w:pPr>
      <w:r w:rsidRPr="001F355A">
        <w:rPr>
          <w:noProof w:val="0"/>
        </w:rPr>
        <w:t>RFC</w:t>
      </w:r>
      <w:r w:rsidRPr="001F355A">
        <w:rPr>
          <w:noProof w:val="0"/>
        </w:rPr>
        <w:tab/>
        <w:t>request for comment</w:t>
      </w:r>
    </w:p>
    <w:p w14:paraId="037DA99E" w14:textId="77777777" w:rsidR="00621CAF" w:rsidRPr="001F355A" w:rsidRDefault="00621CAF" w:rsidP="00621CAF">
      <w:pPr>
        <w:pStyle w:val="acronyms"/>
        <w:rPr>
          <w:noProof w:val="0"/>
        </w:rPr>
      </w:pPr>
      <w:r w:rsidRPr="001F355A">
        <w:rPr>
          <w:noProof w:val="0"/>
        </w:rPr>
        <w:t>RIM</w:t>
      </w:r>
      <w:r w:rsidRPr="001F355A">
        <w:rPr>
          <w:noProof w:val="0"/>
        </w:rPr>
        <w:tab/>
        <w:t>Reference Information Model</w:t>
      </w:r>
    </w:p>
    <w:p w14:paraId="06E0D1DE" w14:textId="77777777" w:rsidR="00621CAF" w:rsidRPr="001F355A" w:rsidRDefault="00621CAF" w:rsidP="00621CAF">
      <w:pPr>
        <w:pStyle w:val="acronyms"/>
        <w:rPr>
          <w:noProof w:val="0"/>
        </w:rPr>
      </w:pPr>
      <w:r w:rsidRPr="001F355A">
        <w:rPr>
          <w:noProof w:val="0"/>
        </w:rPr>
        <w:t>RMIM</w:t>
      </w:r>
      <w:r w:rsidRPr="001F355A">
        <w:rPr>
          <w:noProof w:val="0"/>
        </w:rPr>
        <w:tab/>
        <w:t>Refined Message Information Model</w:t>
      </w:r>
    </w:p>
    <w:p w14:paraId="79DFDF5A" w14:textId="77777777" w:rsidR="00621CAF" w:rsidRPr="001F355A" w:rsidRDefault="00621CAF" w:rsidP="00621CAF">
      <w:pPr>
        <w:pStyle w:val="acronyms"/>
        <w:rPr>
          <w:noProof w:val="0"/>
        </w:rPr>
      </w:pPr>
      <w:r w:rsidRPr="001F355A">
        <w:rPr>
          <w:noProof w:val="0"/>
        </w:rPr>
        <w:t>RQO</w:t>
      </w:r>
      <w:r w:rsidRPr="001F355A">
        <w:rPr>
          <w:noProof w:val="0"/>
        </w:rPr>
        <w:tab/>
        <w:t>request</w:t>
      </w:r>
    </w:p>
    <w:p w14:paraId="1C887842" w14:textId="77777777" w:rsidR="00621CAF" w:rsidRPr="001F355A" w:rsidRDefault="00621CAF" w:rsidP="00621CAF">
      <w:pPr>
        <w:pStyle w:val="acronyms"/>
        <w:rPr>
          <w:noProof w:val="0"/>
        </w:rPr>
      </w:pPr>
      <w:r w:rsidRPr="001F355A">
        <w:rPr>
          <w:noProof w:val="0"/>
        </w:rPr>
        <w:t>RSNA</w:t>
      </w:r>
      <w:r w:rsidRPr="001F355A">
        <w:rPr>
          <w:noProof w:val="0"/>
        </w:rPr>
        <w:tab/>
        <w:t>Radiological Society of North America</w:t>
      </w:r>
    </w:p>
    <w:p w14:paraId="3A7A397E" w14:textId="77777777" w:rsidR="00621CAF" w:rsidRPr="001F355A" w:rsidRDefault="00621CAF" w:rsidP="00621CAF">
      <w:pPr>
        <w:pStyle w:val="acronyms"/>
        <w:rPr>
          <w:noProof w:val="0"/>
        </w:rPr>
      </w:pPr>
      <w:r w:rsidRPr="001F355A">
        <w:rPr>
          <w:noProof w:val="0"/>
        </w:rPr>
        <w:t>S&amp;I</w:t>
      </w:r>
      <w:r w:rsidRPr="001F355A">
        <w:rPr>
          <w:noProof w:val="0"/>
        </w:rPr>
        <w:tab/>
        <w:t>Standards and Interoperability</w:t>
      </w:r>
    </w:p>
    <w:p w14:paraId="7DFC757B" w14:textId="77777777" w:rsidR="00621CAF" w:rsidRPr="001F355A" w:rsidRDefault="00621CAF" w:rsidP="00621CAF">
      <w:pPr>
        <w:pStyle w:val="acronyms"/>
        <w:rPr>
          <w:noProof w:val="0"/>
        </w:rPr>
      </w:pPr>
      <w:r w:rsidRPr="001F355A">
        <w:rPr>
          <w:noProof w:val="0"/>
        </w:rPr>
        <w:t>sdtc</w:t>
      </w:r>
      <w:r w:rsidRPr="001F355A">
        <w:rPr>
          <w:noProof w:val="0"/>
        </w:rPr>
        <w:tab/>
      </w:r>
      <w:r w:rsidRPr="00DA626F">
        <w:rPr>
          <w:noProof w:val="0"/>
        </w:rPr>
        <w:t>Structure Document Technical Committee</w:t>
      </w:r>
    </w:p>
    <w:p w14:paraId="5933E04D" w14:textId="77777777" w:rsidR="00621CAF" w:rsidRPr="001F355A" w:rsidRDefault="00621CAF" w:rsidP="00621CAF">
      <w:pPr>
        <w:pStyle w:val="acronyms"/>
        <w:rPr>
          <w:noProof w:val="0"/>
        </w:rPr>
      </w:pPr>
      <w:r w:rsidRPr="001F355A">
        <w:rPr>
          <w:noProof w:val="0"/>
        </w:rPr>
        <w:t>SDWG</w:t>
      </w:r>
      <w:r w:rsidRPr="001F355A">
        <w:rPr>
          <w:noProof w:val="0"/>
        </w:rPr>
        <w:tab/>
        <w:t>Structured Documents Working Group</w:t>
      </w:r>
    </w:p>
    <w:p w14:paraId="3630C41D" w14:textId="77777777" w:rsidR="00621CAF" w:rsidRPr="001F355A" w:rsidRDefault="00621CAF" w:rsidP="00621CAF">
      <w:pPr>
        <w:pStyle w:val="acronyms"/>
        <w:rPr>
          <w:noProof w:val="0"/>
        </w:rPr>
      </w:pPr>
      <w:r w:rsidRPr="001F355A">
        <w:rPr>
          <w:noProof w:val="0"/>
        </w:rPr>
        <w:t>SMART</w:t>
      </w:r>
      <w:r w:rsidRPr="001F355A">
        <w:rPr>
          <w:noProof w:val="0"/>
        </w:rPr>
        <w:tab/>
        <w:t>Substitutable Medical Applications &amp; Reusable Technology</w:t>
      </w:r>
    </w:p>
    <w:p w14:paraId="07E053B9" w14:textId="77777777" w:rsidR="00621CAF" w:rsidRPr="001F355A" w:rsidRDefault="00621CAF" w:rsidP="00621CAF">
      <w:pPr>
        <w:pStyle w:val="acronyms"/>
        <w:rPr>
          <w:noProof w:val="0"/>
        </w:rPr>
      </w:pPr>
      <w:r w:rsidRPr="001F355A">
        <w:rPr>
          <w:noProof w:val="0"/>
        </w:rPr>
        <w:t>SNF</w:t>
      </w:r>
      <w:r w:rsidRPr="001F355A">
        <w:rPr>
          <w:noProof w:val="0"/>
        </w:rPr>
        <w:tab/>
        <w:t>Skilled Nursing Facility</w:t>
      </w:r>
    </w:p>
    <w:p w14:paraId="43F882C0" w14:textId="77777777" w:rsidR="00621CAF" w:rsidRPr="001F355A" w:rsidRDefault="00621CAF" w:rsidP="00621CAF">
      <w:pPr>
        <w:pStyle w:val="acronyms"/>
        <w:rPr>
          <w:noProof w:val="0"/>
        </w:rPr>
      </w:pPr>
      <w:r w:rsidRPr="001F355A">
        <w:rPr>
          <w:noProof w:val="0"/>
        </w:rPr>
        <w:t>SNOMED CT</w:t>
      </w:r>
      <w:r w:rsidRPr="001F355A">
        <w:rPr>
          <w:noProof w:val="0"/>
        </w:rPr>
        <w:tab/>
        <w:t>Systemized Nomenclature for Medicine – Clinical Terms</w:t>
      </w:r>
    </w:p>
    <w:p w14:paraId="2FBCCF7A" w14:textId="77777777" w:rsidR="00621CAF" w:rsidRPr="001F355A" w:rsidRDefault="00621CAF" w:rsidP="00621CAF">
      <w:pPr>
        <w:pStyle w:val="acronyms"/>
        <w:rPr>
          <w:noProof w:val="0"/>
        </w:rPr>
      </w:pPr>
      <w:r w:rsidRPr="001F355A">
        <w:rPr>
          <w:noProof w:val="0"/>
        </w:rPr>
        <w:t>SOP</w:t>
      </w:r>
      <w:r w:rsidRPr="001F355A">
        <w:rPr>
          <w:noProof w:val="0"/>
        </w:rPr>
        <w:tab/>
        <w:t>Service Object Pair</w:t>
      </w:r>
    </w:p>
    <w:p w14:paraId="797038FC" w14:textId="77777777" w:rsidR="00621CAF" w:rsidRPr="001F355A" w:rsidRDefault="00621CAF" w:rsidP="00621CAF">
      <w:pPr>
        <w:pStyle w:val="acronyms"/>
        <w:rPr>
          <w:noProof w:val="0"/>
        </w:rPr>
      </w:pPr>
      <w:r w:rsidRPr="001F355A">
        <w:rPr>
          <w:noProof w:val="0"/>
        </w:rPr>
        <w:t>SPL</w:t>
      </w:r>
      <w:r w:rsidRPr="001F355A">
        <w:rPr>
          <w:noProof w:val="0"/>
        </w:rPr>
        <w:tab/>
        <w:t>Structured Product Labeling</w:t>
      </w:r>
    </w:p>
    <w:p w14:paraId="61470831" w14:textId="77777777" w:rsidR="00621CAF" w:rsidRPr="001F355A" w:rsidRDefault="00621CAF" w:rsidP="00621CAF">
      <w:pPr>
        <w:pStyle w:val="acronyms"/>
        <w:rPr>
          <w:noProof w:val="0"/>
        </w:rPr>
      </w:pPr>
      <w:r w:rsidRPr="001F355A">
        <w:rPr>
          <w:noProof w:val="0"/>
        </w:rPr>
        <w:t>SR</w:t>
      </w:r>
      <w:r w:rsidRPr="001F355A">
        <w:rPr>
          <w:noProof w:val="0"/>
        </w:rPr>
        <w:tab/>
        <w:t>Structured Report</w:t>
      </w:r>
    </w:p>
    <w:p w14:paraId="7D122853" w14:textId="77777777" w:rsidR="00621CAF" w:rsidRPr="001F355A" w:rsidRDefault="00621CAF" w:rsidP="00621CAF">
      <w:pPr>
        <w:pStyle w:val="acronyms"/>
        <w:rPr>
          <w:noProof w:val="0"/>
        </w:rPr>
      </w:pPr>
      <w:r w:rsidRPr="001F355A">
        <w:rPr>
          <w:noProof w:val="0"/>
        </w:rPr>
        <w:t>SSN</w:t>
      </w:r>
      <w:r w:rsidRPr="001F355A">
        <w:rPr>
          <w:noProof w:val="0"/>
        </w:rPr>
        <w:tab/>
        <w:t>Social Security Number</w:t>
      </w:r>
    </w:p>
    <w:p w14:paraId="3CA1E0E7" w14:textId="77777777" w:rsidR="00621CAF" w:rsidRPr="001F355A" w:rsidRDefault="00621CAF" w:rsidP="00621CAF">
      <w:pPr>
        <w:pStyle w:val="acronyms"/>
        <w:rPr>
          <w:noProof w:val="0"/>
        </w:rPr>
      </w:pPr>
      <w:r w:rsidRPr="001F355A">
        <w:rPr>
          <w:noProof w:val="0"/>
        </w:rPr>
        <w:t>SWG</w:t>
      </w:r>
      <w:r w:rsidRPr="001F355A">
        <w:rPr>
          <w:noProof w:val="0"/>
        </w:rPr>
        <w:tab/>
        <w:t>Sub Work Group</w:t>
      </w:r>
    </w:p>
    <w:p w14:paraId="293DD55C" w14:textId="77777777" w:rsidR="00621CAF" w:rsidRPr="001F355A" w:rsidRDefault="00621CAF" w:rsidP="00621CAF">
      <w:pPr>
        <w:pStyle w:val="acronyms"/>
        <w:rPr>
          <w:noProof w:val="0"/>
        </w:rPr>
      </w:pPr>
      <w:r w:rsidRPr="001F355A">
        <w:rPr>
          <w:noProof w:val="0"/>
        </w:rPr>
        <w:t>TPN</w:t>
      </w:r>
      <w:r w:rsidRPr="001F355A">
        <w:rPr>
          <w:noProof w:val="0"/>
        </w:rPr>
        <w:tab/>
        <w:t>Total Parenteral Nutrition</w:t>
      </w:r>
    </w:p>
    <w:p w14:paraId="442F0349" w14:textId="77777777" w:rsidR="00621CAF" w:rsidRPr="001F355A" w:rsidRDefault="00621CAF" w:rsidP="00621CAF">
      <w:pPr>
        <w:pStyle w:val="acronyms"/>
        <w:rPr>
          <w:noProof w:val="0"/>
        </w:rPr>
      </w:pPr>
      <w:r w:rsidRPr="001F355A">
        <w:rPr>
          <w:noProof w:val="0"/>
        </w:rPr>
        <w:t>UCUM</w:t>
      </w:r>
      <w:r w:rsidRPr="001F355A">
        <w:rPr>
          <w:noProof w:val="0"/>
        </w:rPr>
        <w:tab/>
        <w:t>Unified Code for Units of Measure</w:t>
      </w:r>
    </w:p>
    <w:p w14:paraId="5A9DF1B1" w14:textId="77777777" w:rsidR="00621CAF" w:rsidRPr="001F355A" w:rsidRDefault="00621CAF" w:rsidP="00621CAF">
      <w:pPr>
        <w:pStyle w:val="acronyms"/>
        <w:rPr>
          <w:noProof w:val="0"/>
        </w:rPr>
      </w:pPr>
      <w:r w:rsidRPr="001F355A">
        <w:rPr>
          <w:noProof w:val="0"/>
        </w:rPr>
        <w:t>UD</w:t>
      </w:r>
      <w:r w:rsidRPr="001F355A">
        <w:rPr>
          <w:noProof w:val="0"/>
        </w:rPr>
        <w:tab/>
        <w:t>Unstructured Document</w:t>
      </w:r>
    </w:p>
    <w:p w14:paraId="784DFBE6" w14:textId="77777777" w:rsidR="00621CAF" w:rsidRPr="001F355A" w:rsidRDefault="00621CAF" w:rsidP="00621CAF">
      <w:pPr>
        <w:pStyle w:val="acronyms"/>
        <w:rPr>
          <w:noProof w:val="0"/>
        </w:rPr>
      </w:pPr>
      <w:r w:rsidRPr="001F355A">
        <w:rPr>
          <w:noProof w:val="0"/>
        </w:rPr>
        <w:t>UDI</w:t>
      </w:r>
      <w:r w:rsidRPr="001F355A">
        <w:rPr>
          <w:noProof w:val="0"/>
        </w:rPr>
        <w:tab/>
        <w:t>Unique Device Identification</w:t>
      </w:r>
    </w:p>
    <w:p w14:paraId="62C59645" w14:textId="77777777" w:rsidR="00621CAF" w:rsidRPr="001F355A" w:rsidRDefault="00621CAF" w:rsidP="00621CAF">
      <w:pPr>
        <w:pStyle w:val="acronyms"/>
        <w:rPr>
          <w:noProof w:val="0"/>
        </w:rPr>
      </w:pPr>
      <w:r w:rsidRPr="001F355A">
        <w:rPr>
          <w:noProof w:val="0"/>
        </w:rPr>
        <w:t>UML</w:t>
      </w:r>
      <w:r w:rsidRPr="001F355A">
        <w:rPr>
          <w:noProof w:val="0"/>
        </w:rPr>
        <w:tab/>
        <w:t>Unified Modeling Language</w:t>
      </w:r>
    </w:p>
    <w:p w14:paraId="5122CEAD" w14:textId="77777777" w:rsidR="00621CAF" w:rsidRPr="001F355A" w:rsidRDefault="00621CAF" w:rsidP="00621CAF">
      <w:pPr>
        <w:pStyle w:val="acronyms"/>
        <w:rPr>
          <w:noProof w:val="0"/>
        </w:rPr>
      </w:pPr>
      <w:r w:rsidRPr="001F355A">
        <w:rPr>
          <w:noProof w:val="0"/>
        </w:rPr>
        <w:t>UNII</w:t>
      </w:r>
      <w:r w:rsidRPr="001F355A">
        <w:rPr>
          <w:noProof w:val="0"/>
        </w:rPr>
        <w:tab/>
        <w:t>Unique Ingredient identifier</w:t>
      </w:r>
    </w:p>
    <w:p w14:paraId="3F5F951F" w14:textId="77777777" w:rsidR="00621CAF" w:rsidRPr="001F355A" w:rsidRDefault="00621CAF" w:rsidP="00621CAF">
      <w:pPr>
        <w:pStyle w:val="acronyms"/>
        <w:rPr>
          <w:noProof w:val="0"/>
        </w:rPr>
      </w:pPr>
      <w:r w:rsidRPr="001F355A">
        <w:rPr>
          <w:noProof w:val="0"/>
        </w:rPr>
        <w:t xml:space="preserve">UNK </w:t>
      </w:r>
      <w:r w:rsidRPr="001F355A">
        <w:rPr>
          <w:noProof w:val="0"/>
        </w:rPr>
        <w:tab/>
        <w:t>unknown</w:t>
      </w:r>
    </w:p>
    <w:p w14:paraId="50E88AAC" w14:textId="77777777" w:rsidR="00621CAF" w:rsidRPr="001F355A" w:rsidRDefault="00621CAF" w:rsidP="00621CAF">
      <w:pPr>
        <w:pStyle w:val="acronyms"/>
        <w:rPr>
          <w:noProof w:val="0"/>
        </w:rPr>
      </w:pPr>
      <w:r w:rsidRPr="001F355A">
        <w:rPr>
          <w:noProof w:val="0"/>
        </w:rPr>
        <w:t>URL</w:t>
      </w:r>
      <w:r w:rsidRPr="001F355A">
        <w:rPr>
          <w:noProof w:val="0"/>
        </w:rPr>
        <w:tab/>
        <w:t>uniform resource locator</w:t>
      </w:r>
    </w:p>
    <w:p w14:paraId="041CBC1C" w14:textId="77777777" w:rsidR="00621CAF" w:rsidRPr="001F355A" w:rsidRDefault="00621CAF" w:rsidP="00621CAF">
      <w:pPr>
        <w:pStyle w:val="acronyms"/>
        <w:rPr>
          <w:noProof w:val="0"/>
        </w:rPr>
      </w:pPr>
      <w:r w:rsidRPr="001F355A">
        <w:rPr>
          <w:noProof w:val="0"/>
        </w:rPr>
        <w:t>URN</w:t>
      </w:r>
      <w:r w:rsidRPr="001F355A">
        <w:rPr>
          <w:noProof w:val="0"/>
        </w:rPr>
        <w:tab/>
        <w:t>uniform resource name</w:t>
      </w:r>
    </w:p>
    <w:p w14:paraId="5D69268F" w14:textId="77777777" w:rsidR="00621CAF" w:rsidRPr="001F355A" w:rsidRDefault="00621CAF" w:rsidP="00621CAF">
      <w:pPr>
        <w:pStyle w:val="acronyms"/>
        <w:rPr>
          <w:noProof w:val="0"/>
        </w:rPr>
      </w:pPr>
      <w:r w:rsidRPr="001F355A">
        <w:rPr>
          <w:noProof w:val="0"/>
        </w:rPr>
        <w:t>UUID</w:t>
      </w:r>
      <w:r w:rsidRPr="001F355A">
        <w:rPr>
          <w:noProof w:val="0"/>
        </w:rPr>
        <w:tab/>
        <w:t>universally unique identifier</w:t>
      </w:r>
    </w:p>
    <w:p w14:paraId="25F9121E" w14:textId="77777777" w:rsidR="00621CAF" w:rsidRPr="001F355A" w:rsidRDefault="00621CAF" w:rsidP="00621CAF">
      <w:pPr>
        <w:pStyle w:val="acronyms"/>
        <w:rPr>
          <w:noProof w:val="0"/>
        </w:rPr>
      </w:pPr>
      <w:r w:rsidRPr="001F355A">
        <w:rPr>
          <w:noProof w:val="0"/>
        </w:rPr>
        <w:lastRenderedPageBreak/>
        <w:t>VIS</w:t>
      </w:r>
      <w:r w:rsidRPr="001F355A">
        <w:rPr>
          <w:noProof w:val="0"/>
        </w:rPr>
        <w:tab/>
        <w:t>Vaccine Information Statement</w:t>
      </w:r>
    </w:p>
    <w:p w14:paraId="5F38DE64" w14:textId="77777777" w:rsidR="00621CAF" w:rsidRPr="001F355A" w:rsidRDefault="00621CAF" w:rsidP="00621CAF">
      <w:pPr>
        <w:pStyle w:val="acronyms"/>
        <w:rPr>
          <w:noProof w:val="0"/>
        </w:rPr>
      </w:pPr>
      <w:r w:rsidRPr="001F355A">
        <w:rPr>
          <w:noProof w:val="0"/>
        </w:rPr>
        <w:t>WADO</w:t>
      </w:r>
      <w:r w:rsidRPr="001F355A">
        <w:rPr>
          <w:noProof w:val="0"/>
        </w:rPr>
        <w:tab/>
        <w:t>Web Access to Persistent DICOM Objects</w:t>
      </w:r>
    </w:p>
    <w:p w14:paraId="23B885D6" w14:textId="77777777" w:rsidR="00621CAF" w:rsidRPr="001F355A" w:rsidRDefault="00621CAF" w:rsidP="00621CAF">
      <w:pPr>
        <w:pStyle w:val="acronyms"/>
        <w:rPr>
          <w:noProof w:val="0"/>
        </w:rPr>
      </w:pPr>
      <w:r w:rsidRPr="001F355A">
        <w:rPr>
          <w:noProof w:val="0"/>
        </w:rPr>
        <w:t>XDS-SD</w:t>
      </w:r>
      <w:r w:rsidRPr="001F355A">
        <w:rPr>
          <w:noProof w:val="0"/>
        </w:rPr>
        <w:tab/>
        <w:t>Cross Enterprise Sharing of Scanned Documents</w:t>
      </w:r>
    </w:p>
    <w:p w14:paraId="78F31E9B" w14:textId="77777777" w:rsidR="00621CAF" w:rsidRPr="001F355A" w:rsidRDefault="00621CAF" w:rsidP="00621CAF">
      <w:pPr>
        <w:pStyle w:val="acronyms"/>
        <w:rPr>
          <w:noProof w:val="0"/>
        </w:rPr>
      </w:pPr>
      <w:r w:rsidRPr="001F355A">
        <w:rPr>
          <w:noProof w:val="0"/>
        </w:rPr>
        <w:t>XML</w:t>
      </w:r>
      <w:r w:rsidRPr="001F355A">
        <w:rPr>
          <w:noProof w:val="0"/>
        </w:rPr>
        <w:tab/>
        <w:t>eXtensible Markup language</w:t>
      </w:r>
    </w:p>
    <w:p w14:paraId="21EA2589" w14:textId="77777777" w:rsidR="00621CAF" w:rsidRPr="001F355A" w:rsidRDefault="00621CAF" w:rsidP="00621CAF">
      <w:pPr>
        <w:pStyle w:val="acronyms"/>
        <w:rPr>
          <w:noProof w:val="0"/>
        </w:rPr>
      </w:pPr>
      <w:r w:rsidRPr="001F355A">
        <w:rPr>
          <w:noProof w:val="0"/>
        </w:rPr>
        <w:t>XML-DSIG</w:t>
      </w:r>
      <w:r w:rsidRPr="001F355A">
        <w:rPr>
          <w:noProof w:val="0"/>
        </w:rPr>
        <w:tab/>
        <w:t>XML digital signature</w:t>
      </w:r>
    </w:p>
    <w:p w14:paraId="2EAEAAC0" w14:textId="77777777" w:rsidR="00621CAF" w:rsidRPr="001F355A" w:rsidRDefault="00621CAF" w:rsidP="00621CAF">
      <w:pPr>
        <w:pStyle w:val="acronyms"/>
        <w:rPr>
          <w:noProof w:val="0"/>
        </w:rPr>
      </w:pPr>
      <w:r w:rsidRPr="001F355A">
        <w:rPr>
          <w:noProof w:val="0"/>
        </w:rPr>
        <w:t>XPath</w:t>
      </w:r>
      <w:r w:rsidRPr="001F355A">
        <w:rPr>
          <w:noProof w:val="0"/>
        </w:rPr>
        <w:tab/>
        <w:t>XML Path Language</w:t>
      </w:r>
    </w:p>
    <w:p w14:paraId="7DD94124" w14:textId="77777777" w:rsidR="00621CAF" w:rsidRPr="001F355A" w:rsidRDefault="00621CAF" w:rsidP="00621CAF">
      <w:pPr>
        <w:pStyle w:val="BodyText"/>
        <w:rPr>
          <w:noProof w:val="0"/>
        </w:rPr>
      </w:pPr>
    </w:p>
    <w:p w14:paraId="12A50787" w14:textId="77777777" w:rsidR="00621CAF" w:rsidRPr="001F355A" w:rsidRDefault="00621CAF" w:rsidP="00621CAF">
      <w:pPr>
        <w:pStyle w:val="Appendix1"/>
      </w:pPr>
      <w:bookmarkStart w:id="211" w:name="_Toc14087288"/>
      <w:bookmarkStart w:id="212" w:name="_Toc113033348"/>
      <w:r w:rsidRPr="001F355A">
        <w:lastRenderedPageBreak/>
        <w:t>High-Level Change Log</w:t>
      </w:r>
      <w:bookmarkEnd w:id="211"/>
      <w:bookmarkEnd w:id="212"/>
    </w:p>
    <w:p w14:paraId="601E8CD9" w14:textId="77777777" w:rsidR="00621CAF" w:rsidRPr="003D2793" w:rsidRDefault="00621CAF" w:rsidP="00621CAF">
      <w:pPr>
        <w:pStyle w:val="BodyText"/>
        <w:rPr>
          <w:noProof w:val="0"/>
        </w:rPr>
      </w:pPr>
      <w:r w:rsidRPr="001F355A">
        <w:rPr>
          <w:noProof w:val="0"/>
        </w:rPr>
        <w:t xml:space="preserve">This implementation guide builds on </w:t>
      </w:r>
      <w:r w:rsidRPr="001F355A">
        <w:rPr>
          <w:i/>
          <w:noProof w:val="0"/>
          <w:shd w:val="clear" w:color="auto" w:fill="FFFFFF"/>
        </w:rPr>
        <w:t xml:space="preserve">HL7 Implementation Guide for CDA® Release 2: </w:t>
      </w:r>
      <w:r w:rsidRPr="003D2793">
        <w:rPr>
          <w:i/>
          <w:noProof w:val="0"/>
          <w:shd w:val="clear" w:color="auto" w:fill="FFFFFF"/>
        </w:rPr>
        <w:t xml:space="preserve">Consolidated CDA Templates for Clinical Notes (US Realm), Release 2.0. </w:t>
      </w:r>
      <w:r w:rsidRPr="003D2793">
        <w:rPr>
          <w:noProof w:val="0"/>
          <w:shd w:val="clear" w:color="auto" w:fill="FFFFFF"/>
        </w:rPr>
        <w:t>(NOV 2014).</w:t>
      </w:r>
      <w:r w:rsidRPr="003D2793">
        <w:rPr>
          <w:i/>
          <w:noProof w:val="0"/>
          <w:shd w:val="clear" w:color="auto" w:fill="FFFFFF"/>
        </w:rPr>
        <w:t xml:space="preserve"> </w:t>
      </w:r>
    </w:p>
    <w:p w14:paraId="0F0E53A0" w14:textId="77777777" w:rsidR="00621CAF" w:rsidRPr="001F355A" w:rsidRDefault="00621CAF" w:rsidP="00621CAF">
      <w:pPr>
        <w:pStyle w:val="Appendix2"/>
      </w:pPr>
      <w:bookmarkStart w:id="213" w:name="_Volume_1_Summary"/>
      <w:bookmarkStart w:id="214" w:name="Vol_1_Summary"/>
      <w:bookmarkStart w:id="215" w:name="_Toc14087289"/>
      <w:bookmarkStart w:id="216" w:name="_Toc113033349"/>
      <w:bookmarkEnd w:id="213"/>
      <w:bookmarkEnd w:id="214"/>
      <w:r w:rsidRPr="003D2793">
        <w:t>Volume 1 Summary of Changes</w:t>
      </w:r>
      <w:bookmarkEnd w:id="215"/>
      <w:bookmarkEnd w:id="216"/>
    </w:p>
    <w:p w14:paraId="33AADF17" w14:textId="77777777" w:rsidR="00621CAF" w:rsidRDefault="00621CAF" w:rsidP="00621CAF">
      <w:pPr>
        <w:pStyle w:val="ListBullet"/>
      </w:pPr>
      <w:bookmarkStart w:id="217" w:name="_Volume_2_Summary"/>
      <w:bookmarkEnd w:id="217"/>
      <w:r>
        <w:t>Chapter 2.1 Templated CDA - New section added for Status of a Template Version, and Use of Deprecated Template Versions</w:t>
      </w:r>
    </w:p>
    <w:p w14:paraId="3D3D5783" w14:textId="77777777" w:rsidR="00621CAF" w:rsidRDefault="00621CAF" w:rsidP="00621CAF">
      <w:pPr>
        <w:pStyle w:val="ListBullet"/>
      </w:pPr>
      <w:r>
        <w:t>Chapter 3.1 Compatibility - New section describing the compatibility principles for Release 2.1</w:t>
      </w:r>
    </w:p>
    <w:p w14:paraId="7553147A" w14:textId="77777777" w:rsidR="00621CAF" w:rsidRDefault="00621CAF" w:rsidP="00621CAF">
      <w:pPr>
        <w:pStyle w:val="ListBullet"/>
      </w:pPr>
      <w:r>
        <w:t xml:space="preserve">Chapter 3.3 Determining the Status of Clinical Statement - Updated prose based on latest knowledge from SDWG </w:t>
      </w:r>
      <w:r>
        <w:tab/>
      </w:r>
    </w:p>
    <w:p w14:paraId="0F458F00" w14:textId="77777777" w:rsidR="00621CAF" w:rsidRDefault="00621CAF" w:rsidP="00621CAF">
      <w:pPr>
        <w:pStyle w:val="ListBullet"/>
      </w:pPr>
      <w:r>
        <w:t xml:space="preserve">Chapter 3.5 Narrative Reference - New section </w:t>
      </w:r>
    </w:p>
    <w:p w14:paraId="7A8B9E15" w14:textId="77777777" w:rsidR="00621CAF" w:rsidRPr="00AD277D" w:rsidRDefault="00621CAF" w:rsidP="00621CAF">
      <w:pPr>
        <w:pStyle w:val="ListBullet"/>
        <w:sectPr w:rsidR="00621CAF" w:rsidRPr="00AD277D" w:rsidSect="00DC525A">
          <w:headerReference w:type="even" r:id="rId83"/>
          <w:headerReference w:type="default" r:id="rId84"/>
          <w:footerReference w:type="even" r:id="rId85"/>
          <w:footerReference w:type="default" r:id="rId86"/>
          <w:headerReference w:type="first" r:id="rId87"/>
          <w:footerReference w:type="first" r:id="rId88"/>
          <w:pgSz w:w="12240" w:h="15840" w:code="1"/>
          <w:pgMar w:top="1440" w:right="1440" w:bottom="1440" w:left="1440" w:header="720" w:footer="720" w:gutter="0"/>
          <w:cols w:space="720"/>
          <w:titlePg/>
          <w:docGrid w:linePitch="272"/>
        </w:sectPr>
      </w:pPr>
      <w:r>
        <w:t>Chapter 4.2.7 Containment Relationships - New Section</w:t>
      </w:r>
    </w:p>
    <w:p w14:paraId="593C767A" w14:textId="77777777" w:rsidR="00621CAF" w:rsidRDefault="00621CAF" w:rsidP="00621CAF">
      <w:pPr>
        <w:pStyle w:val="Appendix2"/>
      </w:pPr>
      <w:bookmarkStart w:id="218" w:name="_Toc14087290"/>
      <w:bookmarkStart w:id="219" w:name="_Toc113033350"/>
      <w:r w:rsidRPr="003D2793">
        <w:lastRenderedPageBreak/>
        <w:t xml:space="preserve">Volume 2 Summary of </w:t>
      </w:r>
      <w:bookmarkStart w:id="220" w:name="Vol_2_Summary"/>
      <w:bookmarkEnd w:id="220"/>
      <w:r w:rsidRPr="003D2793">
        <w:t>Changes</w:t>
      </w:r>
      <w:bookmarkEnd w:id="218"/>
      <w:bookmarkEnd w:id="219"/>
    </w:p>
    <w:p w14:paraId="7F9A010E" w14:textId="77777777" w:rsidR="00621CAF" w:rsidRPr="003D2793" w:rsidRDefault="00621CAF" w:rsidP="00621CAF">
      <w:r>
        <w:t xml:space="preserve">For detailed comparison of C-CDA R1.1 versus C-CDA R2.0, and the updates for C-CDA R2.1, see the zip of </w:t>
      </w:r>
      <w:r w:rsidRPr="003D2793">
        <w:t>C-CDA R1.1 vs 2.0 Reviews</w:t>
      </w:r>
      <w:r>
        <w:t xml:space="preserve"> included with C-CDA R2.1 publication package. </w:t>
      </w:r>
    </w:p>
    <w:p w14:paraId="52277504" w14:textId="21454F9C" w:rsidR="00621CAF" w:rsidRDefault="00621CAF" w:rsidP="00621CAF">
      <w:pPr>
        <w:pStyle w:val="Caption"/>
        <w:rPr>
          <w:noProof w:val="0"/>
        </w:rPr>
      </w:pPr>
      <w:bookmarkStart w:id="221" w:name="_Toc427055823"/>
      <w:bookmarkStart w:id="222" w:name="_Toc14086945"/>
      <w:bookmarkStart w:id="223" w:name="_Toc14087358"/>
      <w:bookmarkStart w:id="224" w:name="_Toc113033386"/>
      <w:r w:rsidRPr="001F355A">
        <w:rPr>
          <w:noProof w:val="0"/>
        </w:rPr>
        <w:t xml:space="preserve">Table </w:t>
      </w:r>
      <w:r w:rsidRPr="001F355A">
        <w:rPr>
          <w:noProof w:val="0"/>
        </w:rPr>
        <w:fldChar w:fldCharType="begin"/>
      </w:r>
      <w:r w:rsidRPr="001F355A">
        <w:rPr>
          <w:noProof w:val="0"/>
        </w:rPr>
        <w:instrText xml:space="preserve"> SEQ Table \* ARABIC </w:instrText>
      </w:r>
      <w:r w:rsidRPr="001F355A">
        <w:rPr>
          <w:noProof w:val="0"/>
        </w:rPr>
        <w:fldChar w:fldCharType="separate"/>
      </w:r>
      <w:r w:rsidR="00426E5F">
        <w:t>5</w:t>
      </w:r>
      <w:r w:rsidRPr="001F355A">
        <w:rPr>
          <w:noProof w:val="0"/>
        </w:rPr>
        <w:fldChar w:fldCharType="end"/>
      </w:r>
      <w:r w:rsidRPr="001F355A">
        <w:rPr>
          <w:noProof w:val="0"/>
        </w:rPr>
        <w:t>: High-Level Change Log</w:t>
      </w:r>
      <w:bookmarkEnd w:id="221"/>
      <w:bookmarkEnd w:id="222"/>
      <w:bookmarkEnd w:id="223"/>
      <w:bookmarkEnd w:id="224"/>
    </w:p>
    <w:tbl>
      <w:tblPr>
        <w:tblpPr w:leftFromText="180" w:rightFromText="180" w:vertAnchor="text" w:tblpY="1"/>
        <w:tblOverlap w:val="never"/>
        <w:tblW w:w="4957" w:type="pct"/>
        <w:tblLayout w:type="fixed"/>
        <w:tblCellMar>
          <w:left w:w="115" w:type="dxa"/>
          <w:right w:w="115" w:type="dxa"/>
        </w:tblCellMar>
        <w:tblLook w:val="04A0" w:firstRow="1" w:lastRow="0" w:firstColumn="1" w:lastColumn="0" w:noHBand="0" w:noVBand="1"/>
      </w:tblPr>
      <w:tblGrid>
        <w:gridCol w:w="1235"/>
        <w:gridCol w:w="4481"/>
        <w:gridCol w:w="7123"/>
      </w:tblGrid>
      <w:tr w:rsidR="00621CAF" w:rsidRPr="001F355A" w14:paraId="074DFA40" w14:textId="77777777" w:rsidTr="007C17A0">
        <w:trPr>
          <w:trHeight w:val="542"/>
          <w:tblHeader/>
        </w:trPr>
        <w:tc>
          <w:tcPr>
            <w:tcW w:w="481" w:type="pct"/>
            <w:tcBorders>
              <w:top w:val="single" w:sz="4" w:space="0" w:color="auto"/>
              <w:left w:val="single" w:sz="4" w:space="0" w:color="auto"/>
              <w:bottom w:val="single" w:sz="4" w:space="0" w:color="auto"/>
              <w:right w:val="single" w:sz="4" w:space="0" w:color="auto"/>
            </w:tcBorders>
            <w:shd w:val="clear" w:color="auto" w:fill="E6E6E6"/>
            <w:noWrap/>
            <w:tcMar>
              <w:top w:w="29" w:type="dxa"/>
              <w:left w:w="115" w:type="dxa"/>
              <w:bottom w:w="29" w:type="dxa"/>
              <w:right w:w="115" w:type="dxa"/>
            </w:tcMar>
            <w:vAlign w:val="bottom"/>
            <w:hideMark/>
          </w:tcPr>
          <w:p w14:paraId="4EC0E8E7" w14:textId="77777777" w:rsidR="00621CAF" w:rsidRPr="001F355A" w:rsidRDefault="00621CAF" w:rsidP="007C17A0">
            <w:pPr>
              <w:pStyle w:val="TableHead"/>
            </w:pPr>
            <w:r w:rsidRPr="001F355A">
              <w:t>Type of Template</w:t>
            </w:r>
          </w:p>
        </w:tc>
        <w:tc>
          <w:tcPr>
            <w:tcW w:w="1745" w:type="pct"/>
            <w:tcBorders>
              <w:top w:val="single" w:sz="4" w:space="0" w:color="auto"/>
              <w:left w:val="nil"/>
              <w:bottom w:val="single" w:sz="4" w:space="0" w:color="auto"/>
              <w:right w:val="single" w:sz="4" w:space="0" w:color="auto"/>
            </w:tcBorders>
            <w:shd w:val="clear" w:color="auto" w:fill="E6E6E6"/>
            <w:tcMar>
              <w:top w:w="29" w:type="dxa"/>
              <w:left w:w="115" w:type="dxa"/>
              <w:bottom w:w="29" w:type="dxa"/>
              <w:right w:w="115" w:type="dxa"/>
            </w:tcMar>
            <w:vAlign w:val="bottom"/>
            <w:hideMark/>
          </w:tcPr>
          <w:p w14:paraId="59B3C693" w14:textId="77777777" w:rsidR="00621CAF" w:rsidRPr="001F355A" w:rsidRDefault="00621CAF" w:rsidP="007C17A0">
            <w:pPr>
              <w:pStyle w:val="TableHead"/>
            </w:pPr>
            <w:r w:rsidRPr="001F355A">
              <w:t>Template</w:t>
            </w:r>
          </w:p>
        </w:tc>
        <w:tc>
          <w:tcPr>
            <w:tcW w:w="2774" w:type="pct"/>
            <w:tcBorders>
              <w:top w:val="single" w:sz="4" w:space="0" w:color="auto"/>
              <w:left w:val="nil"/>
              <w:bottom w:val="single" w:sz="4" w:space="0" w:color="auto"/>
              <w:right w:val="single" w:sz="4" w:space="0" w:color="auto"/>
            </w:tcBorders>
            <w:shd w:val="clear" w:color="auto" w:fill="E6E6E6"/>
            <w:tcMar>
              <w:top w:w="29" w:type="dxa"/>
              <w:left w:w="115" w:type="dxa"/>
              <w:bottom w:w="29" w:type="dxa"/>
              <w:right w:w="115" w:type="dxa"/>
            </w:tcMar>
            <w:vAlign w:val="bottom"/>
            <w:hideMark/>
          </w:tcPr>
          <w:p w14:paraId="60D5DB61" w14:textId="77777777" w:rsidR="00621CAF" w:rsidRPr="001F355A" w:rsidRDefault="00621CAF" w:rsidP="007C17A0">
            <w:pPr>
              <w:pStyle w:val="TableHead"/>
            </w:pPr>
            <w:r w:rsidRPr="001F355A">
              <w:t>Summary of New Content or Update to Template</w:t>
            </w:r>
          </w:p>
        </w:tc>
      </w:tr>
      <w:tr w:rsidR="00621CAF" w:rsidRPr="001F355A" w14:paraId="4F6E3E52"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55860CD7" w14:textId="77777777" w:rsidR="00621CAF" w:rsidRPr="001F355A" w:rsidRDefault="00621CAF" w:rsidP="007C17A0">
            <w:pPr>
              <w:pStyle w:val="TableText"/>
              <w:rPr>
                <w:noProof w:val="0"/>
              </w:rPr>
            </w:pPr>
            <w:r>
              <w:rPr>
                <w:noProof w:val="0"/>
              </w:rPr>
              <w:t>US Realm Header</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12A778AA" w14:textId="77777777" w:rsidR="00621CAF" w:rsidRDefault="00621CAF" w:rsidP="007C17A0">
            <w:pPr>
              <w:pStyle w:val="TableText"/>
              <w:rPr>
                <w:noProof w:val="0"/>
              </w:rPr>
            </w:pPr>
            <w:r>
              <w:rPr>
                <w:noProof w:val="0"/>
              </w:rPr>
              <w:t>US Realm Header (V3)</w:t>
            </w:r>
          </w:p>
          <w:p w14:paraId="3DCCBC18" w14:textId="77777777" w:rsidR="00621CAF" w:rsidRPr="001F355A" w:rsidRDefault="00621CAF" w:rsidP="007C17A0">
            <w:pPr>
              <w:pStyle w:val="TableText"/>
              <w:rPr>
                <w:noProof w:val="0"/>
              </w:rPr>
            </w:pPr>
            <w:r>
              <w:rPr>
                <w:noProof w:val="0"/>
              </w:rPr>
              <w:t>2.16.840.1.113883.10.20.22.1.1:2015-08-01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7258B03E" w14:textId="77777777" w:rsidR="00621CAF" w:rsidRPr="001F355A" w:rsidRDefault="00621CAF" w:rsidP="007C17A0">
            <w:pPr>
              <w:pStyle w:val="TableText"/>
              <w:rPr>
                <w:noProof w:val="0"/>
              </w:rPr>
            </w:pPr>
            <w:r>
              <w:rPr>
                <w:noProof w:val="0"/>
              </w:rPr>
              <w:t>Added R1.1 requirement that Birthplace state must be present if a U.S. Address. Added R1.1 value set requirement for languageCommunication.</w:t>
            </w:r>
          </w:p>
        </w:tc>
      </w:tr>
      <w:tr w:rsidR="00621CAF" w:rsidRPr="001F355A" w14:paraId="38A7C877" w14:textId="77777777" w:rsidTr="007C17A0">
        <w:trPr>
          <w:trHeight w:val="262"/>
        </w:trPr>
        <w:tc>
          <w:tcPr>
            <w:tcW w:w="481" w:type="pct"/>
            <w:tcBorders>
              <w:top w:val="single" w:sz="4" w:space="0" w:color="auto"/>
              <w:left w:val="single" w:sz="4" w:space="0" w:color="auto"/>
              <w:bottom w:val="single" w:sz="4" w:space="0" w:color="auto"/>
              <w:right w:val="single" w:sz="4" w:space="0" w:color="auto"/>
            </w:tcBorders>
            <w:shd w:val="clear" w:color="auto" w:fill="E6E6E6"/>
            <w:tcMar>
              <w:top w:w="29" w:type="dxa"/>
              <w:left w:w="115" w:type="dxa"/>
              <w:bottom w:w="29" w:type="dxa"/>
              <w:right w:w="115" w:type="dxa"/>
            </w:tcMar>
          </w:tcPr>
          <w:p w14:paraId="5359BD1C" w14:textId="77777777" w:rsidR="00621CAF" w:rsidRPr="001F355A" w:rsidRDefault="00621CAF" w:rsidP="007C17A0">
            <w:pPr>
              <w:pStyle w:val="TableText"/>
              <w:rPr>
                <w:noProof w:val="0"/>
              </w:rPr>
            </w:pPr>
          </w:p>
        </w:tc>
        <w:tc>
          <w:tcPr>
            <w:tcW w:w="1745" w:type="pct"/>
            <w:tcBorders>
              <w:top w:val="single" w:sz="4" w:space="0" w:color="auto"/>
              <w:left w:val="nil"/>
              <w:bottom w:val="single" w:sz="4" w:space="0" w:color="auto"/>
              <w:right w:val="single" w:sz="4" w:space="0" w:color="auto"/>
            </w:tcBorders>
            <w:shd w:val="clear" w:color="auto" w:fill="E6E6E6"/>
            <w:tcMar>
              <w:top w:w="29" w:type="dxa"/>
              <w:left w:w="115" w:type="dxa"/>
              <w:bottom w:w="29" w:type="dxa"/>
              <w:right w:w="115" w:type="dxa"/>
            </w:tcMar>
          </w:tcPr>
          <w:p w14:paraId="34B8B589" w14:textId="77777777" w:rsidR="00621CAF" w:rsidRPr="001F355A" w:rsidRDefault="00621CAF" w:rsidP="007C17A0">
            <w:pPr>
              <w:pStyle w:val="TableText"/>
              <w:rPr>
                <w:noProof w:val="0"/>
              </w:rPr>
            </w:pPr>
          </w:p>
        </w:tc>
        <w:tc>
          <w:tcPr>
            <w:tcW w:w="2774" w:type="pct"/>
            <w:tcBorders>
              <w:top w:val="single" w:sz="4" w:space="0" w:color="auto"/>
              <w:left w:val="nil"/>
              <w:bottom w:val="single" w:sz="4" w:space="0" w:color="auto"/>
              <w:right w:val="single" w:sz="4" w:space="0" w:color="auto"/>
            </w:tcBorders>
            <w:shd w:val="clear" w:color="auto" w:fill="E6E6E6"/>
            <w:tcMar>
              <w:top w:w="29" w:type="dxa"/>
              <w:left w:w="115" w:type="dxa"/>
              <w:bottom w:w="29" w:type="dxa"/>
              <w:right w:w="115" w:type="dxa"/>
            </w:tcMar>
          </w:tcPr>
          <w:p w14:paraId="2D1924DC" w14:textId="77777777" w:rsidR="00621CAF" w:rsidRPr="001F355A" w:rsidRDefault="00621CAF" w:rsidP="007C17A0">
            <w:pPr>
              <w:pStyle w:val="TableText"/>
              <w:rPr>
                <w:noProof w:val="0"/>
              </w:rPr>
            </w:pPr>
          </w:p>
        </w:tc>
      </w:tr>
      <w:tr w:rsidR="00621CAF" w:rsidRPr="001F355A" w14:paraId="36E0AE1D"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17C24E15" w14:textId="77777777" w:rsidR="00621CAF" w:rsidRPr="001F355A" w:rsidRDefault="00621CAF" w:rsidP="007C17A0">
            <w:pPr>
              <w:pStyle w:val="TableText"/>
              <w:rPr>
                <w:noProof w:val="0"/>
              </w:rPr>
            </w:pPr>
            <w:r>
              <w:rPr>
                <w:noProof w:val="0"/>
              </w:rPr>
              <w:t>Document</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143A2EBC" w14:textId="77777777" w:rsidR="00621CAF" w:rsidRDefault="00621CAF" w:rsidP="007C17A0">
            <w:pPr>
              <w:pStyle w:val="TableText"/>
              <w:rPr>
                <w:noProof w:val="0"/>
              </w:rPr>
            </w:pPr>
            <w:r>
              <w:rPr>
                <w:noProof w:val="0"/>
              </w:rPr>
              <w:t>Care Plan (V2)</w:t>
            </w:r>
          </w:p>
          <w:p w14:paraId="171F9121" w14:textId="77777777" w:rsidR="00621CAF" w:rsidRPr="001F355A" w:rsidRDefault="00621CAF" w:rsidP="007C17A0">
            <w:pPr>
              <w:pStyle w:val="TableText"/>
              <w:rPr>
                <w:noProof w:val="0"/>
              </w:rPr>
            </w:pPr>
            <w:r w:rsidRPr="00634339">
              <w:rPr>
                <w:noProof w:val="0"/>
              </w:rPr>
              <w:t>2.16.840.1.113883.10.20.22.1.15</w:t>
            </w:r>
            <w:r w:rsidRPr="00870623">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310F669F"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69F3AF6A" w14:textId="77777777" w:rsidTr="007C17A0">
        <w:trPr>
          <w:trHeight w:val="729"/>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hideMark/>
          </w:tcPr>
          <w:p w14:paraId="64846BE5" w14:textId="77777777" w:rsidR="00621CAF" w:rsidRPr="001F355A" w:rsidRDefault="00621CAF" w:rsidP="007C17A0">
            <w:pPr>
              <w:pStyle w:val="TableText"/>
              <w:rPr>
                <w:noProof w:val="0"/>
              </w:rPr>
            </w:pPr>
            <w:r>
              <w:rPr>
                <w:noProof w:val="0"/>
              </w:rPr>
              <w:t>Document</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472C1678" w14:textId="77777777" w:rsidR="00621CAF" w:rsidRDefault="00621CAF" w:rsidP="007C17A0">
            <w:pPr>
              <w:pStyle w:val="TableText"/>
              <w:rPr>
                <w:noProof w:val="0"/>
              </w:rPr>
            </w:pPr>
            <w:r>
              <w:rPr>
                <w:noProof w:val="0"/>
              </w:rPr>
              <w:t>Consultation Note (V3)</w:t>
            </w:r>
          </w:p>
          <w:p w14:paraId="0166D11D" w14:textId="77777777" w:rsidR="00621CAF" w:rsidRPr="001F355A" w:rsidRDefault="00621CAF" w:rsidP="007C17A0">
            <w:pPr>
              <w:pStyle w:val="TableText"/>
              <w:rPr>
                <w:noProof w:val="0"/>
              </w:rPr>
            </w:pPr>
            <w:r>
              <w:rPr>
                <w:noProof w:val="0"/>
              </w:rPr>
              <w:t>2.16.840.1.113883.10.20.22.1.4:2015-08-01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6070FF01" w14:textId="77777777" w:rsidR="00621CAF" w:rsidRPr="001F355A" w:rsidRDefault="00621CAF" w:rsidP="007C17A0">
            <w:pPr>
              <w:pStyle w:val="TableText"/>
              <w:rPr>
                <w:noProof w:val="0"/>
              </w:rPr>
            </w:pPr>
            <w:r>
              <w:rPr>
                <w:noProof w:val="0"/>
              </w:rPr>
              <w:t xml:space="preserve">Added R1.1 requirement to include an Assessment and Plan, or Assessment Section and a Plan of Treatment Section; Added R1.1 requirement to include a Reason for Referral or Reason for Visit Section. </w:t>
            </w:r>
          </w:p>
        </w:tc>
      </w:tr>
      <w:tr w:rsidR="00621CAF" w:rsidRPr="001F355A" w14:paraId="10598D5B"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449D69F2" w14:textId="77777777" w:rsidR="00621CAF" w:rsidRPr="001F355A" w:rsidRDefault="00621CAF" w:rsidP="007C17A0">
            <w:pPr>
              <w:pStyle w:val="TableText"/>
              <w:rPr>
                <w:noProof w:val="0"/>
              </w:rPr>
            </w:pPr>
            <w:r>
              <w:rPr>
                <w:noProof w:val="0"/>
              </w:rPr>
              <w:t>Document</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65F64D17" w14:textId="77777777" w:rsidR="00621CAF" w:rsidRDefault="00621CAF" w:rsidP="007C17A0">
            <w:pPr>
              <w:pStyle w:val="TableText"/>
              <w:rPr>
                <w:noProof w:val="0"/>
              </w:rPr>
            </w:pPr>
            <w:r>
              <w:rPr>
                <w:noProof w:val="0"/>
              </w:rPr>
              <w:t>Continuity of Care Document (CCD) (V3)</w:t>
            </w:r>
          </w:p>
          <w:p w14:paraId="34F865F0" w14:textId="77777777" w:rsidR="00621CAF" w:rsidRPr="001F355A" w:rsidRDefault="00621CAF" w:rsidP="007C17A0">
            <w:pPr>
              <w:pStyle w:val="TableText"/>
              <w:rPr>
                <w:noProof w:val="0"/>
              </w:rPr>
            </w:pPr>
            <w:r w:rsidRPr="00870623">
              <w:rPr>
                <w:noProof w:val="0"/>
              </w:rPr>
              <w:t>2.16.840.1.113883.10.20.22.1.2:</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386B8852"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0C6A8EE7"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56908E2F" w14:textId="77777777" w:rsidR="00621CAF" w:rsidRPr="001F355A" w:rsidRDefault="00621CAF" w:rsidP="007C17A0">
            <w:pPr>
              <w:pStyle w:val="TableText"/>
              <w:rPr>
                <w:noProof w:val="0"/>
              </w:rPr>
            </w:pPr>
            <w:r>
              <w:rPr>
                <w:noProof w:val="0"/>
              </w:rPr>
              <w:t>Document</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02AB8EC6" w14:textId="77777777" w:rsidR="00621CAF" w:rsidRDefault="00621CAF" w:rsidP="007C17A0">
            <w:pPr>
              <w:pStyle w:val="TableText"/>
              <w:rPr>
                <w:noProof w:val="0"/>
              </w:rPr>
            </w:pPr>
            <w:r>
              <w:rPr>
                <w:noProof w:val="0"/>
              </w:rPr>
              <w:t>Diagnostic Imaging Report (V3)</w:t>
            </w:r>
          </w:p>
          <w:p w14:paraId="0A90F269" w14:textId="77777777" w:rsidR="00621CAF" w:rsidRPr="001F355A" w:rsidRDefault="00621CAF" w:rsidP="007C17A0">
            <w:pPr>
              <w:pStyle w:val="TableText"/>
              <w:rPr>
                <w:noProof w:val="0"/>
              </w:rPr>
            </w:pPr>
            <w:r>
              <w:t>2.16.840.1.113883.10.20.22.1.5:2015-08-01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75B06DA0"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297733E7"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6EF8DAF4" w14:textId="77777777" w:rsidR="00621CAF" w:rsidRPr="001F355A" w:rsidRDefault="00621CAF" w:rsidP="007C17A0">
            <w:pPr>
              <w:pStyle w:val="TableText"/>
              <w:rPr>
                <w:noProof w:val="0"/>
              </w:rPr>
            </w:pPr>
            <w:r>
              <w:rPr>
                <w:noProof w:val="0"/>
              </w:rPr>
              <w:t>Document</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5BF4B4D4" w14:textId="77777777" w:rsidR="00621CAF" w:rsidRDefault="00621CAF" w:rsidP="007C17A0">
            <w:pPr>
              <w:pStyle w:val="TableText"/>
              <w:rPr>
                <w:noProof w:val="0"/>
              </w:rPr>
            </w:pPr>
            <w:r>
              <w:rPr>
                <w:noProof w:val="0"/>
              </w:rPr>
              <w:t>Discharge Summary (V3)</w:t>
            </w:r>
          </w:p>
          <w:p w14:paraId="55CA2253" w14:textId="77777777" w:rsidR="00621CAF" w:rsidRPr="001F355A" w:rsidRDefault="00621CAF" w:rsidP="007C17A0">
            <w:pPr>
              <w:pStyle w:val="TableText"/>
              <w:rPr>
                <w:noProof w:val="0"/>
              </w:rPr>
            </w:pPr>
            <w:r>
              <w:rPr>
                <w:noProof w:val="0"/>
              </w:rPr>
              <w:t>2.16.840.1.113883.10.20.22.1.8:2015-08-01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4693A6EA"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609BB226"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5D0EF70A" w14:textId="77777777" w:rsidR="00621CAF" w:rsidRPr="001F355A" w:rsidRDefault="00621CAF" w:rsidP="007C17A0">
            <w:pPr>
              <w:pStyle w:val="TableText"/>
              <w:rPr>
                <w:noProof w:val="0"/>
              </w:rPr>
            </w:pPr>
            <w:r>
              <w:rPr>
                <w:noProof w:val="0"/>
              </w:rPr>
              <w:t>Document</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22281779" w14:textId="77777777" w:rsidR="00621CAF" w:rsidRDefault="00621CAF" w:rsidP="007C17A0">
            <w:pPr>
              <w:pStyle w:val="TableText"/>
              <w:rPr>
                <w:noProof w:val="0"/>
              </w:rPr>
            </w:pPr>
            <w:r>
              <w:rPr>
                <w:noProof w:val="0"/>
              </w:rPr>
              <w:t>History and Physical (V3)</w:t>
            </w:r>
          </w:p>
          <w:p w14:paraId="77193274" w14:textId="77777777" w:rsidR="00621CAF" w:rsidRPr="001F355A" w:rsidRDefault="00621CAF" w:rsidP="007C17A0">
            <w:pPr>
              <w:pStyle w:val="TableText"/>
              <w:rPr>
                <w:noProof w:val="0"/>
              </w:rPr>
            </w:pPr>
            <w:r>
              <w:rPr>
                <w:noProof w:val="0"/>
              </w:rPr>
              <w:t>2.16.840.1.113883.10.20.22.1.3:2015-08-01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1CB18082"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1680E758"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500E3B1D" w14:textId="77777777" w:rsidR="00621CAF" w:rsidRPr="001F355A" w:rsidRDefault="00621CAF" w:rsidP="007C17A0">
            <w:pPr>
              <w:pStyle w:val="TableText"/>
              <w:rPr>
                <w:noProof w:val="0"/>
              </w:rPr>
            </w:pPr>
            <w:r>
              <w:rPr>
                <w:noProof w:val="0"/>
              </w:rPr>
              <w:t>Document</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4CFEA32C" w14:textId="77777777" w:rsidR="00621CAF" w:rsidRDefault="00621CAF" w:rsidP="007C17A0">
            <w:pPr>
              <w:pStyle w:val="TableText"/>
              <w:rPr>
                <w:noProof w:val="0"/>
              </w:rPr>
            </w:pPr>
            <w:r>
              <w:rPr>
                <w:noProof w:val="0"/>
              </w:rPr>
              <w:t>Operative Note (V3)</w:t>
            </w:r>
          </w:p>
          <w:p w14:paraId="5FC6AE71" w14:textId="77777777" w:rsidR="00621CAF" w:rsidRPr="001F355A" w:rsidRDefault="00621CAF" w:rsidP="007C17A0">
            <w:pPr>
              <w:pStyle w:val="TableText"/>
              <w:rPr>
                <w:noProof w:val="0"/>
              </w:rPr>
            </w:pPr>
            <w:r>
              <w:rPr>
                <w:noProof w:val="0"/>
              </w:rPr>
              <w:t>2.16.840.1.113883.10.20.22.1.7:2015-08-01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641F0E9F"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356FACE5"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6A37DEED" w14:textId="77777777" w:rsidR="00621CAF" w:rsidRPr="001F355A" w:rsidRDefault="00621CAF" w:rsidP="007C17A0">
            <w:pPr>
              <w:pStyle w:val="TableText"/>
              <w:rPr>
                <w:noProof w:val="0"/>
              </w:rPr>
            </w:pPr>
            <w:r>
              <w:rPr>
                <w:noProof w:val="0"/>
              </w:rPr>
              <w:t>Document</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7C7020A1" w14:textId="77777777" w:rsidR="00621CAF" w:rsidRDefault="00621CAF" w:rsidP="007C17A0">
            <w:pPr>
              <w:pStyle w:val="TableText"/>
              <w:rPr>
                <w:noProof w:val="0"/>
              </w:rPr>
            </w:pPr>
            <w:r>
              <w:rPr>
                <w:noProof w:val="0"/>
              </w:rPr>
              <w:t>Procedure Note (V3)</w:t>
            </w:r>
          </w:p>
          <w:p w14:paraId="74A0CE53" w14:textId="77777777" w:rsidR="00621CAF" w:rsidRPr="001F355A" w:rsidRDefault="00621CAF" w:rsidP="007C17A0">
            <w:pPr>
              <w:pStyle w:val="TableText"/>
              <w:rPr>
                <w:noProof w:val="0"/>
              </w:rPr>
            </w:pPr>
            <w:r>
              <w:rPr>
                <w:noProof w:val="0"/>
              </w:rPr>
              <w:t>2.16.840.1.113883.10.20.22.1.6:2015-08-01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58184082"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58B68DFD"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184895BA" w14:textId="77777777" w:rsidR="00621CAF" w:rsidRPr="001F355A" w:rsidRDefault="00621CAF" w:rsidP="007C17A0">
            <w:pPr>
              <w:pStyle w:val="TableText"/>
              <w:rPr>
                <w:noProof w:val="0"/>
              </w:rPr>
            </w:pPr>
            <w:r>
              <w:rPr>
                <w:noProof w:val="0"/>
              </w:rPr>
              <w:t>Document</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33A4AD74" w14:textId="77777777" w:rsidR="00621CAF" w:rsidRDefault="00621CAF" w:rsidP="007C17A0">
            <w:pPr>
              <w:pStyle w:val="TableText"/>
              <w:rPr>
                <w:noProof w:val="0"/>
              </w:rPr>
            </w:pPr>
            <w:r>
              <w:rPr>
                <w:noProof w:val="0"/>
              </w:rPr>
              <w:t>Progress Note (V3)</w:t>
            </w:r>
          </w:p>
          <w:p w14:paraId="4F9F0D69" w14:textId="77777777" w:rsidR="00621CAF" w:rsidRPr="001F355A" w:rsidRDefault="00621CAF" w:rsidP="007C17A0">
            <w:pPr>
              <w:pStyle w:val="TableText"/>
              <w:rPr>
                <w:noProof w:val="0"/>
              </w:rPr>
            </w:pPr>
            <w:r>
              <w:rPr>
                <w:noProof w:val="0"/>
              </w:rPr>
              <w:t>2.16.840.1.113883.10.20.22.1.9:2015-08-01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23D25FEB"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6953F58B" w14:textId="77777777" w:rsidTr="007C17A0">
        <w:trPr>
          <w:trHeight w:val="561"/>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hideMark/>
          </w:tcPr>
          <w:p w14:paraId="6E721805" w14:textId="77777777" w:rsidR="00621CAF" w:rsidRPr="001F355A" w:rsidRDefault="00621CAF" w:rsidP="007C17A0">
            <w:pPr>
              <w:pStyle w:val="TableText"/>
              <w:rPr>
                <w:noProof w:val="0"/>
              </w:rPr>
            </w:pPr>
            <w:r>
              <w:rPr>
                <w:noProof w:val="0"/>
              </w:rPr>
              <w:lastRenderedPageBreak/>
              <w:t>Document</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2A107459" w14:textId="77777777" w:rsidR="00621CAF" w:rsidRDefault="00621CAF" w:rsidP="007C17A0">
            <w:pPr>
              <w:pStyle w:val="TableText"/>
              <w:rPr>
                <w:noProof w:val="0"/>
              </w:rPr>
            </w:pPr>
            <w:r>
              <w:rPr>
                <w:noProof w:val="0"/>
              </w:rPr>
              <w:t>Referral Note (V2)</w:t>
            </w:r>
          </w:p>
          <w:p w14:paraId="544C4FF9" w14:textId="77777777" w:rsidR="00621CAF" w:rsidRPr="001F355A" w:rsidRDefault="00621CAF" w:rsidP="007C17A0">
            <w:pPr>
              <w:pStyle w:val="TableText"/>
              <w:rPr>
                <w:noProof w:val="0"/>
              </w:rPr>
            </w:pPr>
            <w:r>
              <w:rPr>
                <w:noProof w:val="0"/>
              </w:rPr>
              <w:t xml:space="preserve"> 2.16.840.1.113883.10.20.22.1.14:2015-08-01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0EA4F4E7"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08C49511" w14:textId="77777777" w:rsidTr="007C17A0">
        <w:trPr>
          <w:trHeight w:val="144"/>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hideMark/>
          </w:tcPr>
          <w:p w14:paraId="54FFB51B" w14:textId="77777777" w:rsidR="00621CAF" w:rsidRPr="001F355A" w:rsidRDefault="00621CAF" w:rsidP="007C17A0">
            <w:pPr>
              <w:pStyle w:val="TableText"/>
              <w:rPr>
                <w:noProof w:val="0"/>
              </w:rPr>
            </w:pPr>
            <w:r>
              <w:rPr>
                <w:noProof w:val="0"/>
              </w:rPr>
              <w:t>Document</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70D39DF4" w14:textId="77777777" w:rsidR="00621CAF" w:rsidRDefault="00621CAF" w:rsidP="007C17A0">
            <w:pPr>
              <w:pStyle w:val="TableText"/>
              <w:rPr>
                <w:noProof w:val="0"/>
              </w:rPr>
            </w:pPr>
            <w:r>
              <w:rPr>
                <w:noProof w:val="0"/>
              </w:rPr>
              <w:t>Transfer Summary (V2)</w:t>
            </w:r>
          </w:p>
          <w:p w14:paraId="015F8EFC" w14:textId="77777777" w:rsidR="00621CAF" w:rsidRPr="001F355A" w:rsidRDefault="00621CAF" w:rsidP="007C17A0">
            <w:pPr>
              <w:pStyle w:val="TableText"/>
              <w:rPr>
                <w:noProof w:val="0"/>
              </w:rPr>
            </w:pPr>
            <w:r>
              <w:rPr>
                <w:noProof w:val="0"/>
              </w:rPr>
              <w:t xml:space="preserve"> 2.16.840.1.113883.10.20.22.1.13:2015-08-01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49FCF80B"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51F123EE" w14:textId="77777777" w:rsidTr="007C17A0">
        <w:trPr>
          <w:trHeight w:val="144"/>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78976EA9" w14:textId="77777777" w:rsidR="00621CAF" w:rsidRPr="001F355A" w:rsidRDefault="00621CAF" w:rsidP="007C17A0">
            <w:pPr>
              <w:pStyle w:val="TableText"/>
              <w:rPr>
                <w:noProof w:val="0"/>
              </w:rPr>
            </w:pPr>
            <w:r>
              <w:rPr>
                <w:noProof w:val="0"/>
              </w:rPr>
              <w:t>Document</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647D4027" w14:textId="77777777" w:rsidR="00621CAF" w:rsidRDefault="00621CAF" w:rsidP="007C17A0">
            <w:pPr>
              <w:pStyle w:val="TableText"/>
              <w:rPr>
                <w:noProof w:val="0"/>
              </w:rPr>
            </w:pPr>
            <w:r>
              <w:rPr>
                <w:noProof w:val="0"/>
              </w:rPr>
              <w:t>Unstructured Document (V3)</w:t>
            </w:r>
          </w:p>
          <w:p w14:paraId="341314A0" w14:textId="77777777" w:rsidR="00621CAF" w:rsidRPr="001F355A" w:rsidRDefault="00621CAF" w:rsidP="007C17A0">
            <w:pPr>
              <w:pStyle w:val="TableText"/>
              <w:rPr>
                <w:noProof w:val="0"/>
              </w:rPr>
            </w:pPr>
            <w:r>
              <w:t>2.16.840.1.113883.10.20.22.1.10:2015-08-01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5B0B0CA6" w14:textId="77777777" w:rsidR="00621CAF" w:rsidRPr="001F355A" w:rsidRDefault="00621CAF" w:rsidP="007C17A0">
            <w:pPr>
              <w:pStyle w:val="TableText"/>
              <w:rPr>
                <w:noProof w:val="0"/>
              </w:rPr>
            </w:pPr>
            <w:r>
              <w:rPr>
                <w:noProof w:val="0"/>
              </w:rPr>
              <w:t xml:space="preserve">Updated mediaType value set </w:t>
            </w:r>
            <w:r w:rsidRPr="00565ECA">
              <w:rPr>
                <w:noProof w:val="0"/>
              </w:rPr>
              <w:t xml:space="preserve">SupportedFileFormats 2.16.840.1.113883.11.20.7.1 </w:t>
            </w:r>
            <w:r>
              <w:rPr>
                <w:noProof w:val="0"/>
              </w:rPr>
              <w:t>from DYNAMIC to STATIC.</w:t>
            </w:r>
          </w:p>
        </w:tc>
      </w:tr>
      <w:tr w:rsidR="00621CAF" w:rsidRPr="001F355A" w14:paraId="18CB11CE" w14:textId="77777777" w:rsidTr="007C17A0">
        <w:trPr>
          <w:trHeight w:val="144"/>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2AFC4352" w14:textId="77777777" w:rsidR="00621CAF" w:rsidRPr="001F355A" w:rsidRDefault="00621CAF" w:rsidP="007C17A0">
            <w:pPr>
              <w:pStyle w:val="TableText"/>
              <w:rPr>
                <w:noProof w:val="0"/>
              </w:rPr>
            </w:pPr>
            <w:r>
              <w:rPr>
                <w:noProof w:val="0"/>
              </w:rPr>
              <w:t>Document</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2AAF5CCF" w14:textId="77777777" w:rsidR="00621CAF" w:rsidRPr="001F355A" w:rsidRDefault="00621CAF" w:rsidP="007C17A0">
            <w:pPr>
              <w:pStyle w:val="TableText"/>
              <w:rPr>
                <w:noProof w:val="0"/>
              </w:rPr>
            </w:pPr>
            <w:r>
              <w:rPr>
                <w:noProof w:val="0"/>
              </w:rPr>
              <w:t>US Realm Header - Patient Generated Document (V2) 2.16.840.1.113883.10.20.29.1:2015-08-01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248837A2"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11FB1480" w14:textId="77777777" w:rsidTr="007C17A0">
        <w:trPr>
          <w:trHeight w:val="144"/>
        </w:trPr>
        <w:tc>
          <w:tcPr>
            <w:tcW w:w="481" w:type="pct"/>
            <w:tcBorders>
              <w:top w:val="single" w:sz="4" w:space="0" w:color="auto"/>
              <w:left w:val="single" w:sz="4" w:space="0" w:color="auto"/>
              <w:bottom w:val="single" w:sz="4" w:space="0" w:color="auto"/>
              <w:right w:val="single" w:sz="4" w:space="0" w:color="auto"/>
            </w:tcBorders>
            <w:shd w:val="clear" w:color="auto" w:fill="E6E6E6"/>
            <w:tcMar>
              <w:top w:w="29" w:type="dxa"/>
              <w:left w:w="115" w:type="dxa"/>
              <w:bottom w:w="29" w:type="dxa"/>
              <w:right w:w="115" w:type="dxa"/>
            </w:tcMar>
          </w:tcPr>
          <w:p w14:paraId="4176B80B" w14:textId="77777777" w:rsidR="00621CAF" w:rsidRPr="001F355A" w:rsidRDefault="00621CAF" w:rsidP="007C17A0">
            <w:pPr>
              <w:pStyle w:val="TableText"/>
              <w:rPr>
                <w:noProof w:val="0"/>
              </w:rPr>
            </w:pPr>
          </w:p>
        </w:tc>
        <w:tc>
          <w:tcPr>
            <w:tcW w:w="1745" w:type="pct"/>
            <w:tcBorders>
              <w:top w:val="single" w:sz="4" w:space="0" w:color="auto"/>
              <w:left w:val="nil"/>
              <w:bottom w:val="single" w:sz="4" w:space="0" w:color="auto"/>
              <w:right w:val="single" w:sz="4" w:space="0" w:color="auto"/>
            </w:tcBorders>
            <w:shd w:val="clear" w:color="auto" w:fill="E6E6E6"/>
            <w:tcMar>
              <w:top w:w="29" w:type="dxa"/>
              <w:left w:w="115" w:type="dxa"/>
              <w:bottom w:w="29" w:type="dxa"/>
              <w:right w:w="115" w:type="dxa"/>
            </w:tcMar>
          </w:tcPr>
          <w:p w14:paraId="027F5E48" w14:textId="77777777" w:rsidR="00621CAF" w:rsidRPr="001F355A" w:rsidRDefault="00621CAF" w:rsidP="007C17A0">
            <w:pPr>
              <w:pStyle w:val="TableText"/>
              <w:rPr>
                <w:noProof w:val="0"/>
              </w:rPr>
            </w:pPr>
          </w:p>
        </w:tc>
        <w:tc>
          <w:tcPr>
            <w:tcW w:w="2774" w:type="pct"/>
            <w:tcBorders>
              <w:top w:val="single" w:sz="4" w:space="0" w:color="auto"/>
              <w:left w:val="nil"/>
              <w:bottom w:val="single" w:sz="4" w:space="0" w:color="auto"/>
              <w:right w:val="single" w:sz="4" w:space="0" w:color="auto"/>
            </w:tcBorders>
            <w:shd w:val="clear" w:color="auto" w:fill="E6E6E6"/>
            <w:tcMar>
              <w:top w:w="29" w:type="dxa"/>
              <w:left w:w="115" w:type="dxa"/>
              <w:bottom w:w="29" w:type="dxa"/>
              <w:right w:w="115" w:type="dxa"/>
            </w:tcMar>
          </w:tcPr>
          <w:p w14:paraId="6B50B34A" w14:textId="77777777" w:rsidR="00621CAF" w:rsidRPr="001F355A" w:rsidRDefault="00621CAF" w:rsidP="007C17A0">
            <w:pPr>
              <w:pStyle w:val="TableText"/>
              <w:rPr>
                <w:noProof w:val="0"/>
              </w:rPr>
            </w:pPr>
          </w:p>
        </w:tc>
      </w:tr>
      <w:tr w:rsidR="00621CAF" w:rsidRPr="001F355A" w14:paraId="35A3C9A1" w14:textId="77777777" w:rsidTr="007C17A0">
        <w:trPr>
          <w:trHeight w:val="144"/>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hideMark/>
          </w:tcPr>
          <w:p w14:paraId="684E2B38" w14:textId="77777777" w:rsidR="00621CAF" w:rsidRPr="001F355A" w:rsidRDefault="00621CAF" w:rsidP="007C17A0">
            <w:pPr>
              <w:pStyle w:val="TableText"/>
              <w:rPr>
                <w:noProof w:val="0"/>
              </w:rPr>
            </w:pPr>
            <w:r>
              <w:rPr>
                <w:noProof w:val="0"/>
              </w:rPr>
              <w:t>Section</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19DCF071" w14:textId="77777777" w:rsidR="00621CAF" w:rsidRDefault="00621CAF" w:rsidP="007C17A0">
            <w:pPr>
              <w:pStyle w:val="TableText"/>
              <w:rPr>
                <w:noProof w:val="0"/>
              </w:rPr>
            </w:pPr>
            <w:r>
              <w:rPr>
                <w:noProof w:val="0"/>
              </w:rPr>
              <w:t xml:space="preserve">Admission Diagnosis Section (V3) </w:t>
            </w:r>
          </w:p>
          <w:p w14:paraId="4C00E482" w14:textId="77777777" w:rsidR="00621CAF" w:rsidRPr="001F355A" w:rsidRDefault="00621CAF" w:rsidP="007C17A0">
            <w:pPr>
              <w:pStyle w:val="TableText"/>
              <w:rPr>
                <w:noProof w:val="0"/>
              </w:rPr>
            </w:pPr>
            <w:r w:rsidRPr="00145D77">
              <w:rPr>
                <w:noProof w:val="0"/>
              </w:rPr>
              <w:t>2.16.840.1.113883.10.20.22.2.43:</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594B37AD" w14:textId="77777777" w:rsidR="00621CAF" w:rsidRPr="001F355A" w:rsidRDefault="00621CAF" w:rsidP="007C17A0">
            <w:pPr>
              <w:pStyle w:val="TableText"/>
              <w:rPr>
                <w:noProof w:val="0"/>
              </w:rPr>
            </w:pPr>
            <w:r>
              <w:rPr>
                <w:noProof w:val="0"/>
              </w:rPr>
              <w:t xml:space="preserve">Added R1.1 requirement for section/code. The R2.0 code is required in the translation element. </w:t>
            </w:r>
          </w:p>
        </w:tc>
      </w:tr>
      <w:tr w:rsidR="00621CAF" w:rsidRPr="001F355A" w14:paraId="1830F8C5" w14:textId="77777777" w:rsidTr="007C17A0">
        <w:trPr>
          <w:trHeight w:val="144"/>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677B00E6" w14:textId="77777777" w:rsidR="00621CAF" w:rsidRPr="001F355A" w:rsidRDefault="00621CAF" w:rsidP="007C17A0">
            <w:pPr>
              <w:pStyle w:val="TableText"/>
              <w:rPr>
                <w:noProof w:val="0"/>
              </w:rPr>
            </w:pPr>
            <w:r>
              <w:rPr>
                <w:noProof w:val="0"/>
              </w:rPr>
              <w:t>Section</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74DE6878" w14:textId="77777777" w:rsidR="00621CAF" w:rsidRDefault="00621CAF" w:rsidP="007C17A0">
            <w:pPr>
              <w:pStyle w:val="TableText"/>
              <w:rPr>
                <w:noProof w:val="0"/>
              </w:rPr>
            </w:pPr>
            <w:r>
              <w:rPr>
                <w:noProof w:val="0"/>
              </w:rPr>
              <w:t>Admission Medications Section (entries optional) (V3)</w:t>
            </w:r>
          </w:p>
          <w:p w14:paraId="135AB989" w14:textId="77777777" w:rsidR="00621CAF" w:rsidRPr="001F355A" w:rsidRDefault="00621CAF" w:rsidP="007C17A0">
            <w:pPr>
              <w:pStyle w:val="TableText"/>
              <w:rPr>
                <w:noProof w:val="0"/>
              </w:rPr>
            </w:pPr>
            <w:r>
              <w:t>2.16.840.1.113883.10.20.22.2.44:2015-08-01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1A8C6CA7"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4F9706DB" w14:textId="77777777" w:rsidTr="007C17A0">
        <w:trPr>
          <w:trHeight w:val="144"/>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29C45697" w14:textId="77777777" w:rsidR="00621CAF" w:rsidRPr="001F355A" w:rsidRDefault="00621CAF" w:rsidP="007C17A0">
            <w:pPr>
              <w:pStyle w:val="TableText"/>
              <w:rPr>
                <w:noProof w:val="0"/>
              </w:rPr>
            </w:pPr>
            <w:r>
              <w:rPr>
                <w:noProof w:val="0"/>
              </w:rPr>
              <w:t>Section</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6C3A9B18" w14:textId="77777777" w:rsidR="00621CAF" w:rsidRDefault="00621CAF" w:rsidP="007C17A0">
            <w:pPr>
              <w:pStyle w:val="TableText"/>
              <w:rPr>
                <w:noProof w:val="0"/>
              </w:rPr>
            </w:pPr>
            <w:r>
              <w:rPr>
                <w:noProof w:val="0"/>
              </w:rPr>
              <w:t>Allergies and Intolerances Section (entries optional) (V3)</w:t>
            </w:r>
          </w:p>
          <w:p w14:paraId="1F5CE96C" w14:textId="77777777" w:rsidR="00621CAF" w:rsidRPr="001F355A" w:rsidRDefault="00621CAF" w:rsidP="007C17A0">
            <w:pPr>
              <w:pStyle w:val="TableText"/>
              <w:rPr>
                <w:noProof w:val="0"/>
              </w:rPr>
            </w:pPr>
            <w:r w:rsidRPr="00702BEB">
              <w:rPr>
                <w:noProof w:val="0"/>
              </w:rPr>
              <w:t>2.16.840.1.113883.10.20.22.2.6</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4A7397E5"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326F4A62" w14:textId="77777777" w:rsidTr="007C17A0">
        <w:trPr>
          <w:trHeight w:val="144"/>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6FEED127" w14:textId="77777777" w:rsidR="00621CAF" w:rsidRPr="001F355A" w:rsidRDefault="00621CAF" w:rsidP="007C17A0">
            <w:pPr>
              <w:pStyle w:val="TableText"/>
              <w:rPr>
                <w:noProof w:val="0"/>
              </w:rPr>
            </w:pPr>
            <w:r>
              <w:rPr>
                <w:noProof w:val="0"/>
              </w:rPr>
              <w:t>Section</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37DABDF4" w14:textId="77777777" w:rsidR="00621CAF" w:rsidRDefault="00621CAF" w:rsidP="007C17A0">
            <w:pPr>
              <w:pStyle w:val="TableText"/>
              <w:rPr>
                <w:noProof w:val="0"/>
              </w:rPr>
            </w:pPr>
            <w:r>
              <w:rPr>
                <w:noProof w:val="0"/>
              </w:rPr>
              <w:t>Allergies and Intolerances Section (entries required) (V3)</w:t>
            </w:r>
          </w:p>
          <w:p w14:paraId="5DB60BFC" w14:textId="77777777" w:rsidR="00621CAF" w:rsidRPr="001F355A" w:rsidRDefault="00621CAF" w:rsidP="007C17A0">
            <w:pPr>
              <w:pStyle w:val="TableText"/>
              <w:rPr>
                <w:noProof w:val="0"/>
              </w:rPr>
            </w:pPr>
            <w:r w:rsidRPr="00702BEB">
              <w:rPr>
                <w:noProof w:val="0"/>
              </w:rPr>
              <w:t>2.16.840.1.113883.10.20.22.2.6.1:</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2BF6B44A"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4689B012" w14:textId="77777777" w:rsidTr="007C17A0">
        <w:trPr>
          <w:trHeight w:val="144"/>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728560B9" w14:textId="77777777" w:rsidR="00621CAF" w:rsidRPr="001F355A" w:rsidRDefault="00621CAF" w:rsidP="007C17A0">
            <w:pPr>
              <w:pStyle w:val="TableText"/>
              <w:rPr>
                <w:noProof w:val="0"/>
              </w:rPr>
            </w:pPr>
            <w:r>
              <w:rPr>
                <w:noProof w:val="0"/>
              </w:rPr>
              <w:t>Section</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01DC9238" w14:textId="77777777" w:rsidR="00621CAF" w:rsidRDefault="00621CAF" w:rsidP="007C17A0">
            <w:pPr>
              <w:pStyle w:val="TableText"/>
              <w:rPr>
                <w:noProof w:val="0"/>
              </w:rPr>
            </w:pPr>
            <w:r>
              <w:rPr>
                <w:noProof w:val="0"/>
              </w:rPr>
              <w:t>Complications Section (V3)</w:t>
            </w:r>
          </w:p>
          <w:p w14:paraId="05E22F4F" w14:textId="77777777" w:rsidR="00621CAF" w:rsidRPr="001F355A" w:rsidRDefault="00621CAF" w:rsidP="007C17A0">
            <w:pPr>
              <w:pStyle w:val="TableText"/>
              <w:rPr>
                <w:noProof w:val="0"/>
              </w:rPr>
            </w:pPr>
            <w:r>
              <w:rPr>
                <w:noProof w:val="0"/>
              </w:rPr>
              <w:t>2.16.840.1.113883.10.20.22.2.37:2015-08-01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513DAFAF"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770B7AF0" w14:textId="77777777" w:rsidTr="007C17A0">
        <w:trPr>
          <w:trHeight w:val="144"/>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2B34757C" w14:textId="77777777" w:rsidR="00621CAF" w:rsidRPr="001F355A" w:rsidRDefault="00621CAF" w:rsidP="007C17A0">
            <w:pPr>
              <w:pStyle w:val="TableText"/>
              <w:rPr>
                <w:noProof w:val="0"/>
              </w:rPr>
            </w:pPr>
            <w:r>
              <w:rPr>
                <w:noProof w:val="0"/>
              </w:rPr>
              <w:t>Section</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168BF2D0" w14:textId="77777777" w:rsidR="00621CAF" w:rsidRDefault="00621CAF" w:rsidP="007C17A0">
            <w:pPr>
              <w:pStyle w:val="TableText"/>
              <w:rPr>
                <w:noProof w:val="0"/>
              </w:rPr>
            </w:pPr>
            <w:r>
              <w:rPr>
                <w:noProof w:val="0"/>
              </w:rPr>
              <w:t>Discharge Diagnosis (V3)</w:t>
            </w:r>
          </w:p>
          <w:p w14:paraId="11EEC419" w14:textId="77777777" w:rsidR="00621CAF" w:rsidRPr="001F355A" w:rsidRDefault="00621CAF" w:rsidP="007C17A0">
            <w:pPr>
              <w:pStyle w:val="TableText"/>
              <w:rPr>
                <w:noProof w:val="0"/>
              </w:rPr>
            </w:pPr>
            <w:r w:rsidRPr="0024071D">
              <w:rPr>
                <w:noProof w:val="0"/>
              </w:rPr>
              <w:t>2.16.840.1.113883.10.20.22.2.24:</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0FE59ED8" w14:textId="77777777" w:rsidR="00621CAF" w:rsidRPr="001F355A" w:rsidRDefault="00621CAF" w:rsidP="007C17A0">
            <w:pPr>
              <w:pStyle w:val="TableText"/>
              <w:rPr>
                <w:noProof w:val="0"/>
              </w:rPr>
            </w:pPr>
            <w:r>
              <w:rPr>
                <w:noProof w:val="0"/>
              </w:rPr>
              <w:t>Added R1.1 requirement for section/code. The R2.0 code is required in the translation element.</w:t>
            </w:r>
          </w:p>
        </w:tc>
      </w:tr>
      <w:tr w:rsidR="00621CAF" w:rsidRPr="001F355A" w14:paraId="4E1ECCB5" w14:textId="77777777" w:rsidTr="007C17A0">
        <w:trPr>
          <w:trHeight w:val="144"/>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hideMark/>
          </w:tcPr>
          <w:p w14:paraId="0E784B6B" w14:textId="77777777" w:rsidR="00621CAF" w:rsidRPr="001F355A" w:rsidRDefault="00621CAF" w:rsidP="007C17A0">
            <w:pPr>
              <w:pStyle w:val="TableText"/>
              <w:rPr>
                <w:noProof w:val="0"/>
              </w:rPr>
            </w:pPr>
            <w:r>
              <w:rPr>
                <w:noProof w:val="0"/>
              </w:rPr>
              <w:t>Section</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37F1EFA9" w14:textId="77777777" w:rsidR="00621CAF" w:rsidRDefault="00621CAF" w:rsidP="007C17A0">
            <w:pPr>
              <w:pStyle w:val="TableText"/>
              <w:rPr>
                <w:noProof w:val="0"/>
              </w:rPr>
            </w:pPr>
            <w:r>
              <w:rPr>
                <w:noProof w:val="0"/>
              </w:rPr>
              <w:t>Discharge Medications Section (entries required) (V3)</w:t>
            </w:r>
          </w:p>
          <w:p w14:paraId="5783EB2D" w14:textId="77777777" w:rsidR="00621CAF" w:rsidRPr="001F355A" w:rsidRDefault="00621CAF" w:rsidP="007C17A0">
            <w:pPr>
              <w:pStyle w:val="TableText"/>
              <w:rPr>
                <w:noProof w:val="0"/>
              </w:rPr>
            </w:pPr>
            <w:r w:rsidRPr="0024071D">
              <w:rPr>
                <w:noProof w:val="0"/>
              </w:rPr>
              <w:t>2.16.840.1.113883.10.20.22.2.11.1:</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7AE213CE" w14:textId="77777777" w:rsidR="00621CAF" w:rsidRPr="001F355A" w:rsidRDefault="00621CAF" w:rsidP="007C17A0">
            <w:pPr>
              <w:pStyle w:val="TableText"/>
              <w:rPr>
                <w:noProof w:val="0"/>
              </w:rPr>
            </w:pPr>
            <w:r>
              <w:rPr>
                <w:noProof w:val="0"/>
              </w:rPr>
              <w:t>Added R1.1 requirement for section/code. The R2.0 code is required in the translation element.</w:t>
            </w:r>
          </w:p>
        </w:tc>
      </w:tr>
      <w:tr w:rsidR="00621CAF" w:rsidRPr="001F355A" w14:paraId="19A1E6F0" w14:textId="77777777" w:rsidTr="007C17A0">
        <w:trPr>
          <w:trHeight w:val="144"/>
        </w:trPr>
        <w:tc>
          <w:tcPr>
            <w:tcW w:w="481" w:type="pct"/>
            <w:tcBorders>
              <w:top w:val="nil"/>
              <w:left w:val="single" w:sz="4" w:space="0" w:color="auto"/>
              <w:bottom w:val="single" w:sz="4" w:space="0" w:color="auto"/>
              <w:right w:val="nil"/>
            </w:tcBorders>
            <w:shd w:val="clear" w:color="auto" w:fill="auto"/>
            <w:tcMar>
              <w:top w:w="29" w:type="dxa"/>
              <w:left w:w="115" w:type="dxa"/>
              <w:bottom w:w="29" w:type="dxa"/>
              <w:right w:w="115" w:type="dxa"/>
            </w:tcMar>
          </w:tcPr>
          <w:p w14:paraId="0EA013CC" w14:textId="77777777" w:rsidR="00621CAF" w:rsidRPr="001F355A" w:rsidRDefault="00621CAF" w:rsidP="007C17A0">
            <w:pPr>
              <w:pStyle w:val="TableText"/>
              <w:rPr>
                <w:noProof w:val="0"/>
              </w:rPr>
            </w:pPr>
            <w:r>
              <w:rPr>
                <w:noProof w:val="0"/>
              </w:rPr>
              <w:t>Section</w:t>
            </w:r>
          </w:p>
        </w:tc>
        <w:tc>
          <w:tcPr>
            <w:tcW w:w="1745"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2E243CFF" w14:textId="77777777" w:rsidR="00621CAF" w:rsidRDefault="00621CAF" w:rsidP="007C17A0">
            <w:pPr>
              <w:pStyle w:val="TableText"/>
              <w:rPr>
                <w:noProof w:val="0"/>
              </w:rPr>
            </w:pPr>
            <w:r>
              <w:rPr>
                <w:noProof w:val="0"/>
              </w:rPr>
              <w:t>Encounters Section (entries optional) (V3)</w:t>
            </w:r>
          </w:p>
          <w:p w14:paraId="3F44CBD8" w14:textId="77777777" w:rsidR="00621CAF" w:rsidRPr="001F355A" w:rsidRDefault="00621CAF" w:rsidP="007C17A0">
            <w:pPr>
              <w:pStyle w:val="TableText"/>
              <w:rPr>
                <w:noProof w:val="0"/>
              </w:rPr>
            </w:pPr>
            <w:r w:rsidRPr="00CE0D95">
              <w:rPr>
                <w:noProof w:val="0"/>
              </w:rPr>
              <w:t>2.16.840.1.113883.10.20.22.2.22</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4D4CE2B4"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68513E3E" w14:textId="77777777" w:rsidTr="007C17A0">
        <w:trPr>
          <w:trHeight w:val="144"/>
        </w:trPr>
        <w:tc>
          <w:tcPr>
            <w:tcW w:w="481" w:type="pct"/>
            <w:tcBorders>
              <w:top w:val="nil"/>
              <w:left w:val="single" w:sz="4" w:space="0" w:color="auto"/>
              <w:bottom w:val="single" w:sz="4" w:space="0" w:color="auto"/>
              <w:right w:val="nil"/>
            </w:tcBorders>
            <w:shd w:val="clear" w:color="auto" w:fill="auto"/>
            <w:tcMar>
              <w:top w:w="29" w:type="dxa"/>
              <w:left w:w="115" w:type="dxa"/>
              <w:bottom w:w="29" w:type="dxa"/>
              <w:right w:w="115" w:type="dxa"/>
            </w:tcMar>
          </w:tcPr>
          <w:p w14:paraId="73254CF7" w14:textId="77777777" w:rsidR="00621CAF" w:rsidRPr="001F355A" w:rsidRDefault="00621CAF" w:rsidP="007C17A0">
            <w:pPr>
              <w:pStyle w:val="TableText"/>
              <w:rPr>
                <w:noProof w:val="0"/>
              </w:rPr>
            </w:pPr>
            <w:r>
              <w:rPr>
                <w:noProof w:val="0"/>
              </w:rPr>
              <w:t>Section</w:t>
            </w:r>
          </w:p>
        </w:tc>
        <w:tc>
          <w:tcPr>
            <w:tcW w:w="1745"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7906A061" w14:textId="77777777" w:rsidR="00621CAF" w:rsidRDefault="00621CAF" w:rsidP="007C17A0">
            <w:pPr>
              <w:pStyle w:val="TableText"/>
              <w:rPr>
                <w:noProof w:val="0"/>
              </w:rPr>
            </w:pPr>
            <w:r>
              <w:rPr>
                <w:noProof w:val="0"/>
              </w:rPr>
              <w:t>Encounters Section (entries required) (V3)</w:t>
            </w:r>
          </w:p>
          <w:p w14:paraId="0E43A4CC" w14:textId="77777777" w:rsidR="00621CAF" w:rsidRPr="001F355A" w:rsidRDefault="00621CAF" w:rsidP="007C17A0">
            <w:pPr>
              <w:pStyle w:val="TableText"/>
              <w:rPr>
                <w:noProof w:val="0"/>
              </w:rPr>
            </w:pPr>
            <w:r w:rsidRPr="00CE0D95">
              <w:rPr>
                <w:noProof w:val="0"/>
              </w:rPr>
              <w:lastRenderedPageBreak/>
              <w:t>2.16.840.1.113883.10.20.22.2.22.1</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5415EDD1" w14:textId="77777777" w:rsidR="00621CAF" w:rsidRPr="001F355A" w:rsidRDefault="00621CAF" w:rsidP="007C17A0">
            <w:pPr>
              <w:pStyle w:val="TableText"/>
              <w:rPr>
                <w:noProof w:val="0"/>
              </w:rPr>
            </w:pPr>
            <w:r>
              <w:rPr>
                <w:noProof w:val="0"/>
              </w:rPr>
              <w:lastRenderedPageBreak/>
              <w:t>Updated to reference a contained template that has been versioned.</w:t>
            </w:r>
          </w:p>
        </w:tc>
      </w:tr>
      <w:tr w:rsidR="00621CAF" w:rsidRPr="001F355A" w14:paraId="058FD19A" w14:textId="77777777" w:rsidTr="007C17A0">
        <w:trPr>
          <w:trHeight w:val="144"/>
        </w:trPr>
        <w:tc>
          <w:tcPr>
            <w:tcW w:w="481" w:type="pct"/>
            <w:tcBorders>
              <w:top w:val="nil"/>
              <w:left w:val="single" w:sz="4" w:space="0" w:color="auto"/>
              <w:bottom w:val="single" w:sz="4" w:space="0" w:color="auto"/>
              <w:right w:val="nil"/>
            </w:tcBorders>
            <w:shd w:val="clear" w:color="auto" w:fill="auto"/>
            <w:tcMar>
              <w:top w:w="29" w:type="dxa"/>
              <w:left w:w="115" w:type="dxa"/>
              <w:bottom w:w="29" w:type="dxa"/>
              <w:right w:w="115" w:type="dxa"/>
            </w:tcMar>
          </w:tcPr>
          <w:p w14:paraId="0FCDD021" w14:textId="77777777" w:rsidR="00621CAF" w:rsidRPr="001F355A" w:rsidRDefault="00621CAF" w:rsidP="007C17A0">
            <w:pPr>
              <w:pStyle w:val="TableText"/>
              <w:rPr>
                <w:noProof w:val="0"/>
              </w:rPr>
            </w:pPr>
            <w:r>
              <w:rPr>
                <w:noProof w:val="0"/>
              </w:rPr>
              <w:t>Section</w:t>
            </w:r>
          </w:p>
        </w:tc>
        <w:tc>
          <w:tcPr>
            <w:tcW w:w="1745"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65B64246" w14:textId="77777777" w:rsidR="00621CAF" w:rsidRDefault="00621CAF" w:rsidP="007C17A0">
            <w:pPr>
              <w:pStyle w:val="TableText"/>
              <w:rPr>
                <w:noProof w:val="0"/>
              </w:rPr>
            </w:pPr>
            <w:r>
              <w:rPr>
                <w:noProof w:val="0"/>
              </w:rPr>
              <w:t>Family History Section (V3)</w:t>
            </w:r>
          </w:p>
          <w:p w14:paraId="1C1971CA" w14:textId="77777777" w:rsidR="00621CAF" w:rsidRPr="001F355A" w:rsidRDefault="00621CAF" w:rsidP="007C17A0">
            <w:pPr>
              <w:pStyle w:val="TableText"/>
              <w:rPr>
                <w:noProof w:val="0"/>
              </w:rPr>
            </w:pPr>
            <w:r>
              <w:t>2.16.840.1.113883.10.20.22.2.15:2015-08-01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172F1D9D"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5A5DAAE3" w14:textId="77777777" w:rsidTr="007C17A0">
        <w:trPr>
          <w:trHeight w:val="144"/>
        </w:trPr>
        <w:tc>
          <w:tcPr>
            <w:tcW w:w="481" w:type="pct"/>
            <w:tcBorders>
              <w:top w:val="nil"/>
              <w:left w:val="single" w:sz="4" w:space="0" w:color="auto"/>
              <w:bottom w:val="single" w:sz="4" w:space="0" w:color="auto"/>
              <w:right w:val="nil"/>
            </w:tcBorders>
            <w:shd w:val="clear" w:color="auto" w:fill="auto"/>
            <w:tcMar>
              <w:top w:w="29" w:type="dxa"/>
              <w:left w:w="115" w:type="dxa"/>
              <w:bottom w:w="29" w:type="dxa"/>
              <w:right w:w="115" w:type="dxa"/>
            </w:tcMar>
          </w:tcPr>
          <w:p w14:paraId="7968B1F2" w14:textId="77777777" w:rsidR="00621CAF" w:rsidRPr="001F355A" w:rsidRDefault="00621CAF" w:rsidP="007C17A0">
            <w:pPr>
              <w:pStyle w:val="TableText"/>
              <w:rPr>
                <w:noProof w:val="0"/>
              </w:rPr>
            </w:pPr>
            <w:r>
              <w:rPr>
                <w:noProof w:val="0"/>
              </w:rPr>
              <w:t>Section</w:t>
            </w:r>
          </w:p>
        </w:tc>
        <w:tc>
          <w:tcPr>
            <w:tcW w:w="1745"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407F892D" w14:textId="77777777" w:rsidR="00621CAF" w:rsidRPr="001F355A" w:rsidRDefault="00621CAF" w:rsidP="007C17A0">
            <w:pPr>
              <w:pStyle w:val="TableText"/>
              <w:rPr>
                <w:noProof w:val="0"/>
              </w:rPr>
            </w:pPr>
            <w:r>
              <w:rPr>
                <w:noProof w:val="0"/>
              </w:rPr>
              <w:t>Health Concerns Section (V2) 2.16.840.1.113883.10.20.22.2.58:2015-08-01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77BE4B5A"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45C67D2C" w14:textId="77777777" w:rsidTr="007C17A0">
        <w:trPr>
          <w:trHeight w:val="144"/>
        </w:trPr>
        <w:tc>
          <w:tcPr>
            <w:tcW w:w="481" w:type="pct"/>
            <w:tcBorders>
              <w:top w:val="nil"/>
              <w:left w:val="single" w:sz="4" w:space="0" w:color="auto"/>
              <w:bottom w:val="single" w:sz="4" w:space="0" w:color="auto"/>
              <w:right w:val="nil"/>
            </w:tcBorders>
            <w:shd w:val="clear" w:color="auto" w:fill="auto"/>
            <w:tcMar>
              <w:top w:w="29" w:type="dxa"/>
              <w:left w:w="115" w:type="dxa"/>
              <w:bottom w:w="29" w:type="dxa"/>
              <w:right w:w="115" w:type="dxa"/>
            </w:tcMar>
          </w:tcPr>
          <w:p w14:paraId="5671B595" w14:textId="77777777" w:rsidR="00621CAF" w:rsidRPr="001F355A" w:rsidRDefault="00621CAF" w:rsidP="007C17A0">
            <w:pPr>
              <w:pStyle w:val="TableText"/>
              <w:rPr>
                <w:noProof w:val="0"/>
              </w:rPr>
            </w:pPr>
            <w:r>
              <w:rPr>
                <w:noProof w:val="0"/>
              </w:rPr>
              <w:t>Section</w:t>
            </w:r>
          </w:p>
        </w:tc>
        <w:tc>
          <w:tcPr>
            <w:tcW w:w="1745"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634FFD47" w14:textId="77777777" w:rsidR="00621CAF" w:rsidRDefault="00621CAF" w:rsidP="007C17A0">
            <w:pPr>
              <w:pStyle w:val="TableText"/>
              <w:rPr>
                <w:noProof w:val="0"/>
              </w:rPr>
            </w:pPr>
            <w:r>
              <w:rPr>
                <w:noProof w:val="0"/>
              </w:rPr>
              <w:t>History of Past Illness Section (V3)</w:t>
            </w:r>
          </w:p>
          <w:p w14:paraId="0EB47911" w14:textId="77777777" w:rsidR="00621CAF" w:rsidRPr="001F355A" w:rsidRDefault="00621CAF" w:rsidP="007C17A0">
            <w:pPr>
              <w:pStyle w:val="TableText"/>
              <w:rPr>
                <w:noProof w:val="0"/>
              </w:rPr>
            </w:pPr>
            <w:r>
              <w:rPr>
                <w:noProof w:val="0"/>
              </w:rPr>
              <w:t>2.16.840.1.113883.10.20.22.2.20:2015-08-01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3C9546B6"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1E78C1DB" w14:textId="77777777" w:rsidTr="007C17A0">
        <w:trPr>
          <w:trHeight w:val="144"/>
        </w:trPr>
        <w:tc>
          <w:tcPr>
            <w:tcW w:w="481" w:type="pct"/>
            <w:tcBorders>
              <w:top w:val="nil"/>
              <w:left w:val="single" w:sz="4" w:space="0" w:color="auto"/>
              <w:bottom w:val="single" w:sz="4" w:space="0" w:color="auto"/>
              <w:right w:val="nil"/>
            </w:tcBorders>
            <w:shd w:val="clear" w:color="auto" w:fill="auto"/>
            <w:tcMar>
              <w:top w:w="29" w:type="dxa"/>
              <w:left w:w="115" w:type="dxa"/>
              <w:bottom w:w="29" w:type="dxa"/>
              <w:right w:w="115" w:type="dxa"/>
            </w:tcMar>
          </w:tcPr>
          <w:p w14:paraId="6ABCDEA4" w14:textId="77777777" w:rsidR="00621CAF" w:rsidRPr="001F355A" w:rsidRDefault="00621CAF" w:rsidP="007C17A0">
            <w:pPr>
              <w:pStyle w:val="TableText"/>
              <w:rPr>
                <w:noProof w:val="0"/>
              </w:rPr>
            </w:pPr>
            <w:r>
              <w:rPr>
                <w:noProof w:val="0"/>
              </w:rPr>
              <w:t>Section</w:t>
            </w:r>
          </w:p>
        </w:tc>
        <w:tc>
          <w:tcPr>
            <w:tcW w:w="1745"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6AB63BBA" w14:textId="77777777" w:rsidR="00621CAF" w:rsidRDefault="00621CAF" w:rsidP="007C17A0">
            <w:pPr>
              <w:pStyle w:val="TableText"/>
              <w:rPr>
                <w:noProof w:val="0"/>
              </w:rPr>
            </w:pPr>
            <w:r>
              <w:rPr>
                <w:noProof w:val="0"/>
              </w:rPr>
              <w:t>Immunizations Section (entries optional) (V3)</w:t>
            </w:r>
          </w:p>
          <w:p w14:paraId="6C1E3BF7" w14:textId="77777777" w:rsidR="00621CAF" w:rsidRPr="001F355A" w:rsidRDefault="00621CAF" w:rsidP="007C17A0">
            <w:pPr>
              <w:pStyle w:val="TableText"/>
              <w:rPr>
                <w:noProof w:val="0"/>
              </w:rPr>
            </w:pPr>
            <w:r w:rsidRPr="00382F6C">
              <w:rPr>
                <w:noProof w:val="0"/>
              </w:rPr>
              <w:t>2.1</w:t>
            </w:r>
            <w:r>
              <w:rPr>
                <w:noProof w:val="0"/>
              </w:rPr>
              <w:t>6.840.1.113883.10.20.22.2.2:2015-08-01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5EEF5410"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5BC374DB" w14:textId="77777777" w:rsidTr="007C17A0">
        <w:trPr>
          <w:trHeight w:val="144"/>
        </w:trPr>
        <w:tc>
          <w:tcPr>
            <w:tcW w:w="481" w:type="pct"/>
            <w:tcBorders>
              <w:top w:val="nil"/>
              <w:left w:val="single" w:sz="4" w:space="0" w:color="auto"/>
              <w:bottom w:val="single" w:sz="4" w:space="0" w:color="auto"/>
              <w:right w:val="nil"/>
            </w:tcBorders>
            <w:shd w:val="clear" w:color="auto" w:fill="auto"/>
            <w:tcMar>
              <w:top w:w="29" w:type="dxa"/>
              <w:left w:w="115" w:type="dxa"/>
              <w:bottom w:w="29" w:type="dxa"/>
              <w:right w:w="115" w:type="dxa"/>
            </w:tcMar>
          </w:tcPr>
          <w:p w14:paraId="19B1B272" w14:textId="77777777" w:rsidR="00621CAF" w:rsidRPr="001F355A" w:rsidRDefault="00621CAF" w:rsidP="007C17A0">
            <w:pPr>
              <w:pStyle w:val="TableText"/>
              <w:rPr>
                <w:noProof w:val="0"/>
              </w:rPr>
            </w:pPr>
            <w:r>
              <w:rPr>
                <w:noProof w:val="0"/>
              </w:rPr>
              <w:t>Section</w:t>
            </w:r>
          </w:p>
        </w:tc>
        <w:tc>
          <w:tcPr>
            <w:tcW w:w="1745"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5117889E" w14:textId="77777777" w:rsidR="00621CAF" w:rsidRDefault="00621CAF" w:rsidP="007C17A0">
            <w:pPr>
              <w:pStyle w:val="TableText"/>
              <w:rPr>
                <w:noProof w:val="0"/>
              </w:rPr>
            </w:pPr>
            <w:r>
              <w:rPr>
                <w:noProof w:val="0"/>
              </w:rPr>
              <w:t>Immunizations Section (entries required) (V3)</w:t>
            </w:r>
          </w:p>
          <w:p w14:paraId="0EE10100" w14:textId="77777777" w:rsidR="00621CAF" w:rsidRPr="001F355A" w:rsidRDefault="00621CAF" w:rsidP="007C17A0">
            <w:pPr>
              <w:pStyle w:val="TableText"/>
              <w:rPr>
                <w:noProof w:val="0"/>
              </w:rPr>
            </w:pPr>
            <w:r>
              <w:t>2.16.840.1.113883.10.20.22.2.2.1</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68F00A2E"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3B12D9CF" w14:textId="77777777" w:rsidTr="007C17A0">
        <w:trPr>
          <w:trHeight w:val="144"/>
        </w:trPr>
        <w:tc>
          <w:tcPr>
            <w:tcW w:w="481" w:type="pct"/>
            <w:tcBorders>
              <w:top w:val="nil"/>
              <w:left w:val="single" w:sz="4" w:space="0" w:color="auto"/>
              <w:bottom w:val="single" w:sz="4" w:space="0" w:color="auto"/>
              <w:right w:val="nil"/>
            </w:tcBorders>
            <w:shd w:val="clear" w:color="auto" w:fill="auto"/>
            <w:tcMar>
              <w:top w:w="29" w:type="dxa"/>
              <w:left w:w="115" w:type="dxa"/>
              <w:bottom w:w="29" w:type="dxa"/>
              <w:right w:w="115" w:type="dxa"/>
            </w:tcMar>
          </w:tcPr>
          <w:p w14:paraId="7466CFD8" w14:textId="77777777" w:rsidR="00621CAF" w:rsidRPr="001F355A" w:rsidRDefault="00621CAF" w:rsidP="007C17A0">
            <w:pPr>
              <w:pStyle w:val="TableText"/>
              <w:rPr>
                <w:noProof w:val="0"/>
              </w:rPr>
            </w:pPr>
            <w:r>
              <w:rPr>
                <w:noProof w:val="0"/>
              </w:rPr>
              <w:t>Section</w:t>
            </w:r>
          </w:p>
        </w:tc>
        <w:tc>
          <w:tcPr>
            <w:tcW w:w="1745"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27408CF4" w14:textId="77777777" w:rsidR="00621CAF" w:rsidRPr="001F355A" w:rsidRDefault="00621CAF" w:rsidP="007C17A0">
            <w:pPr>
              <w:pStyle w:val="TableText"/>
              <w:rPr>
                <w:noProof w:val="0"/>
              </w:rPr>
            </w:pPr>
            <w:r>
              <w:rPr>
                <w:noProof w:val="0"/>
              </w:rPr>
              <w:t xml:space="preserve">Interventions Section (V3) </w:t>
            </w:r>
            <w:r>
              <w:t>2.16.840.1.113883.10.20.21.2.3</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726C2D4D"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725658B7" w14:textId="77777777" w:rsidTr="007C17A0">
        <w:trPr>
          <w:trHeight w:val="144"/>
        </w:trPr>
        <w:tc>
          <w:tcPr>
            <w:tcW w:w="481" w:type="pct"/>
            <w:tcBorders>
              <w:top w:val="nil"/>
              <w:left w:val="single" w:sz="4" w:space="0" w:color="auto"/>
              <w:bottom w:val="single" w:sz="4" w:space="0" w:color="auto"/>
              <w:right w:val="nil"/>
            </w:tcBorders>
            <w:shd w:val="clear" w:color="auto" w:fill="auto"/>
            <w:tcMar>
              <w:top w:w="29" w:type="dxa"/>
              <w:left w:w="115" w:type="dxa"/>
              <w:bottom w:w="29" w:type="dxa"/>
              <w:right w:w="115" w:type="dxa"/>
            </w:tcMar>
          </w:tcPr>
          <w:p w14:paraId="5D3AB755" w14:textId="77777777" w:rsidR="00621CAF" w:rsidRPr="001F355A" w:rsidRDefault="00621CAF" w:rsidP="007C17A0">
            <w:pPr>
              <w:pStyle w:val="TableText"/>
              <w:rPr>
                <w:noProof w:val="0"/>
              </w:rPr>
            </w:pPr>
            <w:r>
              <w:rPr>
                <w:noProof w:val="0"/>
              </w:rPr>
              <w:t>Section</w:t>
            </w:r>
          </w:p>
        </w:tc>
        <w:tc>
          <w:tcPr>
            <w:tcW w:w="1745"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30982F9E" w14:textId="77777777" w:rsidR="00621CAF" w:rsidRPr="001F355A" w:rsidRDefault="00621CAF" w:rsidP="007C17A0">
            <w:pPr>
              <w:pStyle w:val="TableText"/>
              <w:rPr>
                <w:noProof w:val="0"/>
              </w:rPr>
            </w:pPr>
            <w:r>
              <w:rPr>
                <w:noProof w:val="0"/>
              </w:rPr>
              <w:t>Mental Status Section (V2)</w:t>
            </w:r>
            <w:r>
              <w:rPr>
                <w:noProof w:val="0"/>
              </w:rPr>
              <w:br/>
              <w:t xml:space="preserve"> 2.16.840.1.113883.10.20.22.2.56:2015-08-01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59677DEA"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06E2A7EA" w14:textId="77777777" w:rsidTr="007C17A0">
        <w:trPr>
          <w:trHeight w:val="144"/>
        </w:trPr>
        <w:tc>
          <w:tcPr>
            <w:tcW w:w="481" w:type="pct"/>
            <w:tcBorders>
              <w:top w:val="nil"/>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tcPr>
          <w:p w14:paraId="75965518" w14:textId="77777777" w:rsidR="00621CAF" w:rsidRPr="001F355A" w:rsidRDefault="00621CAF" w:rsidP="007C17A0">
            <w:pPr>
              <w:pStyle w:val="TableText"/>
              <w:rPr>
                <w:noProof w:val="0"/>
              </w:rPr>
            </w:pPr>
            <w:r>
              <w:rPr>
                <w:noProof w:val="0"/>
              </w:rPr>
              <w:t>Section</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234B7A39" w14:textId="77777777" w:rsidR="00621CAF" w:rsidRDefault="00621CAF" w:rsidP="007C17A0">
            <w:pPr>
              <w:pStyle w:val="TableText"/>
              <w:rPr>
                <w:noProof w:val="0"/>
              </w:rPr>
            </w:pPr>
            <w:r>
              <w:rPr>
                <w:noProof w:val="0"/>
              </w:rPr>
              <w:t>Payers Section (V3)</w:t>
            </w:r>
          </w:p>
          <w:p w14:paraId="219CA3F7" w14:textId="77777777" w:rsidR="00621CAF" w:rsidRPr="001F355A" w:rsidRDefault="00621CAF" w:rsidP="007C17A0">
            <w:pPr>
              <w:pStyle w:val="TableText"/>
              <w:rPr>
                <w:noProof w:val="0"/>
              </w:rPr>
            </w:pPr>
            <w:r w:rsidRPr="00382F6C">
              <w:rPr>
                <w:noProof w:val="0"/>
              </w:rPr>
              <w:t>2.16.840.1.113883.10.20.22.2.18:</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114B0A9B"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72F0D5F5" w14:textId="77777777" w:rsidTr="007C17A0">
        <w:trPr>
          <w:trHeight w:val="144"/>
        </w:trPr>
        <w:tc>
          <w:tcPr>
            <w:tcW w:w="481" w:type="pct"/>
            <w:tcBorders>
              <w:top w:val="nil"/>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tcPr>
          <w:p w14:paraId="40507A0C" w14:textId="77777777" w:rsidR="00621CAF" w:rsidRPr="001F355A" w:rsidRDefault="00621CAF" w:rsidP="007C17A0">
            <w:pPr>
              <w:pStyle w:val="TableText"/>
              <w:rPr>
                <w:noProof w:val="0"/>
              </w:rPr>
            </w:pPr>
            <w:r>
              <w:rPr>
                <w:noProof w:val="0"/>
              </w:rPr>
              <w:t>Section</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6A67077B" w14:textId="77777777" w:rsidR="00621CAF" w:rsidRDefault="00621CAF" w:rsidP="007C17A0">
            <w:pPr>
              <w:pStyle w:val="TableText"/>
              <w:rPr>
                <w:noProof w:val="0"/>
              </w:rPr>
            </w:pPr>
            <w:r>
              <w:rPr>
                <w:noProof w:val="0"/>
              </w:rPr>
              <w:t>Physical Exam Section (V3)</w:t>
            </w:r>
          </w:p>
          <w:p w14:paraId="0D96F3D2" w14:textId="77777777" w:rsidR="00621CAF" w:rsidRPr="001F355A" w:rsidRDefault="00621CAF" w:rsidP="007C17A0">
            <w:pPr>
              <w:pStyle w:val="TableText"/>
              <w:rPr>
                <w:noProof w:val="0"/>
              </w:rPr>
            </w:pPr>
            <w:r w:rsidRPr="00382F6C">
              <w:rPr>
                <w:noProof w:val="0"/>
              </w:rPr>
              <w:t>2.16.840.1.113883.10.20.2.10:</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7314759C"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1E465376" w14:textId="77777777" w:rsidTr="007C17A0">
        <w:trPr>
          <w:trHeight w:val="144"/>
        </w:trPr>
        <w:tc>
          <w:tcPr>
            <w:tcW w:w="481" w:type="pct"/>
            <w:tcBorders>
              <w:top w:val="single" w:sz="4" w:space="0" w:color="auto"/>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tcPr>
          <w:p w14:paraId="1C4D149D" w14:textId="77777777" w:rsidR="00621CAF" w:rsidRPr="001F355A" w:rsidRDefault="00621CAF" w:rsidP="007C17A0">
            <w:pPr>
              <w:pStyle w:val="TableText"/>
              <w:rPr>
                <w:noProof w:val="0"/>
              </w:rPr>
            </w:pPr>
            <w:r>
              <w:rPr>
                <w:noProof w:val="0"/>
              </w:rPr>
              <w:t>Section</w:t>
            </w:r>
          </w:p>
        </w:tc>
        <w:tc>
          <w:tcPr>
            <w:tcW w:w="1745" w:type="pct"/>
            <w:tcBorders>
              <w:top w:val="single" w:sz="4" w:space="0" w:color="auto"/>
              <w:left w:val="nil"/>
              <w:bottom w:val="single" w:sz="4" w:space="0" w:color="auto"/>
              <w:right w:val="single" w:sz="4" w:space="0" w:color="auto"/>
            </w:tcBorders>
            <w:shd w:val="clear" w:color="auto" w:fill="auto"/>
            <w:tcMar>
              <w:top w:w="29" w:type="dxa"/>
              <w:left w:w="115" w:type="dxa"/>
              <w:bottom w:w="29" w:type="dxa"/>
              <w:right w:w="115" w:type="dxa"/>
            </w:tcMar>
          </w:tcPr>
          <w:p w14:paraId="541C8135" w14:textId="77777777" w:rsidR="00621CAF" w:rsidRDefault="00621CAF" w:rsidP="007C17A0">
            <w:pPr>
              <w:pStyle w:val="TableText"/>
              <w:rPr>
                <w:noProof w:val="0"/>
              </w:rPr>
            </w:pPr>
            <w:r>
              <w:rPr>
                <w:noProof w:val="0"/>
              </w:rPr>
              <w:t>Postprocedure Diagnosis Section (V3)</w:t>
            </w:r>
          </w:p>
          <w:p w14:paraId="6495B49B" w14:textId="77777777" w:rsidR="00621CAF" w:rsidRPr="001F355A" w:rsidRDefault="00621CAF" w:rsidP="007C17A0">
            <w:pPr>
              <w:pStyle w:val="TableText"/>
              <w:rPr>
                <w:noProof w:val="0"/>
              </w:rPr>
            </w:pPr>
            <w:r w:rsidRPr="008B4A51">
              <w:rPr>
                <w:noProof w:val="0"/>
              </w:rPr>
              <w:t>2.16.840.1.113883.10.20.22.2.36:</w:t>
            </w:r>
            <w:r>
              <w:rPr>
                <w:noProof w:val="0"/>
              </w:rPr>
              <w:t>2015-08-01</w:t>
            </w:r>
          </w:p>
        </w:tc>
        <w:tc>
          <w:tcPr>
            <w:tcW w:w="2774" w:type="pct"/>
            <w:tcBorders>
              <w:top w:val="single" w:sz="4" w:space="0" w:color="auto"/>
              <w:left w:val="nil"/>
              <w:bottom w:val="single" w:sz="4" w:space="0" w:color="auto"/>
              <w:right w:val="single" w:sz="4" w:space="0" w:color="auto"/>
            </w:tcBorders>
            <w:shd w:val="clear" w:color="auto" w:fill="auto"/>
            <w:tcMar>
              <w:top w:w="29" w:type="dxa"/>
              <w:left w:w="115" w:type="dxa"/>
              <w:bottom w:w="29" w:type="dxa"/>
              <w:right w:w="115" w:type="dxa"/>
            </w:tcMar>
          </w:tcPr>
          <w:p w14:paraId="5E3E7CCB"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24502D89" w14:textId="77777777" w:rsidTr="007C17A0">
        <w:trPr>
          <w:trHeight w:val="144"/>
        </w:trPr>
        <w:tc>
          <w:tcPr>
            <w:tcW w:w="481" w:type="pct"/>
            <w:tcBorders>
              <w:top w:val="single" w:sz="4" w:space="0" w:color="auto"/>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tcPr>
          <w:p w14:paraId="0AFC95EF" w14:textId="77777777" w:rsidR="00621CAF" w:rsidRPr="001F355A" w:rsidRDefault="00621CAF" w:rsidP="007C17A0">
            <w:pPr>
              <w:pStyle w:val="TableText"/>
              <w:rPr>
                <w:noProof w:val="0"/>
              </w:rPr>
            </w:pPr>
            <w:r>
              <w:rPr>
                <w:noProof w:val="0"/>
              </w:rPr>
              <w:t>Section</w:t>
            </w:r>
          </w:p>
        </w:tc>
        <w:tc>
          <w:tcPr>
            <w:tcW w:w="1745" w:type="pct"/>
            <w:tcBorders>
              <w:top w:val="single" w:sz="4" w:space="0" w:color="auto"/>
              <w:left w:val="nil"/>
              <w:bottom w:val="single" w:sz="4" w:space="0" w:color="auto"/>
              <w:right w:val="single" w:sz="4" w:space="0" w:color="auto"/>
            </w:tcBorders>
            <w:shd w:val="clear" w:color="auto" w:fill="auto"/>
            <w:tcMar>
              <w:top w:w="29" w:type="dxa"/>
              <w:left w:w="115" w:type="dxa"/>
              <w:bottom w:w="29" w:type="dxa"/>
              <w:right w:w="115" w:type="dxa"/>
            </w:tcMar>
          </w:tcPr>
          <w:p w14:paraId="1710B0EB" w14:textId="77777777" w:rsidR="00621CAF" w:rsidRDefault="00621CAF" w:rsidP="007C17A0">
            <w:pPr>
              <w:pStyle w:val="TableText"/>
              <w:rPr>
                <w:noProof w:val="0"/>
              </w:rPr>
            </w:pPr>
            <w:r>
              <w:rPr>
                <w:noProof w:val="0"/>
              </w:rPr>
              <w:t>Preoperative Diagnosis Section (V3)</w:t>
            </w:r>
          </w:p>
          <w:p w14:paraId="765FD899" w14:textId="77777777" w:rsidR="00621CAF" w:rsidRPr="001F355A" w:rsidRDefault="00621CAF" w:rsidP="007C17A0">
            <w:pPr>
              <w:pStyle w:val="TableText"/>
              <w:rPr>
                <w:noProof w:val="0"/>
              </w:rPr>
            </w:pPr>
            <w:r w:rsidRPr="008B4A51">
              <w:rPr>
                <w:noProof w:val="0"/>
              </w:rPr>
              <w:t>2.16.840.1.113883.10.20.22.2.34:</w:t>
            </w:r>
            <w:r>
              <w:rPr>
                <w:noProof w:val="0"/>
              </w:rPr>
              <w:t>2015-08-01</w:t>
            </w:r>
          </w:p>
        </w:tc>
        <w:tc>
          <w:tcPr>
            <w:tcW w:w="2774" w:type="pct"/>
            <w:tcBorders>
              <w:top w:val="single" w:sz="4" w:space="0" w:color="auto"/>
              <w:left w:val="nil"/>
              <w:bottom w:val="single" w:sz="4" w:space="0" w:color="auto"/>
              <w:right w:val="single" w:sz="4" w:space="0" w:color="auto"/>
            </w:tcBorders>
            <w:shd w:val="clear" w:color="auto" w:fill="auto"/>
            <w:tcMar>
              <w:top w:w="29" w:type="dxa"/>
              <w:left w:w="115" w:type="dxa"/>
              <w:bottom w:w="29" w:type="dxa"/>
              <w:right w:w="115" w:type="dxa"/>
            </w:tcMar>
          </w:tcPr>
          <w:p w14:paraId="56054C62"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4F4E32CD" w14:textId="77777777" w:rsidTr="007C17A0">
        <w:trPr>
          <w:trHeight w:val="144"/>
        </w:trPr>
        <w:tc>
          <w:tcPr>
            <w:tcW w:w="481" w:type="pct"/>
            <w:tcBorders>
              <w:top w:val="nil"/>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hideMark/>
          </w:tcPr>
          <w:p w14:paraId="32EFA3C2" w14:textId="77777777" w:rsidR="00621CAF" w:rsidRPr="001F355A" w:rsidRDefault="00621CAF" w:rsidP="007C17A0">
            <w:pPr>
              <w:pStyle w:val="TableText"/>
              <w:rPr>
                <w:noProof w:val="0"/>
              </w:rPr>
            </w:pPr>
            <w:r>
              <w:rPr>
                <w:noProof w:val="0"/>
              </w:rPr>
              <w:t>Section</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2E6A0BCA" w14:textId="77777777" w:rsidR="00621CAF" w:rsidRPr="001F355A" w:rsidRDefault="00621CAF" w:rsidP="007C17A0">
            <w:pPr>
              <w:pStyle w:val="TableText"/>
              <w:rPr>
                <w:noProof w:val="0"/>
              </w:rPr>
            </w:pPr>
            <w:r>
              <w:rPr>
                <w:noProof w:val="0"/>
              </w:rPr>
              <w:t>Problem Section (entries optional) (V3)</w:t>
            </w:r>
            <w:r>
              <w:rPr>
                <w:noProof w:val="0"/>
              </w:rPr>
              <w:br/>
            </w:r>
            <w:r>
              <w:t>2.16.840.1.113883.10.20.22.2.5</w:t>
            </w:r>
            <w:r>
              <w:rPr>
                <w:noProof w:val="0"/>
              </w:rPr>
              <w:t>:2015-08-01</w:t>
            </w:r>
            <w:r>
              <w:rPr>
                <w:noProof w:val="0"/>
              </w:rPr>
              <w:br/>
              <w:t>Problem Section (entries required) (V3)</w:t>
            </w:r>
            <w:r>
              <w:rPr>
                <w:noProof w:val="0"/>
              </w:rPr>
              <w:br/>
            </w:r>
            <w:r>
              <w:t>2.16.840.1.113883.10.20.22.2.5.1</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355314B5"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5E839AA8" w14:textId="77777777" w:rsidTr="007C17A0">
        <w:trPr>
          <w:trHeight w:val="144"/>
        </w:trPr>
        <w:tc>
          <w:tcPr>
            <w:tcW w:w="481" w:type="pct"/>
            <w:tcBorders>
              <w:top w:val="nil"/>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tcPr>
          <w:p w14:paraId="05FFD484" w14:textId="77777777" w:rsidR="00621CAF" w:rsidRDefault="00621CAF" w:rsidP="007C17A0">
            <w:pPr>
              <w:pStyle w:val="TableText"/>
              <w:rPr>
                <w:noProof w:val="0"/>
              </w:rPr>
            </w:pPr>
            <w:r>
              <w:rPr>
                <w:noProof w:val="0"/>
              </w:rPr>
              <w:t>Section</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428890F6" w14:textId="77777777" w:rsidR="00621CAF" w:rsidRDefault="00621CAF" w:rsidP="007C17A0">
            <w:pPr>
              <w:pStyle w:val="TableText"/>
              <w:rPr>
                <w:noProof w:val="0"/>
              </w:rPr>
            </w:pPr>
            <w:r>
              <w:rPr>
                <w:noProof w:val="0"/>
              </w:rPr>
              <w:t>Problem Section (entries required) (V3)</w:t>
            </w:r>
            <w:r>
              <w:rPr>
                <w:noProof w:val="0"/>
              </w:rPr>
              <w:br/>
            </w:r>
            <w:r>
              <w:t>2.16.840.1.113883.10.20.22.2.5.1</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0C2E1260" w14:textId="77777777" w:rsidR="00621CAF" w:rsidRDefault="00621CAF" w:rsidP="007C17A0">
            <w:pPr>
              <w:pStyle w:val="TableText"/>
              <w:rPr>
                <w:noProof w:val="0"/>
              </w:rPr>
            </w:pPr>
            <w:r>
              <w:rPr>
                <w:noProof w:val="0"/>
              </w:rPr>
              <w:t>Updated to reference a contained template that has been versioned.</w:t>
            </w:r>
          </w:p>
        </w:tc>
      </w:tr>
      <w:tr w:rsidR="00621CAF" w:rsidRPr="001F355A" w14:paraId="4E100D53" w14:textId="77777777" w:rsidTr="007C17A0">
        <w:trPr>
          <w:trHeight w:val="144"/>
        </w:trPr>
        <w:tc>
          <w:tcPr>
            <w:tcW w:w="481" w:type="pct"/>
            <w:tcBorders>
              <w:top w:val="nil"/>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tcPr>
          <w:p w14:paraId="79D0F831" w14:textId="77777777" w:rsidR="00621CAF" w:rsidRPr="001F355A" w:rsidRDefault="00621CAF" w:rsidP="007C17A0">
            <w:pPr>
              <w:pStyle w:val="TableText"/>
              <w:rPr>
                <w:noProof w:val="0"/>
              </w:rPr>
            </w:pPr>
            <w:r>
              <w:rPr>
                <w:noProof w:val="0"/>
              </w:rPr>
              <w:t>Section</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60CE75D9" w14:textId="77777777" w:rsidR="00621CAF" w:rsidRDefault="00621CAF" w:rsidP="007C17A0">
            <w:pPr>
              <w:pStyle w:val="TableText"/>
              <w:rPr>
                <w:noProof w:val="0"/>
              </w:rPr>
            </w:pPr>
            <w:r>
              <w:rPr>
                <w:noProof w:val="0"/>
              </w:rPr>
              <w:t>Procedure Findings Section (V3) (optional)</w:t>
            </w:r>
          </w:p>
          <w:p w14:paraId="6B8BDE05" w14:textId="77777777" w:rsidR="00621CAF" w:rsidRPr="001F355A" w:rsidRDefault="00621CAF" w:rsidP="007C17A0">
            <w:pPr>
              <w:pStyle w:val="TableText"/>
              <w:rPr>
                <w:noProof w:val="0"/>
              </w:rPr>
            </w:pPr>
            <w:r w:rsidRPr="008B4A51">
              <w:rPr>
                <w:noProof w:val="0"/>
              </w:rPr>
              <w:t>2.16.840.1.113883.10.20.22.2.28:</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6FD15E00"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4BB79593"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hideMark/>
          </w:tcPr>
          <w:p w14:paraId="58DC1593" w14:textId="77777777" w:rsidR="00621CAF" w:rsidRPr="001F355A" w:rsidRDefault="00621CAF" w:rsidP="007C17A0">
            <w:pPr>
              <w:pStyle w:val="TableText"/>
              <w:rPr>
                <w:noProof w:val="0"/>
              </w:rPr>
            </w:pPr>
            <w:r>
              <w:rPr>
                <w:noProof w:val="0"/>
              </w:rPr>
              <w:lastRenderedPageBreak/>
              <w:t>Section</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0E347BE0" w14:textId="77777777" w:rsidR="00621CAF" w:rsidRDefault="00621CAF" w:rsidP="007C17A0">
            <w:pPr>
              <w:pStyle w:val="TableText"/>
              <w:rPr>
                <w:noProof w:val="0"/>
              </w:rPr>
            </w:pPr>
            <w:r>
              <w:rPr>
                <w:noProof w:val="0"/>
              </w:rPr>
              <w:t>Results Section (entries optional) (V3)</w:t>
            </w:r>
          </w:p>
          <w:p w14:paraId="0E810131" w14:textId="77777777" w:rsidR="00621CAF" w:rsidRPr="001F355A" w:rsidRDefault="00621CAF" w:rsidP="007C17A0">
            <w:pPr>
              <w:pStyle w:val="TableText"/>
              <w:rPr>
                <w:noProof w:val="0"/>
              </w:rPr>
            </w:pPr>
            <w:r w:rsidRPr="008B4A51">
              <w:rPr>
                <w:noProof w:val="0"/>
              </w:rPr>
              <w:t>2.16</w:t>
            </w:r>
            <w:r>
              <w:rPr>
                <w:noProof w:val="0"/>
              </w:rPr>
              <w:t>.840.1.113883.10.20.22.2.3:2015-08-01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06176CDA"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5DAAB0AD" w14:textId="77777777" w:rsidTr="007C17A0">
        <w:trPr>
          <w:trHeight w:val="542"/>
        </w:trPr>
        <w:tc>
          <w:tcPr>
            <w:tcW w:w="481" w:type="pct"/>
            <w:tcBorders>
              <w:top w:val="nil"/>
              <w:left w:val="single" w:sz="4" w:space="0" w:color="auto"/>
              <w:bottom w:val="single" w:sz="4" w:space="0" w:color="auto"/>
              <w:right w:val="nil"/>
            </w:tcBorders>
            <w:shd w:val="clear" w:color="auto" w:fill="auto"/>
            <w:tcMar>
              <w:top w:w="29" w:type="dxa"/>
              <w:left w:w="115" w:type="dxa"/>
              <w:bottom w:w="29" w:type="dxa"/>
              <w:right w:w="115" w:type="dxa"/>
            </w:tcMar>
            <w:hideMark/>
          </w:tcPr>
          <w:p w14:paraId="5CF212F3" w14:textId="77777777" w:rsidR="00621CAF" w:rsidRPr="001F355A" w:rsidRDefault="00621CAF" w:rsidP="007C17A0">
            <w:pPr>
              <w:pStyle w:val="TableText"/>
              <w:rPr>
                <w:noProof w:val="0"/>
              </w:rPr>
            </w:pPr>
            <w:r>
              <w:rPr>
                <w:noProof w:val="0"/>
              </w:rPr>
              <w:t>Section</w:t>
            </w:r>
          </w:p>
        </w:tc>
        <w:tc>
          <w:tcPr>
            <w:tcW w:w="1745"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hideMark/>
          </w:tcPr>
          <w:p w14:paraId="4DCDD95B" w14:textId="77777777" w:rsidR="00621CAF" w:rsidRDefault="00621CAF" w:rsidP="007C17A0">
            <w:pPr>
              <w:pStyle w:val="TableText"/>
              <w:rPr>
                <w:noProof w:val="0"/>
              </w:rPr>
            </w:pPr>
            <w:r>
              <w:rPr>
                <w:noProof w:val="0"/>
              </w:rPr>
              <w:t>Results Section (entries required) (V3)</w:t>
            </w:r>
          </w:p>
          <w:p w14:paraId="6D18532B" w14:textId="77777777" w:rsidR="00621CAF" w:rsidRPr="001F355A" w:rsidRDefault="00621CAF" w:rsidP="007C17A0">
            <w:pPr>
              <w:pStyle w:val="TableText"/>
              <w:rPr>
                <w:noProof w:val="0"/>
              </w:rPr>
            </w:pPr>
            <w:r>
              <w:t>2.16.840.1.113883.10.20.22.2.3.1</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593B9407"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49EC07C3"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hideMark/>
          </w:tcPr>
          <w:p w14:paraId="7848B868" w14:textId="77777777" w:rsidR="00621CAF" w:rsidRPr="001F355A" w:rsidRDefault="00621CAF" w:rsidP="007C17A0">
            <w:pPr>
              <w:pStyle w:val="TableText"/>
              <w:rPr>
                <w:noProof w:val="0"/>
              </w:rPr>
            </w:pPr>
            <w:r>
              <w:rPr>
                <w:noProof w:val="0"/>
              </w:rPr>
              <w:t>Section</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18D76CA3" w14:textId="77777777" w:rsidR="00621CAF" w:rsidRDefault="00621CAF" w:rsidP="007C17A0">
            <w:pPr>
              <w:pStyle w:val="TableText"/>
              <w:rPr>
                <w:noProof w:val="0"/>
              </w:rPr>
            </w:pPr>
            <w:r>
              <w:rPr>
                <w:noProof w:val="0"/>
              </w:rPr>
              <w:t>Social History Section (V3)</w:t>
            </w:r>
          </w:p>
          <w:p w14:paraId="1B6F70A0" w14:textId="77777777" w:rsidR="00621CAF" w:rsidRPr="001F355A" w:rsidRDefault="00621CAF" w:rsidP="007C17A0">
            <w:pPr>
              <w:pStyle w:val="TableText"/>
              <w:rPr>
                <w:noProof w:val="0"/>
              </w:rPr>
            </w:pPr>
            <w:r w:rsidRPr="000D7EEC">
              <w:rPr>
                <w:noProof w:val="0"/>
              </w:rPr>
              <w:t>2.16.840.1.113883.10.20.22.2.17:</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1D406193"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15BD7E5D"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tcPr>
          <w:p w14:paraId="7EF2A8FD" w14:textId="77777777" w:rsidR="00621CAF" w:rsidRPr="001F355A" w:rsidRDefault="00621CAF" w:rsidP="007C17A0">
            <w:pPr>
              <w:pStyle w:val="TableText"/>
              <w:rPr>
                <w:noProof w:val="0"/>
              </w:rPr>
            </w:pPr>
            <w:r>
              <w:rPr>
                <w:noProof w:val="0"/>
              </w:rPr>
              <w:t>Section</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3E49FA5B" w14:textId="77777777" w:rsidR="00621CAF" w:rsidRDefault="00621CAF" w:rsidP="007C17A0">
            <w:pPr>
              <w:pStyle w:val="TableText"/>
              <w:rPr>
                <w:noProof w:val="0"/>
              </w:rPr>
            </w:pPr>
            <w:r>
              <w:rPr>
                <w:noProof w:val="0"/>
              </w:rPr>
              <w:t>Vital Signs Section (entries optional) (V3)</w:t>
            </w:r>
          </w:p>
          <w:p w14:paraId="3716460F" w14:textId="77777777" w:rsidR="00621CAF" w:rsidRPr="001F355A" w:rsidRDefault="00621CAF" w:rsidP="007C17A0">
            <w:pPr>
              <w:pStyle w:val="TableText"/>
              <w:rPr>
                <w:noProof w:val="0"/>
              </w:rPr>
            </w:pPr>
            <w:r w:rsidRPr="003469AA">
              <w:rPr>
                <w:noProof w:val="0"/>
              </w:rPr>
              <w:t>2.16.840.1.113883.</w:t>
            </w:r>
            <w:r>
              <w:rPr>
                <w:noProof w:val="0"/>
              </w:rPr>
              <w:t>10.20.22.2.4:2015-08-01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6C8A6E7C"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7784C2B6" w14:textId="77777777" w:rsidTr="007C17A0">
        <w:trPr>
          <w:trHeight w:val="542"/>
        </w:trPr>
        <w:tc>
          <w:tcPr>
            <w:tcW w:w="481" w:type="pct"/>
            <w:tcBorders>
              <w:top w:val="nil"/>
              <w:left w:val="single" w:sz="4" w:space="0" w:color="auto"/>
              <w:bottom w:val="single" w:sz="4" w:space="0" w:color="auto"/>
              <w:right w:val="nil"/>
            </w:tcBorders>
            <w:shd w:val="clear" w:color="auto" w:fill="auto"/>
            <w:tcMar>
              <w:top w:w="29" w:type="dxa"/>
              <w:left w:w="115" w:type="dxa"/>
              <w:bottom w:w="29" w:type="dxa"/>
              <w:right w:w="115" w:type="dxa"/>
            </w:tcMar>
            <w:hideMark/>
          </w:tcPr>
          <w:p w14:paraId="21A57E3E" w14:textId="77777777" w:rsidR="00621CAF" w:rsidRPr="001F355A" w:rsidRDefault="00621CAF" w:rsidP="007C17A0">
            <w:pPr>
              <w:pStyle w:val="TableText"/>
              <w:rPr>
                <w:noProof w:val="0"/>
              </w:rPr>
            </w:pPr>
            <w:r>
              <w:rPr>
                <w:noProof w:val="0"/>
              </w:rPr>
              <w:t>Section</w:t>
            </w:r>
          </w:p>
        </w:tc>
        <w:tc>
          <w:tcPr>
            <w:tcW w:w="1745"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hideMark/>
          </w:tcPr>
          <w:p w14:paraId="64E8DCCC" w14:textId="77777777" w:rsidR="00621CAF" w:rsidRDefault="00621CAF" w:rsidP="007C17A0">
            <w:pPr>
              <w:pStyle w:val="TableText"/>
              <w:rPr>
                <w:noProof w:val="0"/>
              </w:rPr>
            </w:pPr>
            <w:r>
              <w:rPr>
                <w:noProof w:val="0"/>
              </w:rPr>
              <w:t>Vital Signs Section (entries required) (V3)</w:t>
            </w:r>
          </w:p>
          <w:p w14:paraId="546B7ADD" w14:textId="77777777" w:rsidR="00621CAF" w:rsidRPr="001F355A" w:rsidRDefault="00621CAF" w:rsidP="007C17A0">
            <w:pPr>
              <w:pStyle w:val="TableText"/>
              <w:rPr>
                <w:noProof w:val="0"/>
              </w:rPr>
            </w:pPr>
            <w:r>
              <w:t>2.16.840.1.113883.10.20.22.2.4.1</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3A555AAF"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5F55AABC" w14:textId="77777777" w:rsidTr="007C17A0">
        <w:trPr>
          <w:trHeight w:val="281"/>
        </w:trPr>
        <w:tc>
          <w:tcPr>
            <w:tcW w:w="481" w:type="pct"/>
            <w:tcBorders>
              <w:top w:val="single" w:sz="4" w:space="0" w:color="auto"/>
              <w:left w:val="single" w:sz="4" w:space="0" w:color="auto"/>
              <w:bottom w:val="single" w:sz="4" w:space="0" w:color="auto"/>
              <w:right w:val="single" w:sz="4" w:space="0" w:color="auto"/>
            </w:tcBorders>
            <w:shd w:val="clear" w:color="auto" w:fill="E6E6E6"/>
            <w:noWrap/>
            <w:tcMar>
              <w:top w:w="29" w:type="dxa"/>
              <w:left w:w="115" w:type="dxa"/>
              <w:bottom w:w="29" w:type="dxa"/>
              <w:right w:w="115" w:type="dxa"/>
            </w:tcMar>
          </w:tcPr>
          <w:p w14:paraId="3B2EC9D6" w14:textId="77777777" w:rsidR="00621CAF" w:rsidRPr="001F355A" w:rsidRDefault="00621CAF" w:rsidP="007C17A0">
            <w:pPr>
              <w:pStyle w:val="TableText"/>
              <w:rPr>
                <w:noProof w:val="0"/>
              </w:rPr>
            </w:pPr>
          </w:p>
        </w:tc>
        <w:tc>
          <w:tcPr>
            <w:tcW w:w="1745" w:type="pct"/>
            <w:tcBorders>
              <w:top w:val="single" w:sz="4" w:space="0" w:color="auto"/>
              <w:left w:val="nil"/>
              <w:bottom w:val="single" w:sz="4" w:space="0" w:color="auto"/>
              <w:right w:val="single" w:sz="4" w:space="0" w:color="auto"/>
            </w:tcBorders>
            <w:shd w:val="clear" w:color="auto" w:fill="E6E6E6"/>
            <w:tcMar>
              <w:top w:w="29" w:type="dxa"/>
              <w:left w:w="115" w:type="dxa"/>
              <w:bottom w:w="29" w:type="dxa"/>
              <w:right w:w="115" w:type="dxa"/>
            </w:tcMar>
          </w:tcPr>
          <w:p w14:paraId="0D01EB31" w14:textId="77777777" w:rsidR="00621CAF" w:rsidRPr="001F355A" w:rsidRDefault="00621CAF" w:rsidP="007C17A0">
            <w:pPr>
              <w:pStyle w:val="TableText"/>
              <w:rPr>
                <w:noProof w:val="0"/>
              </w:rPr>
            </w:pPr>
          </w:p>
        </w:tc>
        <w:tc>
          <w:tcPr>
            <w:tcW w:w="2774" w:type="pct"/>
            <w:tcBorders>
              <w:top w:val="single" w:sz="4" w:space="0" w:color="auto"/>
              <w:left w:val="nil"/>
              <w:bottom w:val="single" w:sz="4" w:space="0" w:color="auto"/>
              <w:right w:val="single" w:sz="4" w:space="0" w:color="auto"/>
            </w:tcBorders>
            <w:shd w:val="clear" w:color="auto" w:fill="E6E6E6"/>
            <w:tcMar>
              <w:top w:w="29" w:type="dxa"/>
              <w:left w:w="115" w:type="dxa"/>
              <w:bottom w:w="29" w:type="dxa"/>
              <w:right w:w="115" w:type="dxa"/>
            </w:tcMar>
          </w:tcPr>
          <w:p w14:paraId="1DA85F1D" w14:textId="77777777" w:rsidR="00621CAF" w:rsidRPr="001F355A" w:rsidRDefault="00621CAF" w:rsidP="007C17A0">
            <w:pPr>
              <w:pStyle w:val="TableText"/>
              <w:rPr>
                <w:noProof w:val="0"/>
              </w:rPr>
            </w:pPr>
          </w:p>
        </w:tc>
      </w:tr>
      <w:tr w:rsidR="00621CAF" w:rsidRPr="001F355A" w14:paraId="7DB78BEC" w14:textId="77777777" w:rsidTr="007C17A0">
        <w:trPr>
          <w:trHeight w:val="767"/>
        </w:trPr>
        <w:tc>
          <w:tcPr>
            <w:tcW w:w="481" w:type="pct"/>
            <w:tcBorders>
              <w:top w:val="nil"/>
              <w:left w:val="single" w:sz="4" w:space="0" w:color="auto"/>
              <w:bottom w:val="single" w:sz="4" w:space="0" w:color="auto"/>
              <w:right w:val="nil"/>
            </w:tcBorders>
            <w:shd w:val="clear" w:color="auto" w:fill="auto"/>
            <w:tcMar>
              <w:top w:w="29" w:type="dxa"/>
              <w:left w:w="115" w:type="dxa"/>
              <w:bottom w:w="29" w:type="dxa"/>
              <w:right w:w="115" w:type="dxa"/>
            </w:tcMar>
          </w:tcPr>
          <w:p w14:paraId="7483C7E9" w14:textId="77777777" w:rsidR="00621CAF" w:rsidRPr="001F355A" w:rsidRDefault="00621CAF" w:rsidP="007C17A0">
            <w:pPr>
              <w:pStyle w:val="TableText"/>
              <w:rPr>
                <w:noProof w:val="0"/>
              </w:rPr>
            </w:pPr>
            <w:r>
              <w:rPr>
                <w:noProof w:val="0"/>
              </w:rPr>
              <w:t>Entry</w:t>
            </w:r>
          </w:p>
        </w:tc>
        <w:tc>
          <w:tcPr>
            <w:tcW w:w="1745"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7E9918C5" w14:textId="77777777" w:rsidR="00621CAF" w:rsidRPr="001F355A" w:rsidRDefault="00621CAF" w:rsidP="007C17A0">
            <w:pPr>
              <w:pStyle w:val="TableText"/>
              <w:rPr>
                <w:noProof w:val="0"/>
              </w:rPr>
            </w:pPr>
            <w:r>
              <w:rPr>
                <w:noProof w:val="0"/>
              </w:rPr>
              <w:t>Advance Directive Observation(V3)</w:t>
            </w:r>
            <w:r>
              <w:rPr>
                <w:noProof w:val="0"/>
              </w:rPr>
              <w:br/>
            </w:r>
            <w:r>
              <w:t>2.16.840.1.113883.10.20.22.4.48</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525849C2" w14:textId="77777777" w:rsidR="00621CAF" w:rsidRDefault="00621CAF" w:rsidP="007C17A0">
            <w:pPr>
              <w:pStyle w:val="TableText"/>
              <w:rPr>
                <w:noProof w:val="0"/>
              </w:rPr>
            </w:pPr>
            <w:r>
              <w:rPr>
                <w:noProof w:val="0"/>
              </w:rPr>
              <w:t>Added R1.1 requirement for observation/code. The R2.0 code is required in the translation element.</w:t>
            </w:r>
          </w:p>
          <w:p w14:paraId="20126BA0" w14:textId="77777777" w:rsidR="00621CAF" w:rsidRPr="001F355A" w:rsidRDefault="00621CAF" w:rsidP="007C17A0">
            <w:pPr>
              <w:pStyle w:val="TableText"/>
              <w:rPr>
                <w:noProof w:val="0"/>
              </w:rPr>
            </w:pPr>
            <w:r>
              <w:rPr>
                <w:noProof w:val="0"/>
              </w:rPr>
              <w:t>Added R1.1 requirement for participant/templateId.</w:t>
            </w:r>
          </w:p>
        </w:tc>
      </w:tr>
      <w:tr w:rsidR="00621CAF" w:rsidRPr="001F355A" w14:paraId="2DEA2D9F" w14:textId="77777777" w:rsidTr="007C17A0">
        <w:trPr>
          <w:trHeight w:val="542"/>
        </w:trPr>
        <w:tc>
          <w:tcPr>
            <w:tcW w:w="481" w:type="pct"/>
            <w:tcBorders>
              <w:top w:val="nil"/>
              <w:left w:val="single" w:sz="4" w:space="0" w:color="auto"/>
              <w:bottom w:val="single" w:sz="4" w:space="0" w:color="auto"/>
              <w:right w:val="nil"/>
            </w:tcBorders>
            <w:shd w:val="clear" w:color="auto" w:fill="auto"/>
            <w:tcMar>
              <w:top w:w="29" w:type="dxa"/>
              <w:left w:w="115" w:type="dxa"/>
              <w:bottom w:w="29" w:type="dxa"/>
              <w:right w:w="115" w:type="dxa"/>
            </w:tcMar>
          </w:tcPr>
          <w:p w14:paraId="057FE2C9" w14:textId="77777777" w:rsidR="00621CAF" w:rsidRPr="001F355A" w:rsidRDefault="00621CAF" w:rsidP="007C17A0">
            <w:pPr>
              <w:pStyle w:val="TableText"/>
              <w:rPr>
                <w:noProof w:val="0"/>
              </w:rPr>
            </w:pPr>
            <w:r>
              <w:rPr>
                <w:noProof w:val="0"/>
              </w:rPr>
              <w:t>Entry</w:t>
            </w:r>
          </w:p>
        </w:tc>
        <w:tc>
          <w:tcPr>
            <w:tcW w:w="1745"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162BEADA" w14:textId="77777777" w:rsidR="00621CAF" w:rsidRDefault="00621CAF" w:rsidP="007C17A0">
            <w:pPr>
              <w:pStyle w:val="TableText"/>
              <w:rPr>
                <w:noProof w:val="0"/>
              </w:rPr>
            </w:pPr>
            <w:r>
              <w:rPr>
                <w:noProof w:val="0"/>
              </w:rPr>
              <w:t>Advance Directive Organizer (V2)</w:t>
            </w:r>
          </w:p>
          <w:p w14:paraId="2DDD58A8" w14:textId="77777777" w:rsidR="00621CAF" w:rsidRPr="001F355A" w:rsidRDefault="00621CAF" w:rsidP="007C17A0">
            <w:pPr>
              <w:pStyle w:val="TableText"/>
              <w:rPr>
                <w:noProof w:val="0"/>
              </w:rPr>
            </w:pPr>
            <w:r w:rsidRPr="00870623">
              <w:rPr>
                <w:noProof w:val="0"/>
              </w:rPr>
              <w:t>2.16.840.1.113883.10.20.22.4.108:2015-08-01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1F9EE5FF"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50CDA43A"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hideMark/>
          </w:tcPr>
          <w:p w14:paraId="0BE4F944" w14:textId="77777777" w:rsidR="00621CAF" w:rsidRPr="001F355A" w:rsidRDefault="00621CAF" w:rsidP="007C17A0">
            <w:pPr>
              <w:pStyle w:val="TableText"/>
              <w:rPr>
                <w:noProof w:val="0"/>
              </w:rPr>
            </w:pPr>
            <w:r>
              <w:rPr>
                <w:noProof w:val="0"/>
              </w:rPr>
              <w:t>Entry</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6A3B6AA3" w14:textId="77777777" w:rsidR="00621CAF" w:rsidRDefault="00621CAF" w:rsidP="007C17A0">
            <w:pPr>
              <w:pStyle w:val="TableText"/>
              <w:rPr>
                <w:noProof w:val="0"/>
              </w:rPr>
            </w:pPr>
            <w:r>
              <w:rPr>
                <w:noProof w:val="0"/>
              </w:rPr>
              <w:t>Allergy Concern Act (V3)</w:t>
            </w:r>
          </w:p>
          <w:p w14:paraId="0476CD41" w14:textId="77777777" w:rsidR="00621CAF" w:rsidRPr="001F355A" w:rsidRDefault="00621CAF" w:rsidP="007C17A0">
            <w:pPr>
              <w:pStyle w:val="TableText"/>
              <w:rPr>
                <w:noProof w:val="0"/>
              </w:rPr>
            </w:pPr>
            <w:r>
              <w:t>2.16.840.1.113883.10.20.22.4.30:2015-08-01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5CACE884" w14:textId="77777777" w:rsidR="00621CAF" w:rsidRDefault="00621CAF" w:rsidP="007C17A0">
            <w:pPr>
              <w:pStyle w:val="TableText"/>
              <w:rPr>
                <w:noProof w:val="0"/>
              </w:rPr>
            </w:pPr>
            <w:r>
              <w:rPr>
                <w:noProof w:val="0"/>
              </w:rPr>
              <w:t>Added R1.1 requirement for observation/effectiveTime.</w:t>
            </w:r>
          </w:p>
          <w:p w14:paraId="7060E8BE" w14:textId="77777777" w:rsidR="00621CAF" w:rsidRPr="001F355A" w:rsidRDefault="00621CAF" w:rsidP="007C17A0">
            <w:pPr>
              <w:pStyle w:val="TableText"/>
              <w:rPr>
                <w:noProof w:val="0"/>
              </w:rPr>
            </w:pPr>
          </w:p>
        </w:tc>
      </w:tr>
      <w:tr w:rsidR="00621CAF" w:rsidRPr="001F355A" w14:paraId="3F201EB0"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hideMark/>
          </w:tcPr>
          <w:p w14:paraId="7C2231CA" w14:textId="77777777" w:rsidR="00621CAF" w:rsidRPr="001F355A" w:rsidRDefault="00621CAF" w:rsidP="007C17A0">
            <w:pPr>
              <w:pStyle w:val="TableText"/>
              <w:rPr>
                <w:noProof w:val="0"/>
              </w:rPr>
            </w:pPr>
            <w:r>
              <w:rPr>
                <w:noProof w:val="0"/>
              </w:rPr>
              <w:t>Entry</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46DD01BA" w14:textId="77777777" w:rsidR="00621CAF" w:rsidRDefault="00621CAF" w:rsidP="007C17A0">
            <w:pPr>
              <w:pStyle w:val="TableText"/>
              <w:rPr>
                <w:noProof w:val="0"/>
              </w:rPr>
            </w:pPr>
            <w:r>
              <w:rPr>
                <w:noProof w:val="0"/>
              </w:rPr>
              <w:t>Coverage Activity (V3)</w:t>
            </w:r>
          </w:p>
          <w:p w14:paraId="2798136A" w14:textId="77777777" w:rsidR="00621CAF" w:rsidRPr="001F355A" w:rsidRDefault="00621CAF" w:rsidP="007C17A0">
            <w:pPr>
              <w:pStyle w:val="TableText"/>
              <w:rPr>
                <w:noProof w:val="0"/>
              </w:rPr>
            </w:pPr>
            <w:r w:rsidRPr="0024071D">
              <w:rPr>
                <w:noProof w:val="0"/>
              </w:rPr>
              <w:t>2.16</w:t>
            </w:r>
            <w:r>
              <w:rPr>
                <w:noProof w:val="0"/>
              </w:rPr>
              <w:t>.840.1.113883.10.20.22.4.60:2015-08-01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102D90FE"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536725D6"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4E462B8A" w14:textId="77777777" w:rsidR="00621CAF" w:rsidRPr="001F355A" w:rsidRDefault="00621CAF" w:rsidP="007C17A0">
            <w:pPr>
              <w:pStyle w:val="TableText"/>
              <w:rPr>
                <w:noProof w:val="0"/>
              </w:rPr>
            </w:pPr>
            <w:r>
              <w:rPr>
                <w:noProof w:val="0"/>
              </w:rPr>
              <w:t>Entry</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750132A8" w14:textId="77777777" w:rsidR="00621CAF" w:rsidRDefault="00621CAF" w:rsidP="007C17A0">
            <w:pPr>
              <w:pStyle w:val="TableText"/>
              <w:rPr>
                <w:noProof w:val="0"/>
              </w:rPr>
            </w:pPr>
            <w:r>
              <w:rPr>
                <w:noProof w:val="0"/>
              </w:rPr>
              <w:t>Deceased Observation (V3)</w:t>
            </w:r>
          </w:p>
          <w:p w14:paraId="4A015BF4" w14:textId="77777777" w:rsidR="00621CAF" w:rsidRPr="001F355A" w:rsidRDefault="00621CAF" w:rsidP="007C17A0">
            <w:pPr>
              <w:pStyle w:val="TableText"/>
              <w:rPr>
                <w:noProof w:val="0"/>
              </w:rPr>
            </w:pPr>
            <w:r w:rsidRPr="0024071D">
              <w:rPr>
                <w:noProof w:val="0"/>
              </w:rPr>
              <w:t>2.16.840.1.113883.10.20.22.4.79:</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31318279"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7EFCE7CA"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37236054" w14:textId="77777777" w:rsidR="00621CAF" w:rsidRPr="001F355A" w:rsidRDefault="00621CAF" w:rsidP="007C17A0">
            <w:pPr>
              <w:pStyle w:val="TableText"/>
              <w:rPr>
                <w:noProof w:val="0"/>
              </w:rPr>
            </w:pPr>
            <w:r>
              <w:rPr>
                <w:noProof w:val="0"/>
              </w:rPr>
              <w:t>Entry</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63334B55" w14:textId="77777777" w:rsidR="00621CAF" w:rsidRDefault="00621CAF" w:rsidP="007C17A0">
            <w:pPr>
              <w:pStyle w:val="TableText"/>
              <w:rPr>
                <w:noProof w:val="0"/>
              </w:rPr>
            </w:pPr>
            <w:r>
              <w:rPr>
                <w:noProof w:val="0"/>
              </w:rPr>
              <w:t>Encounter Activity (V3)</w:t>
            </w:r>
          </w:p>
          <w:p w14:paraId="41DDED65" w14:textId="77777777" w:rsidR="00621CAF" w:rsidRPr="001F355A" w:rsidRDefault="00621CAF" w:rsidP="007C17A0">
            <w:pPr>
              <w:pStyle w:val="TableText"/>
              <w:rPr>
                <w:noProof w:val="0"/>
              </w:rPr>
            </w:pPr>
            <w:r>
              <w:t>2.16.840.1.113883.10.20.22.4.49:2015-08-01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79E91CA5"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3B5D18C6" w14:textId="77777777" w:rsidTr="007C17A0">
        <w:trPr>
          <w:trHeight w:val="542"/>
        </w:trPr>
        <w:tc>
          <w:tcPr>
            <w:tcW w:w="481" w:type="pct"/>
            <w:tcBorders>
              <w:top w:val="single" w:sz="4" w:space="0" w:color="auto"/>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tcPr>
          <w:p w14:paraId="47552858" w14:textId="77777777" w:rsidR="00621CAF" w:rsidRPr="001F355A" w:rsidRDefault="00621CAF" w:rsidP="007C17A0">
            <w:pPr>
              <w:pStyle w:val="TableText"/>
              <w:rPr>
                <w:noProof w:val="0"/>
              </w:rPr>
            </w:pPr>
            <w:r>
              <w:rPr>
                <w:noProof w:val="0"/>
              </w:rPr>
              <w:t>Entry</w:t>
            </w:r>
          </w:p>
        </w:tc>
        <w:tc>
          <w:tcPr>
            <w:tcW w:w="1745" w:type="pct"/>
            <w:tcBorders>
              <w:top w:val="single" w:sz="4" w:space="0" w:color="auto"/>
              <w:left w:val="nil"/>
              <w:bottom w:val="single" w:sz="4" w:space="0" w:color="auto"/>
              <w:right w:val="single" w:sz="4" w:space="0" w:color="auto"/>
            </w:tcBorders>
            <w:shd w:val="clear" w:color="auto" w:fill="auto"/>
            <w:tcMar>
              <w:top w:w="29" w:type="dxa"/>
              <w:left w:w="115" w:type="dxa"/>
              <w:bottom w:w="29" w:type="dxa"/>
              <w:right w:w="115" w:type="dxa"/>
            </w:tcMar>
          </w:tcPr>
          <w:p w14:paraId="28F98A77" w14:textId="77777777" w:rsidR="00621CAF" w:rsidRDefault="00621CAF" w:rsidP="007C17A0">
            <w:pPr>
              <w:pStyle w:val="TableText"/>
              <w:rPr>
                <w:noProof w:val="0"/>
              </w:rPr>
            </w:pPr>
            <w:r>
              <w:rPr>
                <w:noProof w:val="0"/>
              </w:rPr>
              <w:t>Encounter Diagnosis (V3)</w:t>
            </w:r>
          </w:p>
          <w:p w14:paraId="0841D08C" w14:textId="77777777" w:rsidR="00621CAF" w:rsidRPr="001F355A" w:rsidRDefault="00621CAF" w:rsidP="007C17A0">
            <w:pPr>
              <w:pStyle w:val="TableText"/>
              <w:rPr>
                <w:noProof w:val="0"/>
              </w:rPr>
            </w:pPr>
            <w:r w:rsidRPr="0024071D">
              <w:rPr>
                <w:noProof w:val="0"/>
              </w:rPr>
              <w:t>2.16.840.1.113883.10.20.22.4.80:</w:t>
            </w:r>
            <w:r>
              <w:rPr>
                <w:noProof w:val="0"/>
              </w:rPr>
              <w:t>2015-08-01</w:t>
            </w:r>
          </w:p>
        </w:tc>
        <w:tc>
          <w:tcPr>
            <w:tcW w:w="2774" w:type="pct"/>
            <w:tcBorders>
              <w:top w:val="single" w:sz="4" w:space="0" w:color="auto"/>
              <w:left w:val="nil"/>
              <w:bottom w:val="single" w:sz="4" w:space="0" w:color="auto"/>
              <w:right w:val="single" w:sz="4" w:space="0" w:color="auto"/>
            </w:tcBorders>
            <w:shd w:val="clear" w:color="auto" w:fill="auto"/>
            <w:tcMar>
              <w:top w:w="29" w:type="dxa"/>
              <w:left w:w="115" w:type="dxa"/>
              <w:bottom w:w="29" w:type="dxa"/>
              <w:right w:w="115" w:type="dxa"/>
            </w:tcMar>
          </w:tcPr>
          <w:p w14:paraId="5FEA521D"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346D276C"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hideMark/>
          </w:tcPr>
          <w:p w14:paraId="7D8C2F87" w14:textId="77777777" w:rsidR="00621CAF" w:rsidRPr="001F355A" w:rsidRDefault="00621CAF" w:rsidP="007C17A0">
            <w:pPr>
              <w:pStyle w:val="TableText"/>
              <w:rPr>
                <w:noProof w:val="0"/>
              </w:rPr>
            </w:pPr>
            <w:r>
              <w:rPr>
                <w:noProof w:val="0"/>
              </w:rPr>
              <w:t>Entry</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060858D0" w14:textId="77777777" w:rsidR="00621CAF" w:rsidRDefault="00621CAF" w:rsidP="007C17A0">
            <w:pPr>
              <w:pStyle w:val="TableText"/>
              <w:rPr>
                <w:noProof w:val="0"/>
              </w:rPr>
            </w:pPr>
            <w:r>
              <w:rPr>
                <w:noProof w:val="0"/>
              </w:rPr>
              <w:t>Family History Observation (V3)</w:t>
            </w:r>
          </w:p>
          <w:p w14:paraId="0943E654" w14:textId="77777777" w:rsidR="00621CAF" w:rsidRPr="001F355A" w:rsidRDefault="00621CAF" w:rsidP="007C17A0">
            <w:pPr>
              <w:pStyle w:val="TableText"/>
              <w:rPr>
                <w:noProof w:val="0"/>
              </w:rPr>
            </w:pPr>
            <w:r w:rsidRPr="0024071D">
              <w:rPr>
                <w:noProof w:val="0"/>
              </w:rPr>
              <w:t>2.16.840.1.113883.10.20.22.4.46:</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0CE7D1ED" w14:textId="77777777" w:rsidR="00621CAF" w:rsidRPr="001F355A" w:rsidRDefault="00621CAF" w:rsidP="007C17A0">
            <w:pPr>
              <w:pStyle w:val="TableText"/>
              <w:rPr>
                <w:noProof w:val="0"/>
              </w:rPr>
            </w:pPr>
            <w:r>
              <w:rPr>
                <w:noProof w:val="0"/>
              </w:rPr>
              <w:t>Added R1.1 recommendation for observation/code. The R2.0 code is recommended in the translation element.</w:t>
            </w:r>
          </w:p>
        </w:tc>
      </w:tr>
      <w:tr w:rsidR="00621CAF" w:rsidRPr="001F355A" w14:paraId="7B5AB389"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hideMark/>
          </w:tcPr>
          <w:p w14:paraId="5A8E2829" w14:textId="77777777" w:rsidR="00621CAF" w:rsidRPr="001F355A" w:rsidRDefault="00621CAF" w:rsidP="007C17A0">
            <w:pPr>
              <w:pStyle w:val="TableText"/>
              <w:rPr>
                <w:noProof w:val="0"/>
              </w:rPr>
            </w:pPr>
            <w:r>
              <w:rPr>
                <w:noProof w:val="0"/>
              </w:rPr>
              <w:t>Entry</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1AA78324" w14:textId="77777777" w:rsidR="00621CAF" w:rsidRDefault="00621CAF" w:rsidP="007C17A0">
            <w:pPr>
              <w:pStyle w:val="TableText"/>
              <w:rPr>
                <w:noProof w:val="0"/>
              </w:rPr>
            </w:pPr>
            <w:r>
              <w:rPr>
                <w:noProof w:val="0"/>
              </w:rPr>
              <w:t>Family History Organizer (V3)</w:t>
            </w:r>
          </w:p>
          <w:p w14:paraId="275EB22E" w14:textId="77777777" w:rsidR="00621CAF" w:rsidRPr="001F355A" w:rsidRDefault="00621CAF" w:rsidP="007C17A0">
            <w:pPr>
              <w:pStyle w:val="TableText"/>
              <w:rPr>
                <w:noProof w:val="0"/>
              </w:rPr>
            </w:pPr>
            <w:r w:rsidRPr="0024071D">
              <w:rPr>
                <w:noProof w:val="0"/>
              </w:rPr>
              <w:t>2.16.840.1.113883.10.20.22.4.45:2</w:t>
            </w:r>
            <w:r>
              <w:rPr>
                <w:noProof w:val="0"/>
              </w:rPr>
              <w:t>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76E647BA"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18525A92"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hideMark/>
          </w:tcPr>
          <w:p w14:paraId="61A69078" w14:textId="77777777" w:rsidR="00621CAF" w:rsidRPr="001F355A" w:rsidRDefault="00621CAF" w:rsidP="007C17A0">
            <w:pPr>
              <w:pStyle w:val="TableText"/>
              <w:rPr>
                <w:noProof w:val="0"/>
              </w:rPr>
            </w:pPr>
            <w:r>
              <w:rPr>
                <w:noProof w:val="0"/>
              </w:rPr>
              <w:lastRenderedPageBreak/>
              <w:t>Entry</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4E01359E" w14:textId="77777777" w:rsidR="00621CAF" w:rsidRDefault="00621CAF" w:rsidP="007C17A0">
            <w:pPr>
              <w:pStyle w:val="TableText"/>
              <w:rPr>
                <w:noProof w:val="0"/>
              </w:rPr>
            </w:pPr>
            <w:r>
              <w:rPr>
                <w:noProof w:val="0"/>
              </w:rPr>
              <w:t xml:space="preserve">Health Concern Act (V2) </w:t>
            </w:r>
          </w:p>
          <w:p w14:paraId="1F72C910" w14:textId="77777777" w:rsidR="00621CAF" w:rsidRPr="001F355A" w:rsidRDefault="00621CAF" w:rsidP="007C17A0">
            <w:pPr>
              <w:pStyle w:val="TableText"/>
              <w:rPr>
                <w:noProof w:val="0"/>
              </w:rPr>
            </w:pPr>
            <w:r w:rsidRPr="0024071D">
              <w:rPr>
                <w:noProof w:val="0"/>
              </w:rPr>
              <w:t>2.16.840.1.113883.10.20.22.4.132</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11983C6A"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6E4F67E6"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tcPr>
          <w:p w14:paraId="2A693F06" w14:textId="77777777" w:rsidR="00621CAF" w:rsidRDefault="00621CAF" w:rsidP="007C17A0">
            <w:pPr>
              <w:pStyle w:val="TableText"/>
              <w:rPr>
                <w:noProof w:val="0"/>
              </w:rPr>
            </w:pPr>
            <w:r>
              <w:rPr>
                <w:noProof w:val="0"/>
              </w:rPr>
              <w:t>Entry</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22A3948F" w14:textId="77777777" w:rsidR="00621CAF" w:rsidRDefault="00621CAF" w:rsidP="007C17A0">
            <w:pPr>
              <w:pStyle w:val="TableText"/>
              <w:rPr>
                <w:noProof w:val="0"/>
              </w:rPr>
            </w:pPr>
            <w:r w:rsidRPr="00E44675">
              <w:rPr>
                <w:noProof w:val="0"/>
              </w:rPr>
              <w:t xml:space="preserve">Hospital Admission Diagnosis (V3) 2.16.840.1.113883.10.20.22.4.34:2015-08-01 </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78870172" w14:textId="77777777" w:rsidR="00621CAF" w:rsidRDefault="00621CAF" w:rsidP="007C17A0">
            <w:pPr>
              <w:pStyle w:val="TableText"/>
              <w:rPr>
                <w:noProof w:val="0"/>
              </w:rPr>
            </w:pPr>
            <w:r w:rsidRPr="00E44675">
              <w:rPr>
                <w:noProof w:val="0"/>
              </w:rPr>
              <w:t>Updated to reference a contained template that has been versioned.</w:t>
            </w:r>
          </w:p>
        </w:tc>
      </w:tr>
      <w:tr w:rsidR="00621CAF" w:rsidRPr="001F355A" w14:paraId="5AEC73C0"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tcPr>
          <w:p w14:paraId="7751DB90" w14:textId="77777777" w:rsidR="00621CAF" w:rsidRDefault="00621CAF" w:rsidP="007C17A0">
            <w:pPr>
              <w:pStyle w:val="TableText"/>
              <w:rPr>
                <w:noProof w:val="0"/>
              </w:rPr>
            </w:pPr>
            <w:r>
              <w:rPr>
                <w:noProof w:val="0"/>
              </w:rPr>
              <w:t>Entry</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1A610AA4" w14:textId="77777777" w:rsidR="00621CAF" w:rsidRDefault="00621CAF" w:rsidP="007C17A0">
            <w:pPr>
              <w:pStyle w:val="TableText"/>
              <w:rPr>
                <w:noProof w:val="0"/>
              </w:rPr>
            </w:pPr>
            <w:r>
              <w:rPr>
                <w:noProof w:val="0"/>
              </w:rPr>
              <w:t>Hospital Discharge Diagnosis (V3)</w:t>
            </w:r>
          </w:p>
          <w:p w14:paraId="17E1FBA4" w14:textId="77777777" w:rsidR="00621CAF" w:rsidRDefault="00621CAF" w:rsidP="007C17A0">
            <w:pPr>
              <w:pStyle w:val="TableText"/>
              <w:rPr>
                <w:noProof w:val="0"/>
              </w:rPr>
            </w:pPr>
            <w:r w:rsidRPr="0048047B">
              <w:rPr>
                <w:noProof w:val="0"/>
              </w:rPr>
              <w:t>2.16.840.1.113883.10.20.22.4.33:</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537F6FAF" w14:textId="77777777" w:rsidR="00621CAF" w:rsidRDefault="00621CAF" w:rsidP="007C17A0">
            <w:pPr>
              <w:pStyle w:val="TableText"/>
              <w:rPr>
                <w:noProof w:val="0"/>
              </w:rPr>
            </w:pPr>
            <w:r>
              <w:rPr>
                <w:noProof w:val="0"/>
              </w:rPr>
              <w:t>Updated to reference a contained template that has been versioned.</w:t>
            </w:r>
          </w:p>
        </w:tc>
      </w:tr>
      <w:tr w:rsidR="00621CAF" w:rsidRPr="001F355A" w14:paraId="02932290"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tcPr>
          <w:p w14:paraId="3C216B29" w14:textId="77777777" w:rsidR="00621CAF" w:rsidRPr="001F355A" w:rsidRDefault="00621CAF" w:rsidP="007C17A0">
            <w:pPr>
              <w:pStyle w:val="TableText"/>
              <w:rPr>
                <w:noProof w:val="0"/>
              </w:rPr>
            </w:pPr>
            <w:r>
              <w:rPr>
                <w:noProof w:val="0"/>
              </w:rPr>
              <w:t>Entry</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6918D8A3" w14:textId="77777777" w:rsidR="00621CAF" w:rsidRPr="001F355A" w:rsidRDefault="00621CAF" w:rsidP="007C17A0">
            <w:pPr>
              <w:pStyle w:val="TableText"/>
              <w:rPr>
                <w:noProof w:val="0"/>
              </w:rPr>
            </w:pPr>
            <w:r>
              <w:rPr>
                <w:noProof w:val="0"/>
              </w:rPr>
              <w:t xml:space="preserve">Immunization Activity (V3) </w:t>
            </w:r>
            <w:r>
              <w:t>2.16.840.1.113883.10.20.22.4.52</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793BCFC2" w14:textId="77777777" w:rsidR="00621CAF" w:rsidRDefault="00621CAF" w:rsidP="007C17A0">
            <w:pPr>
              <w:pStyle w:val="TableText"/>
              <w:rPr>
                <w:noProof w:val="0"/>
              </w:rPr>
            </w:pPr>
            <w:r>
              <w:rPr>
                <w:noProof w:val="0"/>
              </w:rPr>
              <w:t>Added R1.1 requirement for observation/@negationInd.</w:t>
            </w:r>
          </w:p>
          <w:p w14:paraId="069E50EC" w14:textId="77777777" w:rsidR="00621CAF" w:rsidRPr="001F355A" w:rsidRDefault="00621CAF" w:rsidP="007C17A0">
            <w:pPr>
              <w:pStyle w:val="TableText"/>
              <w:rPr>
                <w:noProof w:val="0"/>
              </w:rPr>
            </w:pPr>
          </w:p>
        </w:tc>
      </w:tr>
      <w:tr w:rsidR="00621CAF" w:rsidRPr="001F355A" w14:paraId="3950C2B9" w14:textId="77777777" w:rsidTr="007C17A0">
        <w:trPr>
          <w:trHeight w:val="505"/>
        </w:trPr>
        <w:tc>
          <w:tcPr>
            <w:tcW w:w="481" w:type="pct"/>
            <w:tcBorders>
              <w:top w:val="single" w:sz="4" w:space="0" w:color="auto"/>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tcPr>
          <w:p w14:paraId="61A1A3F6" w14:textId="77777777" w:rsidR="00621CAF" w:rsidRPr="001F355A" w:rsidRDefault="00621CAF" w:rsidP="007C17A0">
            <w:pPr>
              <w:pStyle w:val="TableText"/>
              <w:rPr>
                <w:noProof w:val="0"/>
              </w:rPr>
            </w:pPr>
            <w:r>
              <w:rPr>
                <w:noProof w:val="0"/>
              </w:rPr>
              <w:t>Entry</w:t>
            </w:r>
          </w:p>
        </w:tc>
        <w:tc>
          <w:tcPr>
            <w:tcW w:w="1745" w:type="pct"/>
            <w:tcBorders>
              <w:top w:val="single" w:sz="4" w:space="0" w:color="auto"/>
              <w:left w:val="nil"/>
              <w:bottom w:val="single" w:sz="4" w:space="0" w:color="auto"/>
              <w:right w:val="single" w:sz="4" w:space="0" w:color="auto"/>
            </w:tcBorders>
            <w:shd w:val="clear" w:color="auto" w:fill="auto"/>
            <w:tcMar>
              <w:top w:w="29" w:type="dxa"/>
              <w:left w:w="115" w:type="dxa"/>
              <w:bottom w:w="29" w:type="dxa"/>
              <w:right w:w="115" w:type="dxa"/>
            </w:tcMar>
          </w:tcPr>
          <w:p w14:paraId="111BF04F" w14:textId="77777777" w:rsidR="00621CAF" w:rsidRPr="001F355A" w:rsidRDefault="00621CAF" w:rsidP="007C17A0">
            <w:pPr>
              <w:pStyle w:val="TableText"/>
              <w:rPr>
                <w:noProof w:val="0"/>
              </w:rPr>
            </w:pPr>
            <w:r>
              <w:rPr>
                <w:noProof w:val="0"/>
              </w:rPr>
              <w:t xml:space="preserve">Intervention Act (V2) </w:t>
            </w:r>
            <w:r>
              <w:t>2.16.840.1.113883.10.20.22.4.131</w:t>
            </w:r>
            <w:r>
              <w:rPr>
                <w:noProof w:val="0"/>
              </w:rPr>
              <w:t>:2015-08-01</w:t>
            </w:r>
          </w:p>
        </w:tc>
        <w:tc>
          <w:tcPr>
            <w:tcW w:w="2774" w:type="pct"/>
            <w:tcBorders>
              <w:top w:val="single" w:sz="4" w:space="0" w:color="auto"/>
              <w:left w:val="nil"/>
              <w:bottom w:val="single" w:sz="4" w:space="0" w:color="auto"/>
              <w:right w:val="single" w:sz="4" w:space="0" w:color="auto"/>
            </w:tcBorders>
            <w:shd w:val="clear" w:color="auto" w:fill="auto"/>
            <w:tcMar>
              <w:top w:w="29" w:type="dxa"/>
              <w:left w:w="115" w:type="dxa"/>
              <w:bottom w:w="29" w:type="dxa"/>
              <w:right w:w="115" w:type="dxa"/>
            </w:tcMar>
          </w:tcPr>
          <w:p w14:paraId="77DECC4E"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46D66C05" w14:textId="77777777" w:rsidTr="007C17A0">
        <w:trPr>
          <w:trHeight w:val="524"/>
        </w:trPr>
        <w:tc>
          <w:tcPr>
            <w:tcW w:w="481" w:type="pct"/>
            <w:tcBorders>
              <w:top w:val="single" w:sz="4" w:space="0" w:color="auto"/>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tcPr>
          <w:p w14:paraId="6A4B0CBE" w14:textId="77777777" w:rsidR="00621CAF" w:rsidRPr="001F355A" w:rsidRDefault="00621CAF" w:rsidP="007C17A0">
            <w:pPr>
              <w:pStyle w:val="TableText"/>
              <w:rPr>
                <w:noProof w:val="0"/>
              </w:rPr>
            </w:pPr>
            <w:r>
              <w:rPr>
                <w:noProof w:val="0"/>
              </w:rPr>
              <w:t>Entry</w:t>
            </w:r>
          </w:p>
        </w:tc>
        <w:tc>
          <w:tcPr>
            <w:tcW w:w="1745" w:type="pct"/>
            <w:tcBorders>
              <w:top w:val="single" w:sz="4" w:space="0" w:color="auto"/>
              <w:left w:val="nil"/>
              <w:bottom w:val="single" w:sz="4" w:space="0" w:color="auto"/>
              <w:right w:val="single" w:sz="4" w:space="0" w:color="auto"/>
            </w:tcBorders>
            <w:shd w:val="clear" w:color="auto" w:fill="auto"/>
            <w:tcMar>
              <w:top w:w="29" w:type="dxa"/>
              <w:left w:w="115" w:type="dxa"/>
              <w:bottom w:w="29" w:type="dxa"/>
              <w:right w:w="115" w:type="dxa"/>
            </w:tcMar>
          </w:tcPr>
          <w:p w14:paraId="5C34D78C" w14:textId="77777777" w:rsidR="00621CAF" w:rsidRPr="003469AA" w:rsidRDefault="00621CAF" w:rsidP="007C17A0">
            <w:pPr>
              <w:pStyle w:val="TableText"/>
              <w:rPr>
                <w:noProof w:val="0"/>
              </w:rPr>
            </w:pPr>
            <w:r w:rsidRPr="003469AA">
              <w:rPr>
                <w:noProof w:val="0"/>
              </w:rPr>
              <w:t>Longitudinal Care Wound Observation (V2)</w:t>
            </w:r>
          </w:p>
          <w:p w14:paraId="723DFFBB" w14:textId="77777777" w:rsidR="00621CAF" w:rsidRPr="001F355A" w:rsidRDefault="00621CAF" w:rsidP="007C17A0">
            <w:pPr>
              <w:pStyle w:val="TableText"/>
              <w:rPr>
                <w:noProof w:val="0"/>
              </w:rPr>
            </w:pPr>
            <w:r w:rsidRPr="003469AA">
              <w:t>2.16.840.1.113883.10.20.22.4.114:2015-08-01</w:t>
            </w:r>
          </w:p>
        </w:tc>
        <w:tc>
          <w:tcPr>
            <w:tcW w:w="2774" w:type="pct"/>
            <w:tcBorders>
              <w:top w:val="single" w:sz="4" w:space="0" w:color="auto"/>
              <w:left w:val="nil"/>
              <w:bottom w:val="single" w:sz="4" w:space="0" w:color="auto"/>
              <w:right w:val="single" w:sz="4" w:space="0" w:color="auto"/>
            </w:tcBorders>
            <w:shd w:val="clear" w:color="auto" w:fill="auto"/>
            <w:tcMar>
              <w:top w:w="29" w:type="dxa"/>
              <w:left w:w="115" w:type="dxa"/>
              <w:bottom w:w="29" w:type="dxa"/>
              <w:right w:w="115" w:type="dxa"/>
            </w:tcMar>
          </w:tcPr>
          <w:p w14:paraId="4F889C06"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35F881C8" w14:textId="77777777" w:rsidTr="007C17A0">
        <w:trPr>
          <w:trHeight w:val="505"/>
        </w:trPr>
        <w:tc>
          <w:tcPr>
            <w:tcW w:w="481" w:type="pct"/>
            <w:tcBorders>
              <w:top w:val="single" w:sz="4" w:space="0" w:color="auto"/>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tcPr>
          <w:p w14:paraId="2AFACD7D" w14:textId="77777777" w:rsidR="00621CAF" w:rsidRPr="001F355A" w:rsidRDefault="00621CAF" w:rsidP="007C17A0">
            <w:pPr>
              <w:pStyle w:val="TableText"/>
              <w:rPr>
                <w:noProof w:val="0"/>
              </w:rPr>
            </w:pPr>
            <w:r>
              <w:rPr>
                <w:noProof w:val="0"/>
              </w:rPr>
              <w:t>Entry</w:t>
            </w:r>
          </w:p>
        </w:tc>
        <w:tc>
          <w:tcPr>
            <w:tcW w:w="1745" w:type="pct"/>
            <w:tcBorders>
              <w:top w:val="single" w:sz="4" w:space="0" w:color="auto"/>
              <w:left w:val="nil"/>
              <w:bottom w:val="single" w:sz="4" w:space="0" w:color="auto"/>
              <w:right w:val="single" w:sz="4" w:space="0" w:color="auto"/>
            </w:tcBorders>
            <w:shd w:val="clear" w:color="auto" w:fill="auto"/>
            <w:tcMar>
              <w:top w:w="29" w:type="dxa"/>
              <w:left w:w="115" w:type="dxa"/>
              <w:bottom w:w="29" w:type="dxa"/>
              <w:right w:w="115" w:type="dxa"/>
            </w:tcMar>
          </w:tcPr>
          <w:p w14:paraId="72AA0DCC" w14:textId="77777777" w:rsidR="00621CAF" w:rsidRPr="001F355A" w:rsidRDefault="00621CAF" w:rsidP="007C17A0">
            <w:pPr>
              <w:pStyle w:val="TableText"/>
              <w:rPr>
                <w:noProof w:val="0"/>
              </w:rPr>
            </w:pPr>
            <w:r w:rsidRPr="003469AA">
              <w:rPr>
                <w:noProof w:val="0"/>
              </w:rPr>
              <w:t>Mental Status Observation (V3)</w:t>
            </w:r>
            <w:r w:rsidRPr="003469AA">
              <w:rPr>
                <w:noProof w:val="0"/>
              </w:rPr>
              <w:br/>
              <w:t xml:space="preserve"> </w:t>
            </w:r>
            <w:r>
              <w:t>2.16.840.1.113883.10.20.22.4.74</w:t>
            </w:r>
            <w:r w:rsidRPr="003469AA">
              <w:rPr>
                <w:noProof w:val="0"/>
              </w:rPr>
              <w:t>:2015-08-01</w:t>
            </w:r>
          </w:p>
        </w:tc>
        <w:tc>
          <w:tcPr>
            <w:tcW w:w="2774" w:type="pct"/>
            <w:tcBorders>
              <w:top w:val="single" w:sz="4" w:space="0" w:color="auto"/>
              <w:left w:val="nil"/>
              <w:bottom w:val="single" w:sz="4" w:space="0" w:color="auto"/>
              <w:right w:val="single" w:sz="4" w:space="0" w:color="auto"/>
            </w:tcBorders>
            <w:shd w:val="clear" w:color="auto" w:fill="auto"/>
            <w:tcMar>
              <w:top w:w="29" w:type="dxa"/>
              <w:left w:w="115" w:type="dxa"/>
              <w:bottom w:w="29" w:type="dxa"/>
              <w:right w:w="115" w:type="dxa"/>
            </w:tcMar>
          </w:tcPr>
          <w:p w14:paraId="00E03FB4" w14:textId="77777777" w:rsidR="00621CAF" w:rsidRPr="001F355A" w:rsidRDefault="00621CAF" w:rsidP="007C17A0">
            <w:pPr>
              <w:pStyle w:val="TableText"/>
              <w:rPr>
                <w:noProof w:val="0"/>
              </w:rPr>
            </w:pPr>
            <w:r>
              <w:rPr>
                <w:noProof w:val="0"/>
              </w:rPr>
              <w:t>Added R1.1 requirement for observation/code. The R2.0 code is required in the translation element.</w:t>
            </w:r>
          </w:p>
        </w:tc>
      </w:tr>
      <w:tr w:rsidR="00621CAF" w:rsidRPr="001F355A" w14:paraId="76DB34D6" w14:textId="77777777" w:rsidTr="007C17A0">
        <w:trPr>
          <w:trHeight w:val="486"/>
        </w:trPr>
        <w:tc>
          <w:tcPr>
            <w:tcW w:w="481" w:type="pct"/>
            <w:tcBorders>
              <w:top w:val="single" w:sz="4" w:space="0" w:color="auto"/>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tcPr>
          <w:p w14:paraId="1997A1A3" w14:textId="77777777" w:rsidR="00621CAF" w:rsidRPr="001F355A" w:rsidRDefault="00621CAF" w:rsidP="007C17A0">
            <w:pPr>
              <w:pStyle w:val="TableText"/>
              <w:rPr>
                <w:noProof w:val="0"/>
              </w:rPr>
            </w:pPr>
            <w:r>
              <w:rPr>
                <w:noProof w:val="0"/>
              </w:rPr>
              <w:t>Entry</w:t>
            </w:r>
          </w:p>
        </w:tc>
        <w:tc>
          <w:tcPr>
            <w:tcW w:w="1745" w:type="pct"/>
            <w:tcBorders>
              <w:top w:val="single" w:sz="4" w:space="0" w:color="auto"/>
              <w:left w:val="nil"/>
              <w:bottom w:val="single" w:sz="4" w:space="0" w:color="auto"/>
              <w:right w:val="single" w:sz="4" w:space="0" w:color="auto"/>
            </w:tcBorders>
            <w:shd w:val="clear" w:color="auto" w:fill="auto"/>
            <w:tcMar>
              <w:top w:w="29" w:type="dxa"/>
              <w:left w:w="115" w:type="dxa"/>
              <w:bottom w:w="29" w:type="dxa"/>
              <w:right w:w="115" w:type="dxa"/>
            </w:tcMar>
          </w:tcPr>
          <w:p w14:paraId="6920B032" w14:textId="77777777" w:rsidR="00621CAF" w:rsidRPr="001F355A" w:rsidRDefault="00621CAF" w:rsidP="007C17A0">
            <w:pPr>
              <w:pStyle w:val="TableText"/>
              <w:rPr>
                <w:noProof w:val="0"/>
              </w:rPr>
            </w:pPr>
            <w:r>
              <w:rPr>
                <w:noProof w:val="0"/>
              </w:rPr>
              <w:t>Mental Status Organizer (V3)</w:t>
            </w:r>
            <w:r>
              <w:rPr>
                <w:noProof w:val="0"/>
              </w:rPr>
              <w:br/>
              <w:t xml:space="preserve"> </w:t>
            </w:r>
            <w:r w:rsidRPr="00382F6C">
              <w:rPr>
                <w:noProof w:val="0"/>
              </w:rPr>
              <w:t>2.16</w:t>
            </w:r>
            <w:r>
              <w:rPr>
                <w:noProof w:val="0"/>
              </w:rPr>
              <w:t>.840.1.113883.10.20.22.4.75:2015-08-01</w:t>
            </w:r>
          </w:p>
        </w:tc>
        <w:tc>
          <w:tcPr>
            <w:tcW w:w="2774" w:type="pct"/>
            <w:tcBorders>
              <w:top w:val="single" w:sz="4" w:space="0" w:color="auto"/>
              <w:left w:val="nil"/>
              <w:bottom w:val="single" w:sz="4" w:space="0" w:color="auto"/>
              <w:right w:val="single" w:sz="4" w:space="0" w:color="auto"/>
            </w:tcBorders>
            <w:shd w:val="clear" w:color="auto" w:fill="auto"/>
            <w:tcMar>
              <w:top w:w="29" w:type="dxa"/>
              <w:left w:w="115" w:type="dxa"/>
              <w:bottom w:w="29" w:type="dxa"/>
              <w:right w:w="115" w:type="dxa"/>
            </w:tcMar>
          </w:tcPr>
          <w:p w14:paraId="26146108" w14:textId="77777777" w:rsidR="00621CAF" w:rsidRPr="001F355A" w:rsidRDefault="00621CAF" w:rsidP="007C17A0">
            <w:pPr>
              <w:pStyle w:val="TableText"/>
              <w:rPr>
                <w:noProof w:val="0"/>
              </w:rPr>
            </w:pPr>
            <w:r>
              <w:rPr>
                <w:noProof w:val="0"/>
              </w:rPr>
              <w:t xml:space="preserve">Added R1.1 requirement to include organizer/code. The R2.0 organizer/code is optional. </w:t>
            </w:r>
          </w:p>
        </w:tc>
      </w:tr>
      <w:tr w:rsidR="00621CAF" w:rsidRPr="001F355A" w14:paraId="2B32E423"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hideMark/>
          </w:tcPr>
          <w:p w14:paraId="5286FA24" w14:textId="77777777" w:rsidR="00621CAF" w:rsidRPr="001F355A" w:rsidRDefault="00621CAF" w:rsidP="007C17A0">
            <w:pPr>
              <w:pStyle w:val="TableText"/>
              <w:rPr>
                <w:noProof w:val="0"/>
              </w:rPr>
            </w:pPr>
            <w:r>
              <w:rPr>
                <w:noProof w:val="0"/>
              </w:rPr>
              <w:t>Entry</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1F370F6C" w14:textId="77777777" w:rsidR="00621CAF" w:rsidRDefault="00621CAF" w:rsidP="007C17A0">
            <w:pPr>
              <w:pStyle w:val="TableText"/>
              <w:rPr>
                <w:noProof w:val="0"/>
              </w:rPr>
            </w:pPr>
            <w:r>
              <w:rPr>
                <w:noProof w:val="0"/>
              </w:rPr>
              <w:t xml:space="preserve">Number of Pressure Ulcers Observation </w:t>
            </w:r>
            <w:r w:rsidRPr="003469AA">
              <w:rPr>
                <w:noProof w:val="0"/>
              </w:rPr>
              <w:t>(V3)</w:t>
            </w:r>
          </w:p>
          <w:p w14:paraId="1E575BA2" w14:textId="77777777" w:rsidR="00621CAF" w:rsidRPr="001F355A" w:rsidRDefault="00621CAF" w:rsidP="007C17A0">
            <w:pPr>
              <w:pStyle w:val="TableText"/>
              <w:rPr>
                <w:noProof w:val="0"/>
              </w:rPr>
            </w:pPr>
            <w:r w:rsidRPr="00382F6C">
              <w:rPr>
                <w:noProof w:val="0"/>
              </w:rPr>
              <w:t>2.16.840.1.113883.10.20.22.4.76:</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18630E93" w14:textId="77777777" w:rsidR="00621CAF" w:rsidRPr="001F355A" w:rsidRDefault="00621CAF" w:rsidP="007C17A0">
            <w:pPr>
              <w:pStyle w:val="TableText"/>
              <w:rPr>
                <w:noProof w:val="0"/>
              </w:rPr>
            </w:pPr>
            <w:r>
              <w:rPr>
                <w:noProof w:val="0"/>
              </w:rPr>
              <w:t>Added R1.1 requirement for observation/code. The R2.0 code is required in the translation element.</w:t>
            </w:r>
          </w:p>
        </w:tc>
      </w:tr>
      <w:tr w:rsidR="00621CAF" w:rsidRPr="001F355A" w14:paraId="7563BC42"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tcPr>
          <w:p w14:paraId="5A66D82C" w14:textId="77777777" w:rsidR="00621CAF" w:rsidRPr="001F355A" w:rsidRDefault="00621CAF" w:rsidP="007C17A0">
            <w:pPr>
              <w:pStyle w:val="TableText"/>
              <w:rPr>
                <w:noProof w:val="0"/>
              </w:rPr>
            </w:pPr>
            <w:r>
              <w:rPr>
                <w:noProof w:val="0"/>
              </w:rPr>
              <w:t>Entry</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367FF86F" w14:textId="77777777" w:rsidR="00621CAF" w:rsidRDefault="00621CAF" w:rsidP="007C17A0">
            <w:pPr>
              <w:pStyle w:val="TableText"/>
              <w:rPr>
                <w:noProof w:val="0"/>
              </w:rPr>
            </w:pPr>
            <w:r>
              <w:rPr>
                <w:noProof w:val="0"/>
              </w:rPr>
              <w:t xml:space="preserve">Planned Intervention Act </w:t>
            </w:r>
            <w:r w:rsidRPr="003469AA">
              <w:rPr>
                <w:noProof w:val="0"/>
              </w:rPr>
              <w:t>(V2)</w:t>
            </w:r>
          </w:p>
          <w:p w14:paraId="666A9C1B" w14:textId="77777777" w:rsidR="00621CAF" w:rsidRPr="001F355A" w:rsidRDefault="00621CAF" w:rsidP="007C17A0">
            <w:pPr>
              <w:pStyle w:val="TableText"/>
              <w:rPr>
                <w:noProof w:val="0"/>
              </w:rPr>
            </w:pPr>
            <w:r>
              <w:t>2.16.840.1.113883.10.20.22.4.146:2015-08-01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22F39339"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0E7D851C"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tcPr>
          <w:p w14:paraId="0E3A25EB" w14:textId="77777777" w:rsidR="00621CAF" w:rsidRPr="001F355A" w:rsidRDefault="00621CAF" w:rsidP="007C17A0">
            <w:pPr>
              <w:pStyle w:val="TableText"/>
              <w:rPr>
                <w:noProof w:val="0"/>
              </w:rPr>
            </w:pPr>
            <w:r>
              <w:rPr>
                <w:noProof w:val="0"/>
              </w:rPr>
              <w:t>Entry</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67CD5840" w14:textId="77777777" w:rsidR="00621CAF" w:rsidRDefault="00621CAF" w:rsidP="007C17A0">
            <w:pPr>
              <w:pStyle w:val="TableText"/>
              <w:rPr>
                <w:noProof w:val="0"/>
              </w:rPr>
            </w:pPr>
            <w:r>
              <w:rPr>
                <w:noProof w:val="0"/>
              </w:rPr>
              <w:t>Policy Activity (V3)</w:t>
            </w:r>
          </w:p>
          <w:p w14:paraId="4BBF6BB6" w14:textId="77777777" w:rsidR="00621CAF" w:rsidRPr="001F355A" w:rsidRDefault="00621CAF" w:rsidP="007C17A0">
            <w:pPr>
              <w:pStyle w:val="TableText"/>
              <w:rPr>
                <w:noProof w:val="0"/>
              </w:rPr>
            </w:pPr>
            <w:r w:rsidRPr="008B4A51">
              <w:rPr>
                <w:noProof w:val="0"/>
              </w:rPr>
              <w:t>2.16.</w:t>
            </w:r>
            <w:r>
              <w:rPr>
                <w:noProof w:val="0"/>
              </w:rPr>
              <w:t>840.1.113883.10.20.22.4.61:2015-08-01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09940481" w14:textId="77777777" w:rsidR="00621CAF" w:rsidRPr="001F355A" w:rsidRDefault="00621CAF" w:rsidP="007C17A0">
            <w:pPr>
              <w:pStyle w:val="TableText"/>
              <w:rPr>
                <w:noProof w:val="0"/>
              </w:rPr>
            </w:pPr>
            <w:r>
              <w:rPr>
                <w:noProof w:val="0"/>
              </w:rPr>
              <w:t>Added R1.1 recommendation for act/code. The R2.0 code is recommended in the translation element.</w:t>
            </w:r>
          </w:p>
        </w:tc>
      </w:tr>
      <w:tr w:rsidR="00621CAF" w:rsidRPr="001F355A" w14:paraId="57B04F48" w14:textId="77777777" w:rsidTr="007C17A0">
        <w:trPr>
          <w:trHeight w:val="505"/>
        </w:trPr>
        <w:tc>
          <w:tcPr>
            <w:tcW w:w="481" w:type="pct"/>
            <w:tcBorders>
              <w:top w:val="nil"/>
              <w:left w:val="single" w:sz="4" w:space="0" w:color="auto"/>
              <w:bottom w:val="single" w:sz="4" w:space="0" w:color="auto"/>
              <w:right w:val="nil"/>
            </w:tcBorders>
            <w:shd w:val="clear" w:color="auto" w:fill="auto"/>
            <w:tcMar>
              <w:top w:w="29" w:type="dxa"/>
              <w:left w:w="115" w:type="dxa"/>
              <w:bottom w:w="29" w:type="dxa"/>
              <w:right w:w="115" w:type="dxa"/>
            </w:tcMar>
            <w:hideMark/>
          </w:tcPr>
          <w:p w14:paraId="00683826" w14:textId="77777777" w:rsidR="00621CAF" w:rsidRPr="001F355A" w:rsidRDefault="00621CAF" w:rsidP="007C17A0">
            <w:pPr>
              <w:pStyle w:val="TableText"/>
              <w:rPr>
                <w:noProof w:val="0"/>
              </w:rPr>
            </w:pPr>
            <w:r>
              <w:rPr>
                <w:noProof w:val="0"/>
              </w:rPr>
              <w:t>Entry</w:t>
            </w:r>
          </w:p>
        </w:tc>
        <w:tc>
          <w:tcPr>
            <w:tcW w:w="1745"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hideMark/>
          </w:tcPr>
          <w:p w14:paraId="393ECD64" w14:textId="77777777" w:rsidR="00621CAF" w:rsidRPr="001F355A" w:rsidRDefault="00621CAF" w:rsidP="007C17A0">
            <w:pPr>
              <w:pStyle w:val="TableText"/>
              <w:rPr>
                <w:noProof w:val="0"/>
              </w:rPr>
            </w:pPr>
            <w:r>
              <w:rPr>
                <w:noProof w:val="0"/>
              </w:rPr>
              <w:t>Postprocedure Diagnosis (V3)</w:t>
            </w:r>
            <w:r>
              <w:rPr>
                <w:noProof w:val="0"/>
              </w:rPr>
              <w:br/>
            </w:r>
            <w:r w:rsidRPr="008B4A51">
              <w:rPr>
                <w:noProof w:val="0"/>
              </w:rPr>
              <w:t>2.16.840.1.113883.10.20.22.4.51:</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395A4906"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6B5E34AF" w14:textId="77777777" w:rsidTr="007C17A0">
        <w:trPr>
          <w:trHeight w:val="542"/>
        </w:trPr>
        <w:tc>
          <w:tcPr>
            <w:tcW w:w="481"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hideMark/>
          </w:tcPr>
          <w:p w14:paraId="21DE70C6" w14:textId="77777777" w:rsidR="00621CAF" w:rsidRPr="001F355A" w:rsidRDefault="00621CAF" w:rsidP="007C17A0">
            <w:pPr>
              <w:pStyle w:val="TableText"/>
              <w:rPr>
                <w:noProof w:val="0"/>
              </w:rPr>
            </w:pPr>
            <w:r>
              <w:rPr>
                <w:noProof w:val="0"/>
              </w:rPr>
              <w:t>Entry</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6D9919D1" w14:textId="77777777" w:rsidR="00621CAF" w:rsidRDefault="00621CAF" w:rsidP="007C17A0">
            <w:pPr>
              <w:pStyle w:val="TableText"/>
              <w:rPr>
                <w:noProof w:val="0"/>
              </w:rPr>
            </w:pPr>
            <w:r>
              <w:rPr>
                <w:noProof w:val="0"/>
              </w:rPr>
              <w:t>Preoperative Diagnosis (V3)</w:t>
            </w:r>
          </w:p>
          <w:p w14:paraId="2580687B" w14:textId="77777777" w:rsidR="00621CAF" w:rsidRPr="001F355A" w:rsidRDefault="00621CAF" w:rsidP="007C17A0">
            <w:pPr>
              <w:pStyle w:val="TableText"/>
              <w:rPr>
                <w:noProof w:val="0"/>
              </w:rPr>
            </w:pPr>
            <w:r w:rsidRPr="008B4A51">
              <w:rPr>
                <w:noProof w:val="0"/>
              </w:rPr>
              <w:t>2.16.840.1.113883.10.20.22.4.65:</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4A34EC68"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676F1A31" w14:textId="77777777" w:rsidTr="007C17A0">
        <w:trPr>
          <w:trHeight w:val="505"/>
        </w:trPr>
        <w:tc>
          <w:tcPr>
            <w:tcW w:w="481" w:type="pct"/>
            <w:tcBorders>
              <w:top w:val="nil"/>
              <w:left w:val="single" w:sz="4" w:space="0" w:color="auto"/>
              <w:bottom w:val="single" w:sz="4" w:space="0" w:color="auto"/>
              <w:right w:val="nil"/>
            </w:tcBorders>
            <w:shd w:val="clear" w:color="auto" w:fill="auto"/>
            <w:tcMar>
              <w:top w:w="29" w:type="dxa"/>
              <w:left w:w="115" w:type="dxa"/>
              <w:bottom w:w="29" w:type="dxa"/>
              <w:right w:w="115" w:type="dxa"/>
            </w:tcMar>
          </w:tcPr>
          <w:p w14:paraId="181814CA" w14:textId="77777777" w:rsidR="00621CAF" w:rsidRPr="001F355A" w:rsidRDefault="00621CAF" w:rsidP="007C17A0">
            <w:pPr>
              <w:pStyle w:val="TableText"/>
              <w:rPr>
                <w:noProof w:val="0"/>
              </w:rPr>
            </w:pPr>
            <w:r>
              <w:rPr>
                <w:noProof w:val="0"/>
              </w:rPr>
              <w:t>Entry</w:t>
            </w:r>
          </w:p>
        </w:tc>
        <w:tc>
          <w:tcPr>
            <w:tcW w:w="1745"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6EE23C8E" w14:textId="77777777" w:rsidR="00621CAF" w:rsidRPr="001F355A" w:rsidRDefault="00621CAF" w:rsidP="007C17A0">
            <w:pPr>
              <w:pStyle w:val="TableText"/>
              <w:rPr>
                <w:noProof w:val="0"/>
              </w:rPr>
            </w:pPr>
            <w:r>
              <w:rPr>
                <w:noProof w:val="0"/>
              </w:rPr>
              <w:t xml:space="preserve">Problem Concern Act (V3) </w:t>
            </w:r>
            <w:r>
              <w:t>2.16.840.1.113883.10.20.22.4.3</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783A161C"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63E4B80D" w14:textId="77777777" w:rsidTr="007C17A0">
        <w:trPr>
          <w:trHeight w:val="505"/>
        </w:trPr>
        <w:tc>
          <w:tcPr>
            <w:tcW w:w="481" w:type="pct"/>
            <w:tcBorders>
              <w:top w:val="nil"/>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hideMark/>
          </w:tcPr>
          <w:p w14:paraId="2C4CCAE7" w14:textId="77777777" w:rsidR="00621CAF" w:rsidRPr="001F355A" w:rsidRDefault="00621CAF" w:rsidP="007C17A0">
            <w:pPr>
              <w:pStyle w:val="TableText"/>
              <w:rPr>
                <w:noProof w:val="0"/>
              </w:rPr>
            </w:pPr>
            <w:r>
              <w:rPr>
                <w:noProof w:val="0"/>
              </w:rPr>
              <w:t>Entry</w:t>
            </w:r>
          </w:p>
        </w:tc>
        <w:tc>
          <w:tcPr>
            <w:tcW w:w="1745"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1910D87C" w14:textId="77777777" w:rsidR="00621CAF" w:rsidRPr="001F355A" w:rsidRDefault="00621CAF" w:rsidP="007C17A0">
            <w:pPr>
              <w:pStyle w:val="TableText"/>
              <w:rPr>
                <w:noProof w:val="0"/>
              </w:rPr>
            </w:pPr>
            <w:r>
              <w:rPr>
                <w:noProof w:val="0"/>
              </w:rPr>
              <w:t xml:space="preserve">Problem Observation (V3) </w:t>
            </w:r>
            <w:r>
              <w:t>2.16.840.1.113883.10.20.22.4.4</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hideMark/>
          </w:tcPr>
          <w:p w14:paraId="364DDB59" w14:textId="77777777" w:rsidR="00621CAF" w:rsidRPr="001F355A" w:rsidRDefault="00621CAF" w:rsidP="007C17A0">
            <w:pPr>
              <w:pStyle w:val="TableText"/>
              <w:rPr>
                <w:noProof w:val="0"/>
              </w:rPr>
            </w:pPr>
            <w:r>
              <w:rPr>
                <w:noProof w:val="0"/>
              </w:rPr>
              <w:t>Added R1.1 recommendation for observation/code. The R2.0 code is recommended in the translation element.</w:t>
            </w:r>
          </w:p>
        </w:tc>
      </w:tr>
      <w:tr w:rsidR="00621CAF" w:rsidRPr="001F355A" w14:paraId="5CCF2990" w14:textId="77777777" w:rsidTr="007C17A0">
        <w:trPr>
          <w:trHeight w:val="505"/>
        </w:trPr>
        <w:tc>
          <w:tcPr>
            <w:tcW w:w="481" w:type="pct"/>
            <w:tcBorders>
              <w:top w:val="nil"/>
              <w:left w:val="single" w:sz="4" w:space="0" w:color="auto"/>
              <w:bottom w:val="single" w:sz="4" w:space="0" w:color="auto"/>
              <w:right w:val="nil"/>
            </w:tcBorders>
            <w:shd w:val="clear" w:color="auto" w:fill="auto"/>
            <w:tcMar>
              <w:top w:w="29" w:type="dxa"/>
              <w:left w:w="115" w:type="dxa"/>
              <w:bottom w:w="29" w:type="dxa"/>
              <w:right w:w="115" w:type="dxa"/>
            </w:tcMar>
          </w:tcPr>
          <w:p w14:paraId="5875B8F1" w14:textId="77777777" w:rsidR="00621CAF" w:rsidRPr="001F355A" w:rsidRDefault="00621CAF" w:rsidP="007C17A0">
            <w:pPr>
              <w:pStyle w:val="TableText"/>
              <w:rPr>
                <w:noProof w:val="0"/>
              </w:rPr>
            </w:pPr>
            <w:r>
              <w:rPr>
                <w:noProof w:val="0"/>
              </w:rPr>
              <w:lastRenderedPageBreak/>
              <w:t>Entry</w:t>
            </w:r>
          </w:p>
        </w:tc>
        <w:tc>
          <w:tcPr>
            <w:tcW w:w="1745"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3744D6CF" w14:textId="77777777" w:rsidR="00621CAF" w:rsidRPr="001F355A" w:rsidRDefault="00621CAF" w:rsidP="007C17A0">
            <w:pPr>
              <w:pStyle w:val="TableText"/>
              <w:rPr>
                <w:noProof w:val="0"/>
              </w:rPr>
            </w:pPr>
            <w:r>
              <w:rPr>
                <w:noProof w:val="0"/>
              </w:rPr>
              <w:t>Result Observation (V3) 2.16.840.1.113883.10.20.22.4.2:2015-08-01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66F19432" w14:textId="77777777" w:rsidR="00621CAF" w:rsidRPr="001F355A" w:rsidRDefault="00621CAF" w:rsidP="007C17A0">
            <w:pPr>
              <w:pStyle w:val="TableText"/>
              <w:rPr>
                <w:noProof w:val="0"/>
              </w:rPr>
            </w:pPr>
            <w:r w:rsidRPr="00E44675">
              <w:rPr>
                <w:noProof w:val="0"/>
              </w:rPr>
              <w:t>Added R1.1 requirement for observation/value. The R2.0 guidance on observation/value is also included.</w:t>
            </w:r>
          </w:p>
        </w:tc>
      </w:tr>
      <w:tr w:rsidR="00621CAF" w:rsidRPr="001F355A" w14:paraId="0206D862" w14:textId="77777777" w:rsidTr="007C17A0">
        <w:trPr>
          <w:trHeight w:val="505"/>
        </w:trPr>
        <w:tc>
          <w:tcPr>
            <w:tcW w:w="481" w:type="pct"/>
            <w:tcBorders>
              <w:top w:val="nil"/>
              <w:left w:val="single" w:sz="4" w:space="0" w:color="auto"/>
              <w:bottom w:val="single" w:sz="4" w:space="0" w:color="auto"/>
              <w:right w:val="nil"/>
            </w:tcBorders>
            <w:shd w:val="clear" w:color="auto" w:fill="auto"/>
            <w:tcMar>
              <w:top w:w="29" w:type="dxa"/>
              <w:left w:w="115" w:type="dxa"/>
              <w:bottom w:w="29" w:type="dxa"/>
              <w:right w:w="115" w:type="dxa"/>
            </w:tcMar>
          </w:tcPr>
          <w:p w14:paraId="127A6CA1" w14:textId="77777777" w:rsidR="00621CAF" w:rsidRPr="001F355A" w:rsidRDefault="00621CAF" w:rsidP="007C17A0">
            <w:pPr>
              <w:pStyle w:val="TableText"/>
              <w:rPr>
                <w:noProof w:val="0"/>
              </w:rPr>
            </w:pPr>
            <w:r>
              <w:rPr>
                <w:noProof w:val="0"/>
              </w:rPr>
              <w:t>Entry</w:t>
            </w:r>
          </w:p>
        </w:tc>
        <w:tc>
          <w:tcPr>
            <w:tcW w:w="1745"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7DA624DE" w14:textId="77777777" w:rsidR="00621CAF" w:rsidRPr="001F355A" w:rsidRDefault="00621CAF" w:rsidP="007C17A0">
            <w:pPr>
              <w:pStyle w:val="TableText"/>
              <w:rPr>
                <w:noProof w:val="0"/>
              </w:rPr>
            </w:pPr>
            <w:r>
              <w:rPr>
                <w:noProof w:val="0"/>
              </w:rPr>
              <w:t>Result Organizer (V3) 2.16.840.1.113883.10.20.22.4.1:2015-08-01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69E14451"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46E96A8E" w14:textId="77777777" w:rsidTr="007C17A0">
        <w:trPr>
          <w:trHeight w:val="542"/>
        </w:trPr>
        <w:tc>
          <w:tcPr>
            <w:tcW w:w="481" w:type="pct"/>
            <w:tcBorders>
              <w:top w:val="nil"/>
              <w:left w:val="single" w:sz="4" w:space="0" w:color="auto"/>
              <w:bottom w:val="single" w:sz="4" w:space="0" w:color="auto"/>
              <w:right w:val="nil"/>
            </w:tcBorders>
            <w:shd w:val="clear" w:color="auto" w:fill="auto"/>
            <w:tcMar>
              <w:top w:w="29" w:type="dxa"/>
              <w:left w:w="115" w:type="dxa"/>
              <w:bottom w:w="29" w:type="dxa"/>
              <w:right w:w="115" w:type="dxa"/>
            </w:tcMar>
          </w:tcPr>
          <w:p w14:paraId="5BA7CBDE" w14:textId="77777777" w:rsidR="00621CAF" w:rsidRPr="001F355A" w:rsidRDefault="00621CAF" w:rsidP="007C17A0">
            <w:pPr>
              <w:pStyle w:val="TableText"/>
              <w:rPr>
                <w:noProof w:val="0"/>
              </w:rPr>
            </w:pPr>
            <w:r>
              <w:rPr>
                <w:noProof w:val="0"/>
              </w:rPr>
              <w:t>Entry</w:t>
            </w:r>
          </w:p>
        </w:tc>
        <w:tc>
          <w:tcPr>
            <w:tcW w:w="1745"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4F44DA31" w14:textId="77777777" w:rsidR="00621CAF" w:rsidRDefault="00621CAF" w:rsidP="007C17A0">
            <w:pPr>
              <w:pStyle w:val="TableText"/>
              <w:rPr>
                <w:noProof w:val="0"/>
              </w:rPr>
            </w:pPr>
            <w:r>
              <w:rPr>
                <w:noProof w:val="0"/>
              </w:rPr>
              <w:t>Risk Concern Act (V2)</w:t>
            </w:r>
          </w:p>
          <w:p w14:paraId="1F7372C7" w14:textId="77777777" w:rsidR="00621CAF" w:rsidRPr="001F355A" w:rsidRDefault="00621CAF" w:rsidP="007C17A0">
            <w:pPr>
              <w:pStyle w:val="TableText"/>
              <w:rPr>
                <w:noProof w:val="0"/>
              </w:rPr>
            </w:pPr>
            <w:r w:rsidRPr="003469AA">
              <w:rPr>
                <w:noProof w:val="0"/>
              </w:rPr>
              <w:t>2.16.840.1.113883.10.20.22.4.136</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2B070221" w14:textId="77777777" w:rsidR="00621CAF" w:rsidRPr="001F355A" w:rsidRDefault="00621CAF" w:rsidP="007C17A0">
            <w:pPr>
              <w:pStyle w:val="TableText"/>
              <w:rPr>
                <w:noProof w:val="0"/>
              </w:rPr>
            </w:pPr>
            <w:r>
              <w:rPr>
                <w:noProof w:val="0"/>
              </w:rPr>
              <w:t>Updated to reference a contained template that has been versioned.</w:t>
            </w:r>
          </w:p>
        </w:tc>
      </w:tr>
      <w:tr w:rsidR="00621CAF" w:rsidRPr="001F355A" w14:paraId="11A0A277" w14:textId="77777777" w:rsidTr="007C17A0">
        <w:trPr>
          <w:trHeight w:val="505"/>
        </w:trPr>
        <w:tc>
          <w:tcPr>
            <w:tcW w:w="481" w:type="pct"/>
            <w:tcBorders>
              <w:top w:val="nil"/>
              <w:left w:val="single" w:sz="4" w:space="0" w:color="auto"/>
              <w:bottom w:val="single" w:sz="4" w:space="0" w:color="auto"/>
              <w:right w:val="nil"/>
            </w:tcBorders>
            <w:shd w:val="clear" w:color="auto" w:fill="auto"/>
            <w:tcMar>
              <w:top w:w="29" w:type="dxa"/>
              <w:left w:w="115" w:type="dxa"/>
              <w:bottom w:w="29" w:type="dxa"/>
              <w:right w:w="115" w:type="dxa"/>
            </w:tcMar>
          </w:tcPr>
          <w:p w14:paraId="03A996C4" w14:textId="77777777" w:rsidR="00621CAF" w:rsidRPr="001F355A" w:rsidRDefault="00621CAF" w:rsidP="007C17A0">
            <w:pPr>
              <w:pStyle w:val="TableText"/>
              <w:rPr>
                <w:noProof w:val="0"/>
              </w:rPr>
            </w:pPr>
            <w:r>
              <w:rPr>
                <w:noProof w:val="0"/>
              </w:rPr>
              <w:t>Entry</w:t>
            </w:r>
          </w:p>
        </w:tc>
        <w:tc>
          <w:tcPr>
            <w:tcW w:w="1745" w:type="pct"/>
            <w:tcBorders>
              <w:top w:val="nil"/>
              <w:left w:val="single" w:sz="4" w:space="0" w:color="auto"/>
              <w:bottom w:val="single" w:sz="4" w:space="0" w:color="auto"/>
              <w:right w:val="single" w:sz="4" w:space="0" w:color="auto"/>
            </w:tcBorders>
            <w:shd w:val="clear" w:color="auto" w:fill="auto"/>
            <w:tcMar>
              <w:top w:w="29" w:type="dxa"/>
              <w:left w:w="115" w:type="dxa"/>
              <w:bottom w:w="29" w:type="dxa"/>
              <w:right w:w="115" w:type="dxa"/>
            </w:tcMar>
          </w:tcPr>
          <w:p w14:paraId="1C099421" w14:textId="77777777" w:rsidR="00621CAF" w:rsidRPr="001F355A" w:rsidRDefault="00621CAF" w:rsidP="007C17A0">
            <w:pPr>
              <w:pStyle w:val="TableText"/>
              <w:rPr>
                <w:noProof w:val="0"/>
              </w:rPr>
            </w:pPr>
            <w:r>
              <w:rPr>
                <w:noProof w:val="0"/>
              </w:rPr>
              <w:t>Social History Observation (V3)</w:t>
            </w:r>
            <w:r>
              <w:rPr>
                <w:noProof w:val="0"/>
              </w:rPr>
              <w:br/>
            </w:r>
            <w:r>
              <w:t>2.16.840.1.113883.10.20.22.4.38</w:t>
            </w:r>
            <w:r>
              <w:rPr>
                <w:noProof w:val="0"/>
              </w:rPr>
              <w:t>:2015-08-01</w:t>
            </w:r>
          </w:p>
        </w:tc>
        <w:tc>
          <w:tcPr>
            <w:tcW w:w="2774" w:type="pct"/>
            <w:tcBorders>
              <w:top w:val="nil"/>
              <w:left w:val="nil"/>
              <w:bottom w:val="single" w:sz="4" w:space="0" w:color="auto"/>
              <w:right w:val="single" w:sz="4" w:space="0" w:color="auto"/>
            </w:tcBorders>
            <w:shd w:val="clear" w:color="auto" w:fill="auto"/>
            <w:tcMar>
              <w:top w:w="29" w:type="dxa"/>
              <w:left w:w="115" w:type="dxa"/>
              <w:bottom w:w="29" w:type="dxa"/>
              <w:right w:w="115" w:type="dxa"/>
            </w:tcMar>
          </w:tcPr>
          <w:p w14:paraId="36846EEF" w14:textId="77777777" w:rsidR="00621CAF" w:rsidRPr="001F355A" w:rsidRDefault="00621CAF" w:rsidP="007C17A0">
            <w:pPr>
              <w:pStyle w:val="TableText"/>
              <w:rPr>
                <w:noProof w:val="0"/>
              </w:rPr>
            </w:pPr>
            <w:r>
              <w:rPr>
                <w:noProof w:val="0"/>
              </w:rPr>
              <w:t>Added R1.1 recommendation for observation/code. The R2.0 code is recommended in the translation element.</w:t>
            </w:r>
          </w:p>
        </w:tc>
      </w:tr>
      <w:tr w:rsidR="00621CAF" w:rsidRPr="001F355A" w14:paraId="4C2FD024" w14:textId="77777777" w:rsidTr="007C17A0">
        <w:trPr>
          <w:trHeight w:val="748"/>
        </w:trPr>
        <w:tc>
          <w:tcPr>
            <w:tcW w:w="481" w:type="pct"/>
            <w:tcBorders>
              <w:top w:val="single" w:sz="4" w:space="0" w:color="auto"/>
              <w:left w:val="single" w:sz="4" w:space="0" w:color="auto"/>
              <w:bottom w:val="single" w:sz="4" w:space="0" w:color="auto"/>
              <w:right w:val="single" w:sz="4" w:space="0" w:color="auto"/>
            </w:tcBorders>
            <w:shd w:val="clear" w:color="auto" w:fill="auto"/>
            <w:noWrap/>
            <w:tcMar>
              <w:top w:w="29" w:type="dxa"/>
              <w:left w:w="115" w:type="dxa"/>
              <w:bottom w:w="29" w:type="dxa"/>
              <w:right w:w="115" w:type="dxa"/>
            </w:tcMar>
          </w:tcPr>
          <w:p w14:paraId="5A856853" w14:textId="77777777" w:rsidR="00621CAF" w:rsidRPr="001F355A" w:rsidRDefault="00621CAF" w:rsidP="007C17A0">
            <w:pPr>
              <w:pStyle w:val="TableText"/>
              <w:rPr>
                <w:noProof w:val="0"/>
              </w:rPr>
            </w:pPr>
            <w:r>
              <w:rPr>
                <w:noProof w:val="0"/>
              </w:rPr>
              <w:t>Entry</w:t>
            </w:r>
          </w:p>
        </w:tc>
        <w:tc>
          <w:tcPr>
            <w:tcW w:w="1745" w:type="pct"/>
            <w:tcBorders>
              <w:top w:val="single" w:sz="4" w:space="0" w:color="auto"/>
              <w:left w:val="nil"/>
              <w:bottom w:val="single" w:sz="4" w:space="0" w:color="auto"/>
              <w:right w:val="single" w:sz="4" w:space="0" w:color="auto"/>
            </w:tcBorders>
            <w:shd w:val="clear" w:color="auto" w:fill="auto"/>
            <w:tcMar>
              <w:top w:w="29" w:type="dxa"/>
              <w:left w:w="115" w:type="dxa"/>
              <w:bottom w:w="29" w:type="dxa"/>
              <w:right w:w="115" w:type="dxa"/>
            </w:tcMar>
          </w:tcPr>
          <w:p w14:paraId="4B0021BA" w14:textId="77777777" w:rsidR="00621CAF" w:rsidRPr="001F355A" w:rsidRDefault="00621CAF" w:rsidP="007C17A0">
            <w:pPr>
              <w:pStyle w:val="TableText"/>
              <w:rPr>
                <w:noProof w:val="0"/>
              </w:rPr>
            </w:pPr>
            <w:r>
              <w:rPr>
                <w:noProof w:val="0"/>
              </w:rPr>
              <w:t xml:space="preserve">Vital Signs Organizer (V3) </w:t>
            </w:r>
            <w:r>
              <w:t>2.16.840.1.113883.10.20.22.4.26</w:t>
            </w:r>
            <w:r>
              <w:rPr>
                <w:noProof w:val="0"/>
              </w:rPr>
              <w:t>:2015-08-01</w:t>
            </w:r>
          </w:p>
        </w:tc>
        <w:tc>
          <w:tcPr>
            <w:tcW w:w="2774" w:type="pct"/>
            <w:tcBorders>
              <w:top w:val="single" w:sz="4" w:space="0" w:color="auto"/>
              <w:left w:val="nil"/>
              <w:bottom w:val="single" w:sz="4" w:space="0" w:color="auto"/>
              <w:right w:val="single" w:sz="4" w:space="0" w:color="auto"/>
            </w:tcBorders>
            <w:shd w:val="clear" w:color="auto" w:fill="auto"/>
            <w:tcMar>
              <w:top w:w="29" w:type="dxa"/>
              <w:left w:w="115" w:type="dxa"/>
              <w:bottom w:w="29" w:type="dxa"/>
              <w:right w:w="115" w:type="dxa"/>
            </w:tcMar>
          </w:tcPr>
          <w:p w14:paraId="5F1AB3C9" w14:textId="77777777" w:rsidR="00621CAF" w:rsidRDefault="00621CAF" w:rsidP="007C17A0">
            <w:pPr>
              <w:pStyle w:val="TableText"/>
              <w:rPr>
                <w:noProof w:val="0"/>
              </w:rPr>
            </w:pPr>
            <w:r>
              <w:rPr>
                <w:noProof w:val="0"/>
              </w:rPr>
              <w:t>Added R1.1 requirement for organizer/code. The R2.0 code is required in the translation element.</w:t>
            </w:r>
          </w:p>
          <w:p w14:paraId="1E701058" w14:textId="77777777" w:rsidR="00621CAF" w:rsidRPr="001F355A" w:rsidRDefault="00621CAF" w:rsidP="007C17A0">
            <w:pPr>
              <w:pStyle w:val="TableText"/>
              <w:rPr>
                <w:noProof w:val="0"/>
              </w:rPr>
            </w:pPr>
            <w:r>
              <w:rPr>
                <w:noProof w:val="0"/>
              </w:rPr>
              <w:t>Added R1.1 requirement for organizer/effectiveTime.</w:t>
            </w:r>
          </w:p>
        </w:tc>
      </w:tr>
    </w:tbl>
    <w:p w14:paraId="6150DC8D" w14:textId="77777777" w:rsidR="00621CAF" w:rsidRPr="001F355A" w:rsidRDefault="00621CAF" w:rsidP="00621CAF">
      <w:pPr>
        <w:rPr>
          <w:noProof w:val="0"/>
        </w:rPr>
      </w:pPr>
    </w:p>
    <w:p w14:paraId="762A0781" w14:textId="77777777" w:rsidR="00621CAF" w:rsidRPr="001F355A" w:rsidRDefault="00621CAF" w:rsidP="00621CAF">
      <w:pPr>
        <w:rPr>
          <w:noProof w:val="0"/>
        </w:rPr>
        <w:sectPr w:rsidR="00621CAF" w:rsidRPr="001F355A" w:rsidSect="004E195B">
          <w:footerReference w:type="default" r:id="rId89"/>
          <w:footerReference w:type="first" r:id="rId90"/>
          <w:pgSz w:w="15840" w:h="12240" w:orient="landscape" w:code="1"/>
          <w:pgMar w:top="1440" w:right="1440" w:bottom="1440" w:left="1440" w:header="720" w:footer="720" w:gutter="0"/>
          <w:cols w:space="720"/>
          <w:docGrid w:linePitch="272"/>
        </w:sectPr>
      </w:pPr>
    </w:p>
    <w:p w14:paraId="456ECA7C" w14:textId="77777777" w:rsidR="00621CAF" w:rsidRPr="001F355A" w:rsidRDefault="00621CAF" w:rsidP="00621CAF">
      <w:pPr>
        <w:pStyle w:val="Appendix1"/>
        <w:tabs>
          <w:tab w:val="left" w:pos="2160"/>
        </w:tabs>
        <w:spacing w:line="240" w:lineRule="auto"/>
      </w:pPr>
      <w:bookmarkStart w:id="225" w:name="_Toc14087291"/>
      <w:bookmarkStart w:id="226" w:name="_Ref266768531"/>
      <w:bookmarkStart w:id="227" w:name="_Ref266768550"/>
      <w:bookmarkStart w:id="228" w:name="_Toc141183141"/>
      <w:bookmarkStart w:id="229" w:name="_Toc113033351"/>
      <w:bookmarkEnd w:id="207"/>
      <w:r w:rsidRPr="001F355A">
        <w:lastRenderedPageBreak/>
        <w:t>Extensions</w:t>
      </w:r>
      <w:bookmarkStart w:id="230" w:name="App_G_ExtensionsToCDAR2"/>
      <w:bookmarkEnd w:id="230"/>
      <w:r w:rsidRPr="001F355A">
        <w:t xml:space="preserve"> to CDA R2</w:t>
      </w:r>
      <w:bookmarkEnd w:id="225"/>
      <w:bookmarkEnd w:id="229"/>
    </w:p>
    <w:p w14:paraId="465AE32B" w14:textId="77777777" w:rsidR="00621CAF" w:rsidRPr="001F355A" w:rsidRDefault="00621CAF" w:rsidP="00621CAF">
      <w:pPr>
        <w:pStyle w:val="BodyText"/>
        <w:rPr>
          <w:noProof w:val="0"/>
        </w:rPr>
      </w:pPr>
      <w:r w:rsidRPr="001F355A">
        <w:rPr>
          <w:noProof w:val="0"/>
        </w:rPr>
        <w:t>Where there is a need to communicate information for which there is no suitable representation in CDA R2, extensions to CDA R2 have been developed. These extensions are described above in the context of the section where they are used. This section serves to summarize the extensions and provide implementation guidance.</w:t>
      </w:r>
    </w:p>
    <w:p w14:paraId="27C9C695" w14:textId="77777777" w:rsidR="00621CAF" w:rsidRPr="001F355A" w:rsidRDefault="00621CAF" w:rsidP="00621CAF">
      <w:pPr>
        <w:pStyle w:val="BodyText"/>
        <w:rPr>
          <w:noProof w:val="0"/>
        </w:rPr>
      </w:pPr>
      <w:r w:rsidRPr="001F355A">
        <w:rPr>
          <w:noProof w:val="0"/>
        </w:rPr>
        <w:t>Extensions created for this guide include:</w:t>
      </w:r>
    </w:p>
    <w:p w14:paraId="02D4136E" w14:textId="77777777" w:rsidR="00621CAF" w:rsidRDefault="00621CAF" w:rsidP="00621CAF">
      <w:pPr>
        <w:pStyle w:val="ListBullet"/>
      </w:pPr>
      <w:r w:rsidRPr="001F355A">
        <w:rPr>
          <w:rStyle w:val="XMLname"/>
        </w:rPr>
        <w:t>sdtc:raceCode</w:t>
      </w:r>
      <w:r w:rsidRPr="001F355A">
        <w:t xml:space="preserve"> - The </w:t>
      </w:r>
      <w:r w:rsidRPr="001F355A">
        <w:rPr>
          <w:rStyle w:val="XMLname"/>
        </w:rPr>
        <w:t>raceCode</w:t>
      </w:r>
      <w:r w:rsidRPr="001F355A">
        <w:t xml:space="preserve"> extension allows for multiple races to be reported for a patient.</w:t>
      </w:r>
    </w:p>
    <w:p w14:paraId="1CFA1983" w14:textId="77777777" w:rsidR="00621CAF" w:rsidRPr="001F355A" w:rsidRDefault="00621CAF" w:rsidP="00621CAF">
      <w:pPr>
        <w:pStyle w:val="ListBullet"/>
      </w:pPr>
      <w:r w:rsidRPr="001F355A">
        <w:rPr>
          <w:rStyle w:val="XMLname"/>
        </w:rPr>
        <w:t>sdtc:</w:t>
      </w:r>
      <w:r w:rsidRPr="00F269C4">
        <w:rPr>
          <w:rStyle w:val="XMLname"/>
        </w:rPr>
        <w:t>ethnicGroupCode</w:t>
      </w:r>
      <w:r w:rsidRPr="001F355A">
        <w:t xml:space="preserve"> - The </w:t>
      </w:r>
      <w:r w:rsidRPr="00F269C4">
        <w:rPr>
          <w:rStyle w:val="XMLname"/>
        </w:rPr>
        <w:t>ethnicGroupCode</w:t>
      </w:r>
      <w:r w:rsidRPr="001F355A">
        <w:t xml:space="preserve"> extension allows for </w:t>
      </w:r>
      <w:r w:rsidRPr="00F269C4">
        <w:t>additional ethnicity groups for th</w:t>
      </w:r>
      <w:r>
        <w:t>e recordTarget or subjectPerson</w:t>
      </w:r>
      <w:r w:rsidRPr="001F355A">
        <w:t>.</w:t>
      </w:r>
    </w:p>
    <w:p w14:paraId="41B1730F" w14:textId="77777777" w:rsidR="00621CAF" w:rsidRPr="001F355A" w:rsidRDefault="00621CAF" w:rsidP="00621CAF">
      <w:pPr>
        <w:pStyle w:val="ListBullet"/>
      </w:pPr>
      <w:r w:rsidRPr="001F355A">
        <w:rPr>
          <w:rStyle w:val="XMLname"/>
        </w:rPr>
        <w:t>sdtc:id</w:t>
      </w:r>
      <w:r w:rsidRPr="001F355A">
        <w:t xml:space="preserve"> - The id extension in the family history organizer on the related subject allows for unique identification of the family member(s).</w:t>
      </w:r>
    </w:p>
    <w:p w14:paraId="4F97E755" w14:textId="77777777" w:rsidR="00621CAF" w:rsidRPr="001F355A" w:rsidRDefault="00621CAF" w:rsidP="00621CAF">
      <w:pPr>
        <w:pStyle w:val="ListBullet"/>
      </w:pPr>
      <w:r w:rsidRPr="001F355A">
        <w:rPr>
          <w:rStyle w:val="XMLname"/>
        </w:rPr>
        <w:t>sdtc:deceasedInd</w:t>
      </w:r>
      <w:r w:rsidRPr="001F355A">
        <w:t xml:space="preserve"> - The </w:t>
      </w:r>
      <w:r w:rsidRPr="001F355A">
        <w:rPr>
          <w:rStyle w:val="XMLname"/>
        </w:rPr>
        <w:t>deceasedIndextension</w:t>
      </w:r>
      <w:r w:rsidRPr="001F355A">
        <w:t xml:space="preserve"> (= “true” or “false”) in the family history organizer on the related subject is used inside to indicate if a family member is deceased.</w:t>
      </w:r>
    </w:p>
    <w:p w14:paraId="11927C67" w14:textId="77777777" w:rsidR="00621CAF" w:rsidRPr="001F355A" w:rsidRDefault="00621CAF" w:rsidP="00621CAF">
      <w:pPr>
        <w:pStyle w:val="ListBullet"/>
      </w:pPr>
      <w:r w:rsidRPr="001F355A">
        <w:rPr>
          <w:rStyle w:val="XMLname"/>
        </w:rPr>
        <w:t>sdtc:deceasedTime</w:t>
      </w:r>
      <w:r w:rsidRPr="001F355A">
        <w:t xml:space="preserve"> - The </w:t>
      </w:r>
      <w:r w:rsidRPr="001F355A">
        <w:rPr>
          <w:rStyle w:val="XMLname"/>
        </w:rPr>
        <w:t>deceasedTime</w:t>
      </w:r>
      <w:r w:rsidRPr="001F355A">
        <w:t xml:space="preserve"> extension in the family history organizer on the related subject allows for reporting the date and time a family member died.</w:t>
      </w:r>
    </w:p>
    <w:p w14:paraId="3BBB2AB3" w14:textId="77777777" w:rsidR="00621CAF" w:rsidRPr="001F355A" w:rsidRDefault="00621CAF" w:rsidP="00621CAF">
      <w:pPr>
        <w:pStyle w:val="ListBullet"/>
      </w:pPr>
      <w:r w:rsidRPr="001F355A">
        <w:rPr>
          <w:rStyle w:val="XMLname"/>
        </w:rPr>
        <w:t>sdtc:birthTime</w:t>
      </w:r>
      <w:r w:rsidRPr="001F355A">
        <w:t xml:space="preserve"> - The </w:t>
      </w:r>
      <w:r w:rsidRPr="001F355A">
        <w:rPr>
          <w:rStyle w:val="XMLname"/>
        </w:rPr>
        <w:t>birthTime</w:t>
      </w:r>
      <w:r w:rsidRPr="001F355A">
        <w:rPr>
          <w:rFonts w:ascii="Courier New" w:hAnsi="Courier New" w:cs="Courier New"/>
          <w:b/>
          <w:bCs/>
        </w:rPr>
        <w:t xml:space="preserve"> </w:t>
      </w:r>
      <w:r>
        <w:t>extension</w:t>
      </w:r>
      <w:r w:rsidRPr="001F355A">
        <w:t xml:space="preserve"> allows for the birth date of any person to be recorded. The purpose of this extension is to allow the recording of the subscriber or member of a health plan in cases where the health plan eligibility system has different information on file than the provider does for the patient.</w:t>
      </w:r>
    </w:p>
    <w:p w14:paraId="1661E01C" w14:textId="77777777" w:rsidR="00621CAF" w:rsidRPr="001F355A" w:rsidRDefault="00621CAF" w:rsidP="00621CAF">
      <w:pPr>
        <w:pStyle w:val="ListBullet"/>
      </w:pPr>
      <w:r w:rsidRPr="001F355A">
        <w:rPr>
          <w:rStyle w:val="XMLname"/>
        </w:rPr>
        <w:t>sdtc:dischargeDispositionCode</w:t>
      </w:r>
      <w:r w:rsidRPr="001F355A">
        <w:t xml:space="preserve"> - The </w:t>
      </w:r>
      <w:r w:rsidRPr="001F355A">
        <w:rPr>
          <w:rStyle w:val="XMLname"/>
        </w:rPr>
        <w:t>dischargeDispositionCode</w:t>
      </w:r>
      <w:r w:rsidRPr="001F355A">
        <w:t xml:space="preserve"> </w:t>
      </w:r>
      <w:r>
        <w:t xml:space="preserve">extension </w:t>
      </w:r>
      <w:r w:rsidRPr="001F355A">
        <w:t>allows the provider to record a discharge disposition in an encounter activity.</w:t>
      </w:r>
    </w:p>
    <w:p w14:paraId="43DF45CC" w14:textId="308B6FBA" w:rsidR="00621CAF" w:rsidRPr="001F355A" w:rsidRDefault="00621CAF" w:rsidP="00621CAF">
      <w:pPr>
        <w:pStyle w:val="ListBullet"/>
      </w:pPr>
      <w:r w:rsidRPr="001F355A">
        <w:rPr>
          <w:rStyle w:val="XMLname"/>
        </w:rPr>
        <w:t>sdtc:signatureText</w:t>
      </w:r>
      <w:r w:rsidRPr="001F355A">
        <w:t xml:space="preserve"> - The </w:t>
      </w:r>
      <w:r w:rsidRPr="001F355A">
        <w:rPr>
          <w:rStyle w:val="XMLname"/>
        </w:rPr>
        <w:t>signatureText</w:t>
      </w:r>
      <w:r w:rsidRPr="001F355A">
        <w:t xml:space="preserve"> e</w:t>
      </w:r>
      <w:r>
        <w:t>xtension</w:t>
      </w:r>
      <w:r w:rsidRPr="001F355A">
        <w:t xml:space="preserve"> provides a location in CDA for a textual or multimedia depiction of the signature by which the participant endorses and accepts responsibility for his or her participation in the Act as specified in the </w:t>
      </w:r>
      <w:r w:rsidRPr="001F355A">
        <w:rPr>
          <w:rStyle w:val="XMLname"/>
        </w:rPr>
        <w:t>Participation.typeCode</w:t>
      </w:r>
      <w:r w:rsidRPr="001F355A">
        <w:t xml:space="preserve">. Details of what goes in the field are described in the </w:t>
      </w:r>
      <w:hyperlink r:id="rId91" w:history="1">
        <w:r w:rsidRPr="00F058C0">
          <w:rPr>
            <w:rStyle w:val="Hyperlink"/>
            <w:sz w:val="20"/>
            <w:lang w:eastAsia="en-US"/>
          </w:rPr>
          <w:t>HL7 Implementation Guide for CDA® Release 2: Digital Signatures and Delegation of Rights, Release 1</w:t>
        </w:r>
      </w:hyperlink>
      <w:r w:rsidRPr="001F355A">
        <w:t>.</w:t>
      </w:r>
    </w:p>
    <w:p w14:paraId="678582B7" w14:textId="77777777" w:rsidR="00621CAF" w:rsidRPr="001F355A" w:rsidRDefault="00621CAF" w:rsidP="00621CAF">
      <w:pPr>
        <w:pStyle w:val="BodyText"/>
        <w:rPr>
          <w:noProof w:val="0"/>
        </w:rPr>
      </w:pPr>
      <w:r w:rsidRPr="001F355A">
        <w:rPr>
          <w:noProof w:val="0"/>
        </w:rPr>
        <w:t>To resolve issues that need to be addressed by extension, the developers of this guide chose to approach extensions as follows:</w:t>
      </w:r>
    </w:p>
    <w:p w14:paraId="07F49DFF" w14:textId="77777777" w:rsidR="00621CAF" w:rsidRPr="001F355A" w:rsidRDefault="00621CAF" w:rsidP="00621CAF">
      <w:pPr>
        <w:pStyle w:val="ListBullet"/>
      </w:pPr>
      <w:r w:rsidRPr="001F355A">
        <w:t>An extension is a collection of element or attribute declarations and rules for their application to the CDA Release 2.0.</w:t>
      </w:r>
    </w:p>
    <w:p w14:paraId="4E5DE83F" w14:textId="77777777" w:rsidR="00621CAF" w:rsidRPr="001F355A" w:rsidRDefault="00621CAF" w:rsidP="00621CAF">
      <w:pPr>
        <w:pStyle w:val="ListBullet"/>
      </w:pPr>
      <w:r w:rsidRPr="001F355A">
        <w:t>All extensions are optional. An extension may be used, but need not be under this guide.</w:t>
      </w:r>
    </w:p>
    <w:p w14:paraId="03A3A3F7" w14:textId="77777777" w:rsidR="00621CAF" w:rsidRPr="001F355A" w:rsidRDefault="00621CAF" w:rsidP="00621CAF">
      <w:pPr>
        <w:pStyle w:val="ListBullet"/>
      </w:pPr>
      <w:r w:rsidRPr="001F355A">
        <w:t>A single namespace for all extension elements or attributes that may be used by this guide will be defined.</w:t>
      </w:r>
    </w:p>
    <w:p w14:paraId="37D5DD7F" w14:textId="77777777" w:rsidR="00621CAF" w:rsidRPr="001F355A" w:rsidRDefault="00621CAF" w:rsidP="00621CAF">
      <w:pPr>
        <w:pStyle w:val="ListBullet"/>
      </w:pPr>
      <w:r w:rsidRPr="001F355A">
        <w:lastRenderedPageBreak/>
        <w:t>The namespace for extensions created by the HL7 Structured Documents Working Group (formerly Structured Documents Technical Committee) shall be urn:hl7-org:sdtc.</w:t>
      </w:r>
    </w:p>
    <w:p w14:paraId="229F35C4" w14:textId="77777777" w:rsidR="00621CAF" w:rsidRPr="001F355A" w:rsidRDefault="00621CAF" w:rsidP="00621CAF">
      <w:pPr>
        <w:pStyle w:val="ListBullet"/>
      </w:pPr>
      <w:r w:rsidRPr="001F355A">
        <w:t>This namespace shall be used as the namespace for any extension elements or attributes that are defined by this implementation guide.</w:t>
      </w:r>
    </w:p>
    <w:p w14:paraId="50DE77DE" w14:textId="77777777" w:rsidR="00621CAF" w:rsidRPr="001F355A" w:rsidRDefault="00621CAF" w:rsidP="00621CAF">
      <w:pPr>
        <w:pStyle w:val="ListBullet"/>
      </w:pPr>
      <w:r w:rsidRPr="001F355A">
        <w:t>Each extension element shall use the same HL7 vocabularies and data types used by CDA Release 2.0.</w:t>
      </w:r>
    </w:p>
    <w:p w14:paraId="01A96D6C" w14:textId="77777777" w:rsidR="00621CAF" w:rsidRPr="001F355A" w:rsidRDefault="00621CAF" w:rsidP="00621CAF">
      <w:pPr>
        <w:pStyle w:val="ListBullet"/>
      </w:pPr>
      <w:r w:rsidRPr="001F355A">
        <w:t>Each extension element shall use the same conventions for order and naming as is used by the current HL7 tooling.</w:t>
      </w:r>
    </w:p>
    <w:p w14:paraId="5BD77FAE" w14:textId="77777777" w:rsidR="00621CAF" w:rsidRPr="001F355A" w:rsidRDefault="00621CAF" w:rsidP="00621CAF">
      <w:pPr>
        <w:pStyle w:val="ListBullet"/>
      </w:pPr>
      <w:r w:rsidRPr="001F355A">
        <w:t>An extension element shall appear in the XML where the expected RIM element of the same name would have appeared had that element not been otherwise constrained from appearing in the CDA XML schema.</w:t>
      </w:r>
    </w:p>
    <w:bookmarkEnd w:id="226"/>
    <w:bookmarkEnd w:id="227"/>
    <w:bookmarkEnd w:id="228"/>
    <w:p w14:paraId="754A1FEF" w14:textId="77777777" w:rsidR="00621CAF" w:rsidRPr="001F355A" w:rsidRDefault="00621CAF" w:rsidP="00621CAF">
      <w:pPr>
        <w:pStyle w:val="BodyText"/>
        <w:rPr>
          <w:noProof w:val="0"/>
        </w:rPr>
      </w:pPr>
    </w:p>
    <w:p w14:paraId="37B80471" w14:textId="77777777" w:rsidR="00621CAF" w:rsidRPr="001F355A" w:rsidRDefault="00621CAF" w:rsidP="00621CAF">
      <w:pPr>
        <w:pStyle w:val="Appendix1"/>
      </w:pPr>
      <w:bookmarkStart w:id="231" w:name="_Toc141183143"/>
      <w:bookmarkStart w:id="232" w:name="_Toc14087292"/>
      <w:bookmarkStart w:id="233" w:name="_Toc113033352"/>
      <w:r w:rsidRPr="001F355A">
        <w:lastRenderedPageBreak/>
        <w:t xml:space="preserve">MIME </w:t>
      </w:r>
      <w:bookmarkStart w:id="234" w:name="App_MIMEMultipartRelatedMessages"/>
      <w:bookmarkEnd w:id="234"/>
      <w:r w:rsidRPr="001F355A">
        <w:t>Multipart/Related Messages</w:t>
      </w:r>
      <w:bookmarkEnd w:id="231"/>
      <w:bookmarkEnd w:id="232"/>
      <w:bookmarkEnd w:id="233"/>
    </w:p>
    <w:p w14:paraId="298F3D31" w14:textId="77777777" w:rsidR="00621CAF" w:rsidRPr="001F355A" w:rsidRDefault="00621CAF" w:rsidP="00621CAF">
      <w:pPr>
        <w:pStyle w:val="BodyText"/>
        <w:rPr>
          <w:noProof w:val="0"/>
        </w:rPr>
      </w:pPr>
      <w:r w:rsidRPr="001F355A">
        <w:rPr>
          <w:noProof w:val="0"/>
        </w:rPr>
        <w:t>The</w:t>
      </w:r>
      <w:r>
        <w:rPr>
          <w:noProof w:val="0"/>
        </w:rPr>
        <w:t xml:space="preserve"> prior Appendix Regarding Multipart Attachments is Obsolete. See </w:t>
      </w:r>
      <w:r w:rsidRPr="00361950">
        <w:rPr>
          <w:noProof w:val="0"/>
        </w:rPr>
        <w:t>HL7 CDA® R2 Attachment Implementation Guide: Ex</w:t>
      </w:r>
      <w:r>
        <w:rPr>
          <w:noProof w:val="0"/>
        </w:rPr>
        <w:t>change of C-CDA Based Documents</w:t>
      </w:r>
      <w:r w:rsidRPr="00361950">
        <w:rPr>
          <w:noProof w:val="0"/>
        </w:rPr>
        <w:t xml:space="preserve"> Release 1</w:t>
      </w:r>
      <w:r>
        <w:rPr>
          <w:noProof w:val="0"/>
        </w:rPr>
        <w:t xml:space="preserve"> for current guidance</w:t>
      </w:r>
      <w:r>
        <w:rPr>
          <w:rStyle w:val="FootnoteReference"/>
          <w:noProof w:val="0"/>
        </w:rPr>
        <w:footnoteReference w:id="16"/>
      </w:r>
      <w:r>
        <w:rPr>
          <w:noProof w:val="0"/>
        </w:rPr>
        <w:t>.</w:t>
      </w:r>
    </w:p>
    <w:p w14:paraId="772B47FB" w14:textId="77777777" w:rsidR="00621CAF" w:rsidRPr="001F355A" w:rsidRDefault="00621CAF" w:rsidP="00621CAF">
      <w:pPr>
        <w:pStyle w:val="BodyText"/>
        <w:rPr>
          <w:noProof w:val="0"/>
        </w:rPr>
      </w:pPr>
    </w:p>
    <w:p w14:paraId="52755774" w14:textId="77777777" w:rsidR="00621CAF" w:rsidRPr="001F355A" w:rsidRDefault="00621CAF" w:rsidP="00621CAF">
      <w:pPr>
        <w:pStyle w:val="BodyText"/>
        <w:rPr>
          <w:noProof w:val="0"/>
        </w:rPr>
      </w:pPr>
    </w:p>
    <w:p w14:paraId="7AA8CCF0" w14:textId="77777777" w:rsidR="00621CAF" w:rsidRPr="001F355A" w:rsidRDefault="00621CAF" w:rsidP="00621CAF">
      <w:pPr>
        <w:pStyle w:val="Appendix1"/>
      </w:pPr>
      <w:bookmarkStart w:id="235" w:name="App_S_UnknownOrNoKnownInformation"/>
      <w:bookmarkStart w:id="236" w:name="_Toc14087293"/>
      <w:bookmarkStart w:id="237" w:name="_Toc113033353"/>
      <w:bookmarkEnd w:id="235"/>
      <w:r w:rsidRPr="001F355A">
        <w:lastRenderedPageBreak/>
        <w:t>Care Plan Relationships</w:t>
      </w:r>
      <w:bookmarkEnd w:id="236"/>
      <w:bookmarkEnd w:id="237"/>
      <w:r w:rsidRPr="001F355A">
        <w:t xml:space="preserve"> </w:t>
      </w:r>
    </w:p>
    <w:p w14:paraId="38CAFE30" w14:textId="77777777" w:rsidR="00621CAF" w:rsidRPr="001F355A" w:rsidRDefault="00621CAF" w:rsidP="00621CAF">
      <w:pPr>
        <w:pStyle w:val="Appendix2"/>
      </w:pPr>
      <w:bookmarkStart w:id="238" w:name="_Toc14087294"/>
      <w:bookmarkStart w:id="239" w:name="_Toc113033354"/>
      <w:r w:rsidRPr="001F355A">
        <w:t>Care Plan Relationships and HL7 RIM Terms</w:t>
      </w:r>
      <w:bookmarkEnd w:id="238"/>
      <w:bookmarkEnd w:id="239"/>
    </w:p>
    <w:p w14:paraId="5E863999" w14:textId="77777777" w:rsidR="00621CAF" w:rsidRPr="001F355A" w:rsidRDefault="00621CAF" w:rsidP="00621CAF">
      <w:pPr>
        <w:pStyle w:val="BodyText"/>
        <w:rPr>
          <w:noProof w:val="0"/>
        </w:rPr>
      </w:pPr>
      <w:r w:rsidRPr="001F355A">
        <w:rPr>
          <w:noProof w:val="0"/>
        </w:rPr>
        <w:t xml:space="preserve">The HL7 RIM and CDA Refined Message Information Model (RMIM) together with </w:t>
      </w:r>
      <w:r w:rsidRPr="001F355A">
        <w:rPr>
          <w:rStyle w:val="XMLname"/>
          <w:noProof w:val="0"/>
        </w:rPr>
        <w:t>actRelationshipType</w:t>
      </w:r>
      <w:r w:rsidRPr="001F355A">
        <w:rPr>
          <w:noProof w:val="0"/>
        </w:rPr>
        <w:t xml:space="preserve"> codes and </w:t>
      </w:r>
      <w:r w:rsidRPr="001F355A">
        <w:rPr>
          <w:rStyle w:val="XMLname"/>
          <w:noProof w:val="0"/>
        </w:rPr>
        <w:t>act moodCodes</w:t>
      </w:r>
      <w:r w:rsidRPr="001F355A">
        <w:rPr>
          <w:noProof w:val="0"/>
        </w:rPr>
        <w:t xml:space="preserve"> very effectively express the relationship between Care Plan components. The following tables highlight the main </w:t>
      </w:r>
      <w:r w:rsidRPr="001F355A">
        <w:rPr>
          <w:rStyle w:val="XMLname"/>
          <w:noProof w:val="0"/>
        </w:rPr>
        <w:t>moodCodes</w:t>
      </w:r>
      <w:r w:rsidRPr="001F355A">
        <w:rPr>
          <w:noProof w:val="0"/>
        </w:rPr>
        <w:t xml:space="preserve"> and r</w:t>
      </w:r>
      <w:r w:rsidRPr="001F355A">
        <w:rPr>
          <w:rStyle w:val="XMLname"/>
          <w:noProof w:val="0"/>
        </w:rPr>
        <w:t>elationshipCodes</w:t>
      </w:r>
      <w:r w:rsidRPr="001F355A">
        <w:rPr>
          <w:noProof w:val="0"/>
        </w:rPr>
        <w:t xml:space="preserve"> used in the CDA Care Plan.</w:t>
      </w:r>
    </w:p>
    <w:p w14:paraId="5E5C8B55" w14:textId="0ADEDA26" w:rsidR="00621CAF" w:rsidRPr="001F355A" w:rsidRDefault="00621CAF" w:rsidP="00621CAF">
      <w:pPr>
        <w:pStyle w:val="Caption"/>
        <w:rPr>
          <w:noProof w:val="0"/>
        </w:rPr>
      </w:pPr>
      <w:bookmarkStart w:id="240" w:name="_Toc427055824"/>
      <w:bookmarkStart w:id="241" w:name="_Toc14086946"/>
      <w:bookmarkStart w:id="242" w:name="_Toc14087359"/>
      <w:bookmarkStart w:id="243" w:name="_Toc113033387"/>
      <w:r w:rsidRPr="001F355A">
        <w:rPr>
          <w:noProof w:val="0"/>
        </w:rPr>
        <w:t xml:space="preserve">Table </w:t>
      </w:r>
      <w:r w:rsidRPr="001F355A">
        <w:rPr>
          <w:noProof w:val="0"/>
        </w:rPr>
        <w:fldChar w:fldCharType="begin"/>
      </w:r>
      <w:r w:rsidRPr="001F355A">
        <w:rPr>
          <w:noProof w:val="0"/>
        </w:rPr>
        <w:instrText xml:space="preserve"> SEQ Table \* ARABIC </w:instrText>
      </w:r>
      <w:r w:rsidRPr="001F355A">
        <w:rPr>
          <w:noProof w:val="0"/>
        </w:rPr>
        <w:fldChar w:fldCharType="separate"/>
      </w:r>
      <w:r w:rsidR="00426E5F">
        <w:t>6</w:t>
      </w:r>
      <w:r w:rsidRPr="001F355A">
        <w:rPr>
          <w:noProof w:val="0"/>
        </w:rPr>
        <w:fldChar w:fldCharType="end"/>
      </w:r>
      <w:r w:rsidRPr="001F355A">
        <w:rPr>
          <w:noProof w:val="0"/>
        </w:rPr>
        <w:t>: moodCodes</w:t>
      </w:r>
      <w:bookmarkEnd w:id="240"/>
      <w:bookmarkEnd w:id="241"/>
      <w:bookmarkEnd w:id="242"/>
      <w:bookmarkEnd w:id="243"/>
    </w:p>
    <w:tbl>
      <w:tblPr>
        <w:tblStyle w:val="TableGrid"/>
        <w:tblW w:w="8640" w:type="dxa"/>
        <w:tblInd w:w="720" w:type="dxa"/>
        <w:tblLook w:val="04A0" w:firstRow="1" w:lastRow="0" w:firstColumn="1" w:lastColumn="0" w:noHBand="0" w:noVBand="1"/>
      </w:tblPr>
      <w:tblGrid>
        <w:gridCol w:w="1170"/>
        <w:gridCol w:w="1682"/>
        <w:gridCol w:w="5788"/>
      </w:tblGrid>
      <w:tr w:rsidR="00621CAF" w:rsidRPr="001F355A" w14:paraId="6A6CC14C" w14:textId="77777777" w:rsidTr="007C17A0">
        <w:tc>
          <w:tcPr>
            <w:tcW w:w="1188" w:type="dxa"/>
            <w:shd w:val="clear" w:color="auto" w:fill="EEECE1" w:themeFill="background2"/>
          </w:tcPr>
          <w:p w14:paraId="1F5A132C" w14:textId="77777777" w:rsidR="00621CAF" w:rsidRPr="001F355A" w:rsidRDefault="00621CAF" w:rsidP="007C17A0">
            <w:pPr>
              <w:pStyle w:val="TableHead"/>
            </w:pPr>
            <w:r w:rsidRPr="001F355A">
              <w:t>Code</w:t>
            </w:r>
          </w:p>
        </w:tc>
        <w:tc>
          <w:tcPr>
            <w:tcW w:w="1710" w:type="dxa"/>
            <w:shd w:val="clear" w:color="auto" w:fill="EEECE1" w:themeFill="background2"/>
          </w:tcPr>
          <w:p w14:paraId="5D9E49E9" w14:textId="77777777" w:rsidR="00621CAF" w:rsidRPr="001F355A" w:rsidRDefault="00621CAF" w:rsidP="007C17A0">
            <w:pPr>
              <w:pStyle w:val="TableHead"/>
            </w:pPr>
            <w:r w:rsidRPr="001F355A">
              <w:t>Display Name</w:t>
            </w:r>
          </w:p>
        </w:tc>
        <w:tc>
          <w:tcPr>
            <w:tcW w:w="5958" w:type="dxa"/>
            <w:shd w:val="clear" w:color="auto" w:fill="EEECE1" w:themeFill="background2"/>
          </w:tcPr>
          <w:p w14:paraId="1C866210" w14:textId="77777777" w:rsidR="00621CAF" w:rsidRPr="001F355A" w:rsidRDefault="00621CAF" w:rsidP="007C17A0">
            <w:pPr>
              <w:pStyle w:val="TableHead"/>
            </w:pPr>
            <w:r w:rsidRPr="001F355A">
              <w:t>Meaning</w:t>
            </w:r>
          </w:p>
        </w:tc>
      </w:tr>
      <w:tr w:rsidR="00621CAF" w:rsidRPr="001F355A" w14:paraId="14F2C61E" w14:textId="77777777" w:rsidTr="007C17A0">
        <w:tc>
          <w:tcPr>
            <w:tcW w:w="1188" w:type="dxa"/>
          </w:tcPr>
          <w:p w14:paraId="6940775E" w14:textId="77777777" w:rsidR="00621CAF" w:rsidRPr="001F355A" w:rsidRDefault="00621CAF" w:rsidP="007C17A0">
            <w:pPr>
              <w:pStyle w:val="TableText"/>
              <w:rPr>
                <w:noProof w:val="0"/>
              </w:rPr>
            </w:pPr>
            <w:r w:rsidRPr="001F355A">
              <w:rPr>
                <w:noProof w:val="0"/>
              </w:rPr>
              <w:t>EVN</w:t>
            </w:r>
          </w:p>
        </w:tc>
        <w:tc>
          <w:tcPr>
            <w:tcW w:w="1710" w:type="dxa"/>
          </w:tcPr>
          <w:p w14:paraId="69304D87" w14:textId="77777777" w:rsidR="00621CAF" w:rsidRPr="001F355A" w:rsidRDefault="00621CAF" w:rsidP="007C17A0">
            <w:pPr>
              <w:pStyle w:val="TableText"/>
              <w:rPr>
                <w:noProof w:val="0"/>
              </w:rPr>
            </w:pPr>
            <w:r w:rsidRPr="001F355A">
              <w:rPr>
                <w:noProof w:val="0"/>
              </w:rPr>
              <w:t>Event</w:t>
            </w:r>
          </w:p>
        </w:tc>
        <w:tc>
          <w:tcPr>
            <w:tcW w:w="5958" w:type="dxa"/>
          </w:tcPr>
          <w:p w14:paraId="7D1B21F6" w14:textId="77777777" w:rsidR="00621CAF" w:rsidRPr="001F355A" w:rsidRDefault="00621CAF" w:rsidP="007C17A0">
            <w:pPr>
              <w:pStyle w:val="TableText"/>
              <w:rPr>
                <w:noProof w:val="0"/>
              </w:rPr>
            </w:pPr>
            <w:r w:rsidRPr="001F355A">
              <w:rPr>
                <w:noProof w:val="0"/>
              </w:rPr>
              <w:t>An actual occurrence of an event – something happened</w:t>
            </w:r>
          </w:p>
        </w:tc>
      </w:tr>
      <w:tr w:rsidR="00621CAF" w:rsidRPr="001F355A" w14:paraId="30DC7290" w14:textId="77777777" w:rsidTr="007C17A0">
        <w:tc>
          <w:tcPr>
            <w:tcW w:w="1188" w:type="dxa"/>
          </w:tcPr>
          <w:p w14:paraId="40A7282B" w14:textId="77777777" w:rsidR="00621CAF" w:rsidRPr="001F355A" w:rsidRDefault="00621CAF" w:rsidP="007C17A0">
            <w:pPr>
              <w:pStyle w:val="TableText"/>
              <w:rPr>
                <w:noProof w:val="0"/>
              </w:rPr>
            </w:pPr>
            <w:r w:rsidRPr="001F355A">
              <w:rPr>
                <w:noProof w:val="0"/>
              </w:rPr>
              <w:t>INT</w:t>
            </w:r>
          </w:p>
        </w:tc>
        <w:tc>
          <w:tcPr>
            <w:tcW w:w="1710" w:type="dxa"/>
          </w:tcPr>
          <w:p w14:paraId="67BCC718" w14:textId="77777777" w:rsidR="00621CAF" w:rsidRPr="001F355A" w:rsidRDefault="00621CAF" w:rsidP="007C17A0">
            <w:pPr>
              <w:pStyle w:val="TableText"/>
              <w:rPr>
                <w:noProof w:val="0"/>
              </w:rPr>
            </w:pPr>
            <w:r w:rsidRPr="001F355A">
              <w:rPr>
                <w:noProof w:val="0"/>
              </w:rPr>
              <w:t>Intent</w:t>
            </w:r>
          </w:p>
        </w:tc>
        <w:tc>
          <w:tcPr>
            <w:tcW w:w="5958" w:type="dxa"/>
          </w:tcPr>
          <w:p w14:paraId="502EDCE1" w14:textId="77777777" w:rsidR="00621CAF" w:rsidRPr="001F355A" w:rsidRDefault="00621CAF" w:rsidP="007C17A0">
            <w:pPr>
              <w:pStyle w:val="TableText"/>
              <w:rPr>
                <w:noProof w:val="0"/>
              </w:rPr>
            </w:pPr>
            <w:r w:rsidRPr="001F355A">
              <w:rPr>
                <w:noProof w:val="0"/>
              </w:rPr>
              <w:t>An intended or planned event</w:t>
            </w:r>
          </w:p>
        </w:tc>
      </w:tr>
      <w:tr w:rsidR="00621CAF" w:rsidRPr="001F355A" w14:paraId="4901B549" w14:textId="77777777" w:rsidTr="007C17A0">
        <w:tc>
          <w:tcPr>
            <w:tcW w:w="1188" w:type="dxa"/>
          </w:tcPr>
          <w:p w14:paraId="1423DB74" w14:textId="77777777" w:rsidR="00621CAF" w:rsidRPr="001F355A" w:rsidRDefault="00621CAF" w:rsidP="007C17A0">
            <w:pPr>
              <w:pStyle w:val="TableText"/>
              <w:rPr>
                <w:noProof w:val="0"/>
              </w:rPr>
            </w:pPr>
            <w:r w:rsidRPr="001F355A">
              <w:rPr>
                <w:noProof w:val="0"/>
              </w:rPr>
              <w:t>RQO</w:t>
            </w:r>
          </w:p>
        </w:tc>
        <w:tc>
          <w:tcPr>
            <w:tcW w:w="1710" w:type="dxa"/>
          </w:tcPr>
          <w:p w14:paraId="3EA69C26" w14:textId="77777777" w:rsidR="00621CAF" w:rsidRPr="001F355A" w:rsidRDefault="00621CAF" w:rsidP="007C17A0">
            <w:pPr>
              <w:pStyle w:val="TableText"/>
              <w:rPr>
                <w:noProof w:val="0"/>
              </w:rPr>
            </w:pPr>
            <w:r w:rsidRPr="001F355A">
              <w:rPr>
                <w:noProof w:val="0"/>
              </w:rPr>
              <w:t>Request</w:t>
            </w:r>
          </w:p>
        </w:tc>
        <w:tc>
          <w:tcPr>
            <w:tcW w:w="5958" w:type="dxa"/>
          </w:tcPr>
          <w:p w14:paraId="18C141B0" w14:textId="77777777" w:rsidR="00621CAF" w:rsidRPr="001F355A" w:rsidRDefault="00621CAF" w:rsidP="007C17A0">
            <w:pPr>
              <w:pStyle w:val="TableText"/>
              <w:rPr>
                <w:noProof w:val="0"/>
              </w:rPr>
            </w:pPr>
            <w:r w:rsidRPr="001F355A">
              <w:rPr>
                <w:noProof w:val="0"/>
              </w:rPr>
              <w:t>A request or order to perform something</w:t>
            </w:r>
          </w:p>
        </w:tc>
      </w:tr>
      <w:tr w:rsidR="00621CAF" w:rsidRPr="001F355A" w14:paraId="49C6AA39" w14:textId="77777777" w:rsidTr="007C17A0">
        <w:tc>
          <w:tcPr>
            <w:tcW w:w="1188" w:type="dxa"/>
          </w:tcPr>
          <w:p w14:paraId="61947BC6" w14:textId="77777777" w:rsidR="00621CAF" w:rsidRPr="001F355A" w:rsidRDefault="00621CAF" w:rsidP="007C17A0">
            <w:pPr>
              <w:pStyle w:val="TableText"/>
              <w:rPr>
                <w:noProof w:val="0"/>
              </w:rPr>
            </w:pPr>
            <w:r w:rsidRPr="001F355A">
              <w:rPr>
                <w:noProof w:val="0"/>
              </w:rPr>
              <w:t>GOL</w:t>
            </w:r>
          </w:p>
        </w:tc>
        <w:tc>
          <w:tcPr>
            <w:tcW w:w="1710" w:type="dxa"/>
          </w:tcPr>
          <w:p w14:paraId="185D34FF" w14:textId="77777777" w:rsidR="00621CAF" w:rsidRPr="001F355A" w:rsidRDefault="00621CAF" w:rsidP="007C17A0">
            <w:pPr>
              <w:pStyle w:val="TableText"/>
              <w:rPr>
                <w:noProof w:val="0"/>
              </w:rPr>
            </w:pPr>
            <w:r w:rsidRPr="001F355A">
              <w:rPr>
                <w:noProof w:val="0"/>
              </w:rPr>
              <w:t>Goal</w:t>
            </w:r>
          </w:p>
        </w:tc>
        <w:tc>
          <w:tcPr>
            <w:tcW w:w="5958" w:type="dxa"/>
          </w:tcPr>
          <w:p w14:paraId="4AC6DADA" w14:textId="77777777" w:rsidR="00621CAF" w:rsidRPr="001F355A" w:rsidRDefault="00621CAF" w:rsidP="007C17A0">
            <w:pPr>
              <w:pStyle w:val="TableText"/>
              <w:rPr>
                <w:noProof w:val="0"/>
              </w:rPr>
            </w:pPr>
            <w:r w:rsidRPr="001F355A">
              <w:rPr>
                <w:noProof w:val="0"/>
              </w:rPr>
              <w:t>A</w:t>
            </w:r>
            <w:r w:rsidRPr="001F355A">
              <w:rPr>
                <w:noProof w:val="0"/>
              </w:rPr>
              <w:tab/>
              <w:t xml:space="preserve"> goal or objective</w:t>
            </w:r>
          </w:p>
        </w:tc>
      </w:tr>
    </w:tbl>
    <w:p w14:paraId="657D1C0E" w14:textId="77777777" w:rsidR="00621CAF" w:rsidRPr="001F355A" w:rsidRDefault="00621CAF" w:rsidP="00621CAF">
      <w:pPr>
        <w:pStyle w:val="BodyText"/>
        <w:rPr>
          <w:noProof w:val="0"/>
        </w:rPr>
      </w:pPr>
    </w:p>
    <w:p w14:paraId="0BAA2CA4" w14:textId="313A9D5A" w:rsidR="00621CAF" w:rsidRPr="001F355A" w:rsidRDefault="00621CAF" w:rsidP="00621CAF">
      <w:pPr>
        <w:pStyle w:val="Caption"/>
        <w:rPr>
          <w:noProof w:val="0"/>
        </w:rPr>
      </w:pPr>
      <w:bookmarkStart w:id="244" w:name="_Toc427055825"/>
      <w:bookmarkStart w:id="245" w:name="_Toc14086947"/>
      <w:bookmarkStart w:id="246" w:name="_Toc14087360"/>
      <w:bookmarkStart w:id="247" w:name="_Toc113033388"/>
      <w:r w:rsidRPr="001F355A">
        <w:rPr>
          <w:noProof w:val="0"/>
        </w:rPr>
        <w:t xml:space="preserve">Table </w:t>
      </w:r>
      <w:r w:rsidRPr="001F355A">
        <w:rPr>
          <w:noProof w:val="0"/>
        </w:rPr>
        <w:fldChar w:fldCharType="begin"/>
      </w:r>
      <w:r w:rsidRPr="001F355A">
        <w:rPr>
          <w:noProof w:val="0"/>
        </w:rPr>
        <w:instrText xml:space="preserve"> SEQ Table \* ARABIC </w:instrText>
      </w:r>
      <w:r w:rsidRPr="001F355A">
        <w:rPr>
          <w:noProof w:val="0"/>
        </w:rPr>
        <w:fldChar w:fldCharType="separate"/>
      </w:r>
      <w:r w:rsidR="00426E5F">
        <w:t>7</w:t>
      </w:r>
      <w:r w:rsidRPr="001F355A">
        <w:rPr>
          <w:noProof w:val="0"/>
        </w:rPr>
        <w:fldChar w:fldCharType="end"/>
      </w:r>
      <w:r w:rsidRPr="001F355A">
        <w:rPr>
          <w:noProof w:val="0"/>
        </w:rPr>
        <w:t>: actRelationship TypeCodes</w:t>
      </w:r>
      <w:bookmarkEnd w:id="244"/>
      <w:bookmarkEnd w:id="245"/>
      <w:bookmarkEnd w:id="246"/>
      <w:bookmarkEnd w:id="247"/>
    </w:p>
    <w:tbl>
      <w:tblPr>
        <w:tblStyle w:val="TableGrid"/>
        <w:tblW w:w="8640" w:type="dxa"/>
        <w:tblInd w:w="720" w:type="dxa"/>
        <w:tblLook w:val="04A0" w:firstRow="1" w:lastRow="0" w:firstColumn="1" w:lastColumn="0" w:noHBand="0" w:noVBand="1"/>
      </w:tblPr>
      <w:tblGrid>
        <w:gridCol w:w="1172"/>
        <w:gridCol w:w="1690"/>
        <w:gridCol w:w="5778"/>
      </w:tblGrid>
      <w:tr w:rsidR="00621CAF" w:rsidRPr="001F355A" w14:paraId="61C2DDB6" w14:textId="77777777" w:rsidTr="007C17A0">
        <w:tc>
          <w:tcPr>
            <w:tcW w:w="1188" w:type="dxa"/>
            <w:shd w:val="clear" w:color="auto" w:fill="E6E6E6"/>
          </w:tcPr>
          <w:p w14:paraId="1A7F441B" w14:textId="77777777" w:rsidR="00621CAF" w:rsidRPr="001F355A" w:rsidRDefault="00621CAF" w:rsidP="007C17A0">
            <w:pPr>
              <w:pStyle w:val="TableHead"/>
            </w:pPr>
            <w:r w:rsidRPr="001F355A">
              <w:t>Code</w:t>
            </w:r>
          </w:p>
        </w:tc>
        <w:tc>
          <w:tcPr>
            <w:tcW w:w="1710" w:type="dxa"/>
            <w:shd w:val="clear" w:color="auto" w:fill="E6E6E6"/>
          </w:tcPr>
          <w:p w14:paraId="1F647FF3" w14:textId="77777777" w:rsidR="00621CAF" w:rsidRPr="001F355A" w:rsidRDefault="00621CAF" w:rsidP="007C17A0">
            <w:pPr>
              <w:pStyle w:val="TableHead"/>
            </w:pPr>
            <w:r w:rsidRPr="001F355A">
              <w:t>Display Name</w:t>
            </w:r>
          </w:p>
        </w:tc>
        <w:tc>
          <w:tcPr>
            <w:tcW w:w="5958" w:type="dxa"/>
            <w:shd w:val="clear" w:color="auto" w:fill="E6E6E6"/>
          </w:tcPr>
          <w:p w14:paraId="6D8D5355" w14:textId="77777777" w:rsidR="00621CAF" w:rsidRPr="001F355A" w:rsidRDefault="00621CAF" w:rsidP="007C17A0">
            <w:pPr>
              <w:pStyle w:val="TableHead"/>
            </w:pPr>
            <w:r w:rsidRPr="001F355A">
              <w:t>Meaning</w:t>
            </w:r>
          </w:p>
        </w:tc>
      </w:tr>
      <w:tr w:rsidR="00621CAF" w:rsidRPr="001F355A" w14:paraId="328614F6" w14:textId="77777777" w:rsidTr="007C17A0">
        <w:tc>
          <w:tcPr>
            <w:tcW w:w="1188" w:type="dxa"/>
          </w:tcPr>
          <w:p w14:paraId="0BC07672" w14:textId="77777777" w:rsidR="00621CAF" w:rsidRPr="001F355A" w:rsidRDefault="00621CAF" w:rsidP="007C17A0">
            <w:pPr>
              <w:pStyle w:val="TableText"/>
              <w:rPr>
                <w:noProof w:val="0"/>
              </w:rPr>
            </w:pPr>
            <w:r w:rsidRPr="001F355A">
              <w:rPr>
                <w:noProof w:val="0"/>
              </w:rPr>
              <w:t>COMP</w:t>
            </w:r>
          </w:p>
        </w:tc>
        <w:tc>
          <w:tcPr>
            <w:tcW w:w="1710" w:type="dxa"/>
          </w:tcPr>
          <w:p w14:paraId="718CB965" w14:textId="77777777" w:rsidR="00621CAF" w:rsidRPr="001F355A" w:rsidRDefault="00621CAF" w:rsidP="007C17A0">
            <w:pPr>
              <w:pStyle w:val="TableText"/>
              <w:rPr>
                <w:noProof w:val="0"/>
              </w:rPr>
            </w:pPr>
            <w:r w:rsidRPr="001F355A">
              <w:rPr>
                <w:noProof w:val="0"/>
              </w:rPr>
              <w:t>Has component</w:t>
            </w:r>
          </w:p>
        </w:tc>
        <w:tc>
          <w:tcPr>
            <w:tcW w:w="5958" w:type="dxa"/>
          </w:tcPr>
          <w:p w14:paraId="3EB14A8F" w14:textId="77777777" w:rsidR="00621CAF" w:rsidRPr="001F355A" w:rsidRDefault="00621CAF" w:rsidP="007C17A0">
            <w:pPr>
              <w:pStyle w:val="TableText"/>
              <w:rPr>
                <w:noProof w:val="0"/>
              </w:rPr>
            </w:pPr>
            <w:r w:rsidRPr="001F355A">
              <w:rPr>
                <w:noProof w:val="0"/>
              </w:rPr>
              <w:t>Shows that one component is part of another (overall goal has components consisting of one or more goals)</w:t>
            </w:r>
          </w:p>
        </w:tc>
      </w:tr>
      <w:tr w:rsidR="00621CAF" w:rsidRPr="001F355A" w14:paraId="3642D22F" w14:textId="77777777" w:rsidTr="007C17A0">
        <w:tc>
          <w:tcPr>
            <w:tcW w:w="1188" w:type="dxa"/>
          </w:tcPr>
          <w:p w14:paraId="5CDEE001" w14:textId="77777777" w:rsidR="00621CAF" w:rsidRPr="001F355A" w:rsidRDefault="00621CAF" w:rsidP="007C17A0">
            <w:pPr>
              <w:pStyle w:val="TableText"/>
              <w:rPr>
                <w:noProof w:val="0"/>
              </w:rPr>
            </w:pPr>
            <w:r w:rsidRPr="001F355A">
              <w:rPr>
                <w:noProof w:val="0"/>
              </w:rPr>
              <w:t>REFR</w:t>
            </w:r>
          </w:p>
        </w:tc>
        <w:tc>
          <w:tcPr>
            <w:tcW w:w="1710" w:type="dxa"/>
          </w:tcPr>
          <w:p w14:paraId="6D4480DE" w14:textId="77777777" w:rsidR="00621CAF" w:rsidRPr="001F355A" w:rsidRDefault="00621CAF" w:rsidP="007C17A0">
            <w:pPr>
              <w:pStyle w:val="TableText"/>
              <w:rPr>
                <w:noProof w:val="0"/>
              </w:rPr>
            </w:pPr>
            <w:r w:rsidRPr="001F355A">
              <w:rPr>
                <w:noProof w:val="0"/>
              </w:rPr>
              <w:t>Refers to</w:t>
            </w:r>
          </w:p>
        </w:tc>
        <w:tc>
          <w:tcPr>
            <w:tcW w:w="5958" w:type="dxa"/>
          </w:tcPr>
          <w:p w14:paraId="7810C42C" w14:textId="77777777" w:rsidR="00621CAF" w:rsidRPr="001F355A" w:rsidRDefault="00621CAF" w:rsidP="007C17A0">
            <w:pPr>
              <w:pStyle w:val="TableText"/>
              <w:rPr>
                <w:noProof w:val="0"/>
              </w:rPr>
            </w:pPr>
            <w:r w:rsidRPr="001F355A">
              <w:rPr>
                <w:noProof w:val="0"/>
              </w:rPr>
              <w:t>Shows a general relationship between components (a goal refers to a health concern)</w:t>
            </w:r>
          </w:p>
        </w:tc>
      </w:tr>
      <w:tr w:rsidR="00621CAF" w:rsidRPr="001F355A" w14:paraId="0093EFB0" w14:textId="77777777" w:rsidTr="007C17A0">
        <w:tc>
          <w:tcPr>
            <w:tcW w:w="1188" w:type="dxa"/>
          </w:tcPr>
          <w:p w14:paraId="3C8614D7" w14:textId="77777777" w:rsidR="00621CAF" w:rsidRPr="001F355A" w:rsidRDefault="00621CAF" w:rsidP="007C17A0">
            <w:pPr>
              <w:pStyle w:val="TableText"/>
              <w:rPr>
                <w:noProof w:val="0"/>
              </w:rPr>
            </w:pPr>
            <w:r w:rsidRPr="001F355A">
              <w:rPr>
                <w:noProof w:val="0"/>
              </w:rPr>
              <w:t>SPRT</w:t>
            </w:r>
          </w:p>
        </w:tc>
        <w:tc>
          <w:tcPr>
            <w:tcW w:w="1710" w:type="dxa"/>
          </w:tcPr>
          <w:p w14:paraId="7EDA45AE" w14:textId="77777777" w:rsidR="00621CAF" w:rsidRPr="001F355A" w:rsidRDefault="00621CAF" w:rsidP="007C17A0">
            <w:pPr>
              <w:pStyle w:val="TableText"/>
              <w:rPr>
                <w:noProof w:val="0"/>
              </w:rPr>
            </w:pPr>
            <w:r w:rsidRPr="001F355A">
              <w:rPr>
                <w:noProof w:val="0"/>
              </w:rPr>
              <w:t>Has support</w:t>
            </w:r>
          </w:p>
        </w:tc>
        <w:tc>
          <w:tcPr>
            <w:tcW w:w="5958" w:type="dxa"/>
          </w:tcPr>
          <w:p w14:paraId="16B032A7" w14:textId="77777777" w:rsidR="00621CAF" w:rsidRPr="001F355A" w:rsidRDefault="00621CAF" w:rsidP="007C17A0">
            <w:pPr>
              <w:pStyle w:val="TableText"/>
              <w:rPr>
                <w:noProof w:val="0"/>
              </w:rPr>
            </w:pPr>
            <w:r w:rsidRPr="001F355A">
              <w:rPr>
                <w:noProof w:val="0"/>
              </w:rPr>
              <w:t>Show that the one component is supporting evidence for another (Health Concern has support from a problem observation)</w:t>
            </w:r>
          </w:p>
        </w:tc>
      </w:tr>
      <w:tr w:rsidR="00621CAF" w:rsidRPr="001F355A" w14:paraId="2775CEF2" w14:textId="77777777" w:rsidTr="007C17A0">
        <w:tc>
          <w:tcPr>
            <w:tcW w:w="1188" w:type="dxa"/>
          </w:tcPr>
          <w:p w14:paraId="465EDD32" w14:textId="77777777" w:rsidR="00621CAF" w:rsidRPr="001F355A" w:rsidRDefault="00621CAF" w:rsidP="007C17A0">
            <w:pPr>
              <w:pStyle w:val="TableText"/>
              <w:rPr>
                <w:noProof w:val="0"/>
              </w:rPr>
            </w:pPr>
            <w:r w:rsidRPr="001F355A">
              <w:rPr>
                <w:noProof w:val="0"/>
              </w:rPr>
              <w:t>RSON</w:t>
            </w:r>
          </w:p>
        </w:tc>
        <w:tc>
          <w:tcPr>
            <w:tcW w:w="1710" w:type="dxa"/>
          </w:tcPr>
          <w:p w14:paraId="4058B217" w14:textId="77777777" w:rsidR="00621CAF" w:rsidRPr="001F355A" w:rsidRDefault="00621CAF" w:rsidP="007C17A0">
            <w:pPr>
              <w:pStyle w:val="TableText"/>
              <w:rPr>
                <w:noProof w:val="0"/>
              </w:rPr>
            </w:pPr>
            <w:r w:rsidRPr="001F355A">
              <w:rPr>
                <w:noProof w:val="0"/>
              </w:rPr>
              <w:t>Has reason</w:t>
            </w:r>
          </w:p>
        </w:tc>
        <w:tc>
          <w:tcPr>
            <w:tcW w:w="5958" w:type="dxa"/>
          </w:tcPr>
          <w:p w14:paraId="25B4E304" w14:textId="77777777" w:rsidR="00621CAF" w:rsidRPr="001F355A" w:rsidRDefault="00621CAF" w:rsidP="007C17A0">
            <w:pPr>
              <w:pStyle w:val="TableText"/>
              <w:rPr>
                <w:noProof w:val="0"/>
              </w:rPr>
            </w:pPr>
            <w:r w:rsidRPr="001F355A">
              <w:rPr>
                <w:noProof w:val="0"/>
              </w:rPr>
              <w:t>Show the reason or rationale for a something (intervention has reason of achieving a goal)</w:t>
            </w:r>
          </w:p>
        </w:tc>
      </w:tr>
      <w:tr w:rsidR="00621CAF" w:rsidRPr="001F355A" w14:paraId="4C69B13F" w14:textId="77777777" w:rsidTr="007C17A0">
        <w:tc>
          <w:tcPr>
            <w:tcW w:w="1188" w:type="dxa"/>
          </w:tcPr>
          <w:p w14:paraId="6D90E01F" w14:textId="77777777" w:rsidR="00621CAF" w:rsidRPr="001F355A" w:rsidRDefault="00621CAF" w:rsidP="007C17A0">
            <w:pPr>
              <w:pStyle w:val="TableText"/>
              <w:rPr>
                <w:noProof w:val="0"/>
              </w:rPr>
            </w:pPr>
            <w:r w:rsidRPr="001F355A">
              <w:rPr>
                <w:noProof w:val="0"/>
              </w:rPr>
              <w:t>GEVL</w:t>
            </w:r>
          </w:p>
        </w:tc>
        <w:tc>
          <w:tcPr>
            <w:tcW w:w="1710" w:type="dxa"/>
          </w:tcPr>
          <w:p w14:paraId="69F2E6AB" w14:textId="77777777" w:rsidR="00621CAF" w:rsidRPr="001F355A" w:rsidRDefault="00621CAF" w:rsidP="007C17A0">
            <w:pPr>
              <w:pStyle w:val="TableText"/>
              <w:rPr>
                <w:noProof w:val="0"/>
              </w:rPr>
            </w:pPr>
            <w:r w:rsidRPr="001F355A">
              <w:rPr>
                <w:noProof w:val="0"/>
              </w:rPr>
              <w:t>Evaluates goal</w:t>
            </w:r>
          </w:p>
        </w:tc>
        <w:tc>
          <w:tcPr>
            <w:tcW w:w="5958" w:type="dxa"/>
          </w:tcPr>
          <w:p w14:paraId="26880D0F" w14:textId="77777777" w:rsidR="00621CAF" w:rsidRPr="001F355A" w:rsidRDefault="00621CAF" w:rsidP="007C17A0">
            <w:pPr>
              <w:pStyle w:val="TableText"/>
              <w:rPr>
                <w:noProof w:val="0"/>
              </w:rPr>
            </w:pPr>
            <w:r w:rsidRPr="001F355A">
              <w:rPr>
                <w:noProof w:val="0"/>
              </w:rPr>
              <w:t>Used to link an observation (intent or actual) to a goal to indicate that the observation evaluates the goal</w:t>
            </w:r>
          </w:p>
        </w:tc>
      </w:tr>
    </w:tbl>
    <w:p w14:paraId="0DC18B97" w14:textId="77777777" w:rsidR="00621CAF" w:rsidRPr="001F355A" w:rsidRDefault="00621CAF" w:rsidP="00621CAF">
      <w:pPr>
        <w:pStyle w:val="BodyText"/>
        <w:rPr>
          <w:noProof w:val="0"/>
        </w:rPr>
      </w:pPr>
    </w:p>
    <w:p w14:paraId="5514E131" w14:textId="77777777" w:rsidR="00621CAF" w:rsidRPr="001F355A" w:rsidRDefault="00621CAF" w:rsidP="00621CAF">
      <w:pPr>
        <w:pStyle w:val="BodyText"/>
        <w:rPr>
          <w:noProof w:val="0"/>
        </w:rPr>
      </w:pPr>
      <w:r w:rsidRPr="001F355A">
        <w:rPr>
          <w:noProof w:val="0"/>
        </w:rPr>
        <w:t xml:space="preserve">The following diagram shows the components of a Care Plan and the flow between them, expressed by HL7 </w:t>
      </w:r>
      <w:r w:rsidRPr="001F355A">
        <w:rPr>
          <w:rStyle w:val="XMLname"/>
          <w:noProof w:val="0"/>
        </w:rPr>
        <w:t>moodCodes</w:t>
      </w:r>
      <w:r w:rsidRPr="001F355A">
        <w:rPr>
          <w:noProof w:val="0"/>
        </w:rPr>
        <w:t xml:space="preserve"> and </w:t>
      </w:r>
      <w:r w:rsidRPr="001F355A">
        <w:rPr>
          <w:rStyle w:val="XMLname"/>
          <w:noProof w:val="0"/>
        </w:rPr>
        <w:t>relationshipCodes</w:t>
      </w:r>
      <w:r w:rsidRPr="001F355A">
        <w:rPr>
          <w:noProof w:val="0"/>
        </w:rPr>
        <w:t>.</w:t>
      </w:r>
    </w:p>
    <w:p w14:paraId="1D0FFDA1" w14:textId="5899A5D2" w:rsidR="00621CAF" w:rsidRPr="001F355A" w:rsidRDefault="00621CAF" w:rsidP="00621CAF">
      <w:pPr>
        <w:pStyle w:val="Caption"/>
        <w:rPr>
          <w:noProof w:val="0"/>
        </w:rPr>
      </w:pPr>
      <w:bookmarkStart w:id="248" w:name="_Toc14101879"/>
      <w:bookmarkStart w:id="249" w:name="_Toc113033380"/>
      <w:r w:rsidRPr="001F355A">
        <w:rPr>
          <w:noProof w:val="0"/>
        </w:rPr>
        <w:lastRenderedPageBreak/>
        <w:t xml:space="preserve">Figure </w:t>
      </w:r>
      <w:r w:rsidRPr="001F355A">
        <w:rPr>
          <w:noProof w:val="0"/>
        </w:rPr>
        <w:fldChar w:fldCharType="begin"/>
      </w:r>
      <w:r w:rsidRPr="001F355A">
        <w:rPr>
          <w:noProof w:val="0"/>
        </w:rPr>
        <w:instrText xml:space="preserve"> SEQ Figure \* ARABIC </w:instrText>
      </w:r>
      <w:r w:rsidRPr="001F355A">
        <w:rPr>
          <w:noProof w:val="0"/>
        </w:rPr>
        <w:fldChar w:fldCharType="separate"/>
      </w:r>
      <w:r w:rsidR="00426E5F">
        <w:t>24</w:t>
      </w:r>
      <w:r w:rsidRPr="001F355A">
        <w:rPr>
          <w:noProof w:val="0"/>
        </w:rPr>
        <w:fldChar w:fldCharType="end"/>
      </w:r>
      <w:r w:rsidRPr="001F355A">
        <w:rPr>
          <w:noProof w:val="0"/>
        </w:rPr>
        <w:t>: Care Plan Relationship Diagram</w:t>
      </w:r>
      <w:bookmarkEnd w:id="248"/>
      <w:bookmarkEnd w:id="249"/>
    </w:p>
    <w:p w14:paraId="0981C163" w14:textId="77777777" w:rsidR="00621CAF" w:rsidRPr="001F355A" w:rsidRDefault="00621CAF" w:rsidP="00621CAF">
      <w:pPr>
        <w:rPr>
          <w:noProof w:val="0"/>
        </w:rPr>
      </w:pPr>
      <w:r w:rsidRPr="001F355A">
        <w:drawing>
          <wp:inline distT="0" distB="0" distL="0" distR="0" wp14:anchorId="412C0975" wp14:editId="5173AD30">
            <wp:extent cx="5935980" cy="3241675"/>
            <wp:effectExtent l="25400" t="25400" r="33020" b="349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2">
                      <a:extLst>
                        <a:ext uri="{28A0092B-C50C-407E-A947-70E740481C1C}">
                          <a14:useLocalDpi xmlns:a14="http://schemas.microsoft.com/office/drawing/2010/main" val="0"/>
                        </a:ext>
                      </a:extLst>
                    </a:blip>
                    <a:srcRect/>
                    <a:stretch>
                      <a:fillRect/>
                    </a:stretch>
                  </pic:blipFill>
                  <pic:spPr bwMode="auto">
                    <a:xfrm>
                      <a:off x="0" y="0"/>
                      <a:ext cx="5935980" cy="3241675"/>
                    </a:xfrm>
                    <a:prstGeom prst="rect">
                      <a:avLst/>
                    </a:prstGeom>
                    <a:noFill/>
                    <a:ln>
                      <a:solidFill>
                        <a:schemeClr val="tx1"/>
                      </a:solidFill>
                    </a:ln>
                    <a:extLst>
                      <a:ext uri="{FAA26D3D-D897-4be2-8F04-BA451C77F1D7}">
                        <ma14:placeholderFlag xmlns:oel="http://schemas.microsoft.com/office/2019/extlst"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51E4B9C5" w14:textId="77777777" w:rsidR="00621CAF" w:rsidRPr="001F355A" w:rsidRDefault="00621CAF" w:rsidP="00621CAF">
      <w:pPr>
        <w:pStyle w:val="Appendix2"/>
      </w:pPr>
      <w:bookmarkStart w:id="250" w:name="_Toc14087295"/>
      <w:bookmarkStart w:id="251" w:name="_Toc113033355"/>
      <w:r w:rsidRPr="001F355A">
        <w:t>Care Plan Relationships Story Board Example</w:t>
      </w:r>
      <w:bookmarkEnd w:id="250"/>
      <w:bookmarkEnd w:id="251"/>
    </w:p>
    <w:p w14:paraId="4EB7AD5B" w14:textId="77777777" w:rsidR="00621CAF" w:rsidRPr="001F355A" w:rsidRDefault="00621CAF" w:rsidP="00621CAF">
      <w:pPr>
        <w:pStyle w:val="BodyText"/>
        <w:rPr>
          <w:noProof w:val="0"/>
        </w:rPr>
      </w:pPr>
      <w:r w:rsidRPr="001F355A">
        <w:rPr>
          <w:noProof w:val="0"/>
        </w:rPr>
        <w:t>Joe is a 24 year-old male quadriplegic with diabetes mellitus admitted to an inpatient unit from his home. During the admission assessment, the nurse notes that he has no sensation from the shoulders down. He is confined to a wheelchair and requires two-person assist. His skin is occasionally moist. Joe reports that he is a “good eater” and is on a diabetic diet. The nurse completes the Braden Skin Scale. The score is 13. Further assessment by the nurse reveals skin is intact with no pressure ulcers.</w:t>
      </w:r>
    </w:p>
    <w:p w14:paraId="77826062" w14:textId="77777777" w:rsidR="00621CAF" w:rsidRPr="001F355A" w:rsidRDefault="00621CAF" w:rsidP="00621CAF">
      <w:pPr>
        <w:pStyle w:val="BodyText"/>
        <w:rPr>
          <w:noProof w:val="0"/>
        </w:rPr>
      </w:pPr>
      <w:r w:rsidRPr="001F355A">
        <w:rPr>
          <w:noProof w:val="0"/>
        </w:rPr>
        <w:t xml:space="preserve">The following diagram shows the components of a Care Plan and the flow between them expressed using HL7 </w:t>
      </w:r>
      <w:r w:rsidRPr="001F355A">
        <w:rPr>
          <w:rStyle w:val="XMLname"/>
          <w:noProof w:val="0"/>
        </w:rPr>
        <w:t>moodCodes</w:t>
      </w:r>
      <w:r w:rsidRPr="001F355A">
        <w:rPr>
          <w:noProof w:val="0"/>
        </w:rPr>
        <w:t xml:space="preserve"> and </w:t>
      </w:r>
      <w:r w:rsidRPr="001F355A">
        <w:rPr>
          <w:rStyle w:val="XMLname"/>
          <w:noProof w:val="0"/>
        </w:rPr>
        <w:t>relationshipCodes</w:t>
      </w:r>
      <w:r w:rsidRPr="001F355A">
        <w:rPr>
          <w:noProof w:val="0"/>
        </w:rPr>
        <w:t xml:space="preserve"> with components of the Care Plan relationship storyboard applied to the diagram.</w:t>
      </w:r>
    </w:p>
    <w:p w14:paraId="5FB8981F" w14:textId="3CF7BEFD" w:rsidR="00621CAF" w:rsidRPr="001F355A" w:rsidRDefault="00621CAF" w:rsidP="00621CAF">
      <w:pPr>
        <w:pStyle w:val="Caption"/>
        <w:rPr>
          <w:noProof w:val="0"/>
        </w:rPr>
      </w:pPr>
      <w:bookmarkStart w:id="252" w:name="_Toc14101880"/>
      <w:bookmarkStart w:id="253" w:name="_Toc113033381"/>
      <w:r w:rsidRPr="001F355A">
        <w:rPr>
          <w:noProof w:val="0"/>
        </w:rPr>
        <w:lastRenderedPageBreak/>
        <w:t xml:space="preserve">Figure </w:t>
      </w:r>
      <w:r w:rsidRPr="001F355A">
        <w:rPr>
          <w:noProof w:val="0"/>
        </w:rPr>
        <w:fldChar w:fldCharType="begin"/>
      </w:r>
      <w:r w:rsidRPr="001F355A">
        <w:rPr>
          <w:noProof w:val="0"/>
        </w:rPr>
        <w:instrText xml:space="preserve"> SEQ Figure \* ARABIC </w:instrText>
      </w:r>
      <w:r w:rsidRPr="001F355A">
        <w:rPr>
          <w:noProof w:val="0"/>
        </w:rPr>
        <w:fldChar w:fldCharType="separate"/>
      </w:r>
      <w:r w:rsidR="00426E5F">
        <w:t>25</w:t>
      </w:r>
      <w:r w:rsidRPr="001F355A">
        <w:rPr>
          <w:noProof w:val="0"/>
        </w:rPr>
        <w:fldChar w:fldCharType="end"/>
      </w:r>
      <w:r w:rsidRPr="001F355A">
        <w:rPr>
          <w:noProof w:val="0"/>
        </w:rPr>
        <w:t>: Care Plan Relationship Diagram - Instantiated</w:t>
      </w:r>
      <w:bookmarkEnd w:id="252"/>
      <w:bookmarkEnd w:id="253"/>
    </w:p>
    <w:p w14:paraId="47B0B54D" w14:textId="77777777" w:rsidR="00621CAF" w:rsidRPr="001F355A" w:rsidRDefault="00621CAF" w:rsidP="00621CAF">
      <w:pPr>
        <w:rPr>
          <w:noProof w:val="0"/>
        </w:rPr>
      </w:pPr>
      <w:r w:rsidRPr="001F355A">
        <w:drawing>
          <wp:inline distT="0" distB="0" distL="0" distR="0" wp14:anchorId="5DC7E28D" wp14:editId="584B2C70">
            <wp:extent cx="5934710" cy="3183724"/>
            <wp:effectExtent l="19050" t="19050" r="8890" b="171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3">
                      <a:extLst>
                        <a:ext uri="{28A0092B-C50C-407E-A947-70E740481C1C}">
                          <a14:useLocalDpi xmlns:a14="http://schemas.microsoft.com/office/drawing/2010/main" val="0"/>
                        </a:ext>
                      </a:extLst>
                    </a:blip>
                    <a:stretch>
                      <a:fillRect/>
                    </a:stretch>
                  </pic:blipFill>
                  <pic:spPr bwMode="auto">
                    <a:xfrm>
                      <a:off x="0" y="0"/>
                      <a:ext cx="5934710" cy="3183724"/>
                    </a:xfrm>
                    <a:prstGeom prst="rect">
                      <a:avLst/>
                    </a:prstGeom>
                    <a:noFill/>
                    <a:ln>
                      <a:solidFill>
                        <a:schemeClr val="tx1"/>
                      </a:solidFill>
                    </a:ln>
                    <a:extLst>
                      <a:ext uri="{FAA26D3D-D897-4be2-8F04-BA451C77F1D7}">
                        <ma14:placeholderFlag xmlns:oel="http://schemas.microsoft.com/office/2019/extlst"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inline>
        </w:drawing>
      </w:r>
    </w:p>
    <w:p w14:paraId="61283538" w14:textId="77777777" w:rsidR="00621CAF" w:rsidRPr="001F355A" w:rsidRDefault="00621CAF" w:rsidP="00621CAF">
      <w:pPr>
        <w:pStyle w:val="BodyText"/>
        <w:rPr>
          <w:noProof w:val="0"/>
        </w:rPr>
      </w:pPr>
    </w:p>
    <w:p w14:paraId="5E8E94E9" w14:textId="77777777" w:rsidR="00621CAF" w:rsidRPr="001F355A" w:rsidRDefault="00621CAF" w:rsidP="00621CAF">
      <w:pPr>
        <w:pStyle w:val="BodyText"/>
        <w:rPr>
          <w:noProof w:val="0"/>
        </w:rPr>
      </w:pPr>
    </w:p>
    <w:p w14:paraId="1EF39A3E" w14:textId="77777777" w:rsidR="00621CAF" w:rsidRPr="001F355A" w:rsidRDefault="00621CAF" w:rsidP="00621CAF">
      <w:pPr>
        <w:rPr>
          <w:noProof w:val="0"/>
        </w:rPr>
        <w:sectPr w:rsidR="00621CAF" w:rsidRPr="001F355A" w:rsidSect="004E195B">
          <w:headerReference w:type="even" r:id="rId94"/>
          <w:footerReference w:type="even" r:id="rId95"/>
          <w:pgSz w:w="12240" w:h="15840" w:code="1"/>
          <w:pgMar w:top="1440" w:right="1440" w:bottom="1728" w:left="1440" w:header="720" w:footer="720" w:gutter="0"/>
          <w:cols w:space="720"/>
          <w:rtlGutter/>
        </w:sectPr>
      </w:pPr>
    </w:p>
    <w:p w14:paraId="02711013" w14:textId="77777777" w:rsidR="00621CAF" w:rsidRPr="001F355A" w:rsidRDefault="00621CAF" w:rsidP="00621CAF">
      <w:pPr>
        <w:pStyle w:val="Appendix1"/>
      </w:pPr>
      <w:bookmarkStart w:id="254" w:name="App_Large_UML_Diagrams"/>
      <w:bookmarkStart w:id="255" w:name="_Toc14087296"/>
      <w:bookmarkStart w:id="256" w:name="_Toc113033356"/>
      <w:bookmarkEnd w:id="254"/>
      <w:r w:rsidRPr="001F355A">
        <w:lastRenderedPageBreak/>
        <w:t>Unique Device Identification (UDI) Issuing Agency Formats</w:t>
      </w:r>
      <w:bookmarkEnd w:id="255"/>
      <w:bookmarkEnd w:id="256"/>
    </w:p>
    <w:p w14:paraId="46824A52" w14:textId="77777777" w:rsidR="00621CAF" w:rsidRPr="001F355A" w:rsidRDefault="00621CAF" w:rsidP="00621CAF">
      <w:pPr>
        <w:pStyle w:val="BodyImage"/>
        <w:ind w:left="0"/>
        <w:rPr>
          <w:noProof w:val="0"/>
        </w:rPr>
      </w:pPr>
    </w:p>
    <w:p w14:paraId="0F6A0615" w14:textId="77777777" w:rsidR="00621CAF" w:rsidRPr="001F355A" w:rsidRDefault="00621CAF" w:rsidP="00621CAF">
      <w:pPr>
        <w:pStyle w:val="BodyText"/>
        <w:rPr>
          <w:noProof w:val="0"/>
        </w:rPr>
      </w:pPr>
      <w:r w:rsidRPr="001F355A">
        <w:rPr>
          <w:noProof w:val="0"/>
        </w:rPr>
        <w:t>Each issuing agency has its own specified format for representing the two main components of a UDI – the Device Identifier (DI) and Production Identifiers (PI). The device identifier is a mandatory, fixed portion of a UDI that identifies the specific version or model of a device and the labeler of that device. The production identifier is the conditional, variable portions of a UDI that identifies one or more of the following when included on the label of the device and include: lot or batch within which a device was manufactured; serial number of a specific device; expiration date of a specific device; date a specific device was manufactured; and for an HCT/P regulated as a device, the distinct identification code required by 21 CFR 1271.290(c). The format of each issuing agency’s UDI is outlined in the tables below. These issuing agencies maintain responsibility for the uniqueness of their device identifiers.</w:t>
      </w:r>
    </w:p>
    <w:p w14:paraId="71781962" w14:textId="2BFAAEBB" w:rsidR="00621CAF" w:rsidRPr="001F355A" w:rsidRDefault="00621CAF" w:rsidP="00621CAF">
      <w:pPr>
        <w:pStyle w:val="Caption"/>
        <w:rPr>
          <w:noProof w:val="0"/>
          <w:u w:val="single"/>
        </w:rPr>
      </w:pPr>
      <w:bookmarkStart w:id="257" w:name="_Toc427055826"/>
      <w:bookmarkStart w:id="258" w:name="_Toc14086948"/>
      <w:bookmarkStart w:id="259" w:name="_Toc14087361"/>
      <w:bookmarkStart w:id="260" w:name="_Toc113033389"/>
      <w:r w:rsidRPr="001F355A">
        <w:rPr>
          <w:noProof w:val="0"/>
        </w:rPr>
        <w:t xml:space="preserve">Table </w:t>
      </w:r>
      <w:r w:rsidRPr="001F355A">
        <w:rPr>
          <w:b w:val="0"/>
          <w:i w:val="0"/>
          <w:iCs w:val="0"/>
          <w:noProof w:val="0"/>
        </w:rPr>
        <w:fldChar w:fldCharType="begin"/>
      </w:r>
      <w:r w:rsidRPr="001F355A">
        <w:rPr>
          <w:noProof w:val="0"/>
        </w:rPr>
        <w:instrText xml:space="preserve"> SEQ Table \* ARABIC </w:instrText>
      </w:r>
      <w:r w:rsidRPr="001F355A">
        <w:rPr>
          <w:b w:val="0"/>
          <w:i w:val="0"/>
          <w:iCs w:val="0"/>
          <w:noProof w:val="0"/>
        </w:rPr>
        <w:fldChar w:fldCharType="separate"/>
      </w:r>
      <w:r w:rsidR="00426E5F">
        <w:t>8</w:t>
      </w:r>
      <w:r w:rsidRPr="001F355A">
        <w:rPr>
          <w:b w:val="0"/>
          <w:i w:val="0"/>
          <w:iCs w:val="0"/>
          <w:noProof w:val="0"/>
        </w:rPr>
        <w:fldChar w:fldCharType="end"/>
      </w:r>
      <w:r w:rsidRPr="001F355A">
        <w:rPr>
          <w:noProof w:val="0"/>
        </w:rPr>
        <w:t>: GS1 UDI Format</w:t>
      </w:r>
      <w:r w:rsidRPr="001F355A">
        <w:rPr>
          <w:rStyle w:val="FootnoteReference"/>
          <w:noProof w:val="0"/>
        </w:rPr>
        <w:footnoteReference w:id="17"/>
      </w:r>
      <w:bookmarkEnd w:id="257"/>
      <w:bookmarkEnd w:id="258"/>
      <w:bookmarkEnd w:id="259"/>
      <w:bookmarkEnd w:id="260"/>
    </w:p>
    <w:tbl>
      <w:tblPr>
        <w:tblW w:w="8640" w:type="dxa"/>
        <w:tblInd w:w="720" w:type="dxa"/>
        <w:tblLook w:val="04A0" w:firstRow="1" w:lastRow="0" w:firstColumn="1" w:lastColumn="0" w:noHBand="0" w:noVBand="1"/>
      </w:tblPr>
      <w:tblGrid>
        <w:gridCol w:w="905"/>
        <w:gridCol w:w="1303"/>
        <w:gridCol w:w="2069"/>
        <w:gridCol w:w="2081"/>
        <w:gridCol w:w="1139"/>
        <w:gridCol w:w="1143"/>
      </w:tblGrid>
      <w:tr w:rsidR="00621CAF" w:rsidRPr="001F355A" w14:paraId="35D00F14" w14:textId="77777777" w:rsidTr="007C17A0">
        <w:trPr>
          <w:cantSplit/>
          <w:tblHeader/>
        </w:trPr>
        <w:tc>
          <w:tcPr>
            <w:tcW w:w="803" w:type="dxa"/>
            <w:tcBorders>
              <w:top w:val="single" w:sz="4" w:space="0" w:color="auto"/>
              <w:left w:val="single" w:sz="4" w:space="0" w:color="auto"/>
              <w:bottom w:val="single" w:sz="4" w:space="0" w:color="auto"/>
              <w:right w:val="single" w:sz="4" w:space="0" w:color="auto"/>
            </w:tcBorders>
            <w:shd w:val="clear" w:color="000000" w:fill="E6E6E6"/>
            <w:vAlign w:val="bottom"/>
            <w:hideMark/>
          </w:tcPr>
          <w:p w14:paraId="2772C8ED" w14:textId="77777777" w:rsidR="00621CAF" w:rsidRPr="001F355A" w:rsidRDefault="00621CAF" w:rsidP="007C17A0">
            <w:pPr>
              <w:pStyle w:val="TableHead"/>
            </w:pPr>
            <w:r w:rsidRPr="001F355A">
              <w:t>Issuing Agency</w:t>
            </w:r>
          </w:p>
        </w:tc>
        <w:tc>
          <w:tcPr>
            <w:tcW w:w="1287" w:type="dxa"/>
            <w:tcBorders>
              <w:top w:val="single" w:sz="4" w:space="0" w:color="auto"/>
              <w:left w:val="nil"/>
              <w:bottom w:val="single" w:sz="4" w:space="0" w:color="auto"/>
              <w:right w:val="single" w:sz="4" w:space="0" w:color="auto"/>
            </w:tcBorders>
            <w:shd w:val="clear" w:color="000000" w:fill="E6E6E6"/>
            <w:vAlign w:val="bottom"/>
            <w:hideMark/>
          </w:tcPr>
          <w:p w14:paraId="7992FD8B" w14:textId="77777777" w:rsidR="00621CAF" w:rsidRPr="001F355A" w:rsidRDefault="00621CAF" w:rsidP="007C17A0">
            <w:pPr>
              <w:pStyle w:val="TableHead"/>
            </w:pPr>
            <w:r w:rsidRPr="001F355A">
              <w:t>Data Delimiters</w:t>
            </w:r>
          </w:p>
        </w:tc>
        <w:tc>
          <w:tcPr>
            <w:tcW w:w="2043" w:type="dxa"/>
            <w:tcBorders>
              <w:top w:val="single" w:sz="4" w:space="0" w:color="auto"/>
              <w:left w:val="nil"/>
              <w:bottom w:val="single" w:sz="4" w:space="0" w:color="auto"/>
              <w:right w:val="single" w:sz="4" w:space="0" w:color="auto"/>
            </w:tcBorders>
            <w:shd w:val="clear" w:color="000000" w:fill="E6E6E6"/>
            <w:vAlign w:val="bottom"/>
            <w:hideMark/>
          </w:tcPr>
          <w:p w14:paraId="1715A859" w14:textId="77777777" w:rsidR="00621CAF" w:rsidRPr="001F355A" w:rsidRDefault="00621CAF" w:rsidP="007C17A0">
            <w:pPr>
              <w:pStyle w:val="TableHead"/>
            </w:pPr>
            <w:r w:rsidRPr="001F355A">
              <w:t>Identifier</w:t>
            </w:r>
          </w:p>
        </w:tc>
        <w:tc>
          <w:tcPr>
            <w:tcW w:w="2055" w:type="dxa"/>
            <w:tcBorders>
              <w:top w:val="single" w:sz="4" w:space="0" w:color="auto"/>
              <w:left w:val="nil"/>
              <w:bottom w:val="single" w:sz="4" w:space="0" w:color="auto"/>
              <w:right w:val="single" w:sz="4" w:space="0" w:color="auto"/>
            </w:tcBorders>
            <w:shd w:val="clear" w:color="000000" w:fill="E6E6E6"/>
            <w:vAlign w:val="bottom"/>
            <w:hideMark/>
          </w:tcPr>
          <w:p w14:paraId="34E812B5" w14:textId="77777777" w:rsidR="00621CAF" w:rsidRPr="001F355A" w:rsidRDefault="00621CAF" w:rsidP="007C17A0">
            <w:pPr>
              <w:pStyle w:val="TableHead"/>
            </w:pPr>
            <w:r w:rsidRPr="001F355A">
              <w:t>Data type</w:t>
            </w:r>
          </w:p>
        </w:tc>
        <w:tc>
          <w:tcPr>
            <w:tcW w:w="1125" w:type="dxa"/>
            <w:tcBorders>
              <w:top w:val="single" w:sz="4" w:space="0" w:color="auto"/>
              <w:left w:val="nil"/>
              <w:bottom w:val="single" w:sz="4" w:space="0" w:color="auto"/>
              <w:right w:val="single" w:sz="4" w:space="0" w:color="auto"/>
            </w:tcBorders>
            <w:shd w:val="clear" w:color="000000" w:fill="E6E6E6"/>
            <w:vAlign w:val="bottom"/>
            <w:hideMark/>
          </w:tcPr>
          <w:p w14:paraId="46228252" w14:textId="77777777" w:rsidR="00621CAF" w:rsidRPr="001F355A" w:rsidRDefault="00621CAF" w:rsidP="007C17A0">
            <w:pPr>
              <w:pStyle w:val="TableHead"/>
            </w:pPr>
            <w:r w:rsidRPr="001F355A">
              <w:t>Human Readable Field Size</w:t>
            </w:r>
          </w:p>
        </w:tc>
        <w:tc>
          <w:tcPr>
            <w:tcW w:w="1129" w:type="dxa"/>
            <w:tcBorders>
              <w:top w:val="single" w:sz="4" w:space="0" w:color="auto"/>
              <w:left w:val="nil"/>
              <w:bottom w:val="single" w:sz="4" w:space="0" w:color="auto"/>
              <w:right w:val="single" w:sz="4" w:space="0" w:color="auto"/>
            </w:tcBorders>
            <w:shd w:val="clear" w:color="000000" w:fill="E6E6E6"/>
            <w:vAlign w:val="bottom"/>
            <w:hideMark/>
          </w:tcPr>
          <w:p w14:paraId="34EE5217" w14:textId="77777777" w:rsidR="00621CAF" w:rsidRPr="001F355A" w:rsidRDefault="00621CAF" w:rsidP="007C17A0">
            <w:pPr>
              <w:pStyle w:val="TableHead"/>
            </w:pPr>
            <w:r w:rsidRPr="001F355A">
              <w:t>Database Field Size</w:t>
            </w:r>
          </w:p>
        </w:tc>
      </w:tr>
      <w:tr w:rsidR="00621CAF" w:rsidRPr="001F355A" w14:paraId="3B0A41D0" w14:textId="77777777" w:rsidTr="007C17A0">
        <w:trPr>
          <w:cantSplit/>
        </w:trPr>
        <w:tc>
          <w:tcPr>
            <w:tcW w:w="803" w:type="dxa"/>
            <w:tcBorders>
              <w:top w:val="nil"/>
              <w:left w:val="single" w:sz="4" w:space="0" w:color="auto"/>
              <w:bottom w:val="single" w:sz="4" w:space="0" w:color="auto"/>
              <w:right w:val="single" w:sz="4" w:space="0" w:color="auto"/>
            </w:tcBorders>
            <w:shd w:val="clear" w:color="000000" w:fill="FFFFFF"/>
            <w:vAlign w:val="bottom"/>
            <w:hideMark/>
          </w:tcPr>
          <w:p w14:paraId="09DF3A20" w14:textId="77777777" w:rsidR="00621CAF" w:rsidRPr="001F355A" w:rsidRDefault="00621CAF" w:rsidP="007C17A0">
            <w:pPr>
              <w:pStyle w:val="TableText"/>
              <w:rPr>
                <w:noProof w:val="0"/>
              </w:rPr>
            </w:pPr>
            <w:r w:rsidRPr="001F355A">
              <w:rPr>
                <w:noProof w:val="0"/>
              </w:rPr>
              <w:t>GS1</w:t>
            </w:r>
          </w:p>
        </w:tc>
        <w:tc>
          <w:tcPr>
            <w:tcW w:w="1287" w:type="dxa"/>
            <w:tcBorders>
              <w:top w:val="nil"/>
              <w:left w:val="nil"/>
              <w:bottom w:val="single" w:sz="4" w:space="0" w:color="auto"/>
              <w:right w:val="single" w:sz="4" w:space="0" w:color="auto"/>
            </w:tcBorders>
            <w:shd w:val="clear" w:color="000000" w:fill="FFFFFF"/>
            <w:vAlign w:val="bottom"/>
            <w:hideMark/>
          </w:tcPr>
          <w:p w14:paraId="53C59885" w14:textId="77777777" w:rsidR="00621CAF" w:rsidRPr="001F355A" w:rsidRDefault="00621CAF" w:rsidP="007C17A0">
            <w:pPr>
              <w:pStyle w:val="TableText"/>
              <w:rPr>
                <w:noProof w:val="0"/>
              </w:rPr>
            </w:pPr>
            <w:r w:rsidRPr="001F355A">
              <w:rPr>
                <w:noProof w:val="0"/>
              </w:rPr>
              <w:t>(01)</w:t>
            </w:r>
          </w:p>
        </w:tc>
        <w:tc>
          <w:tcPr>
            <w:tcW w:w="2043" w:type="dxa"/>
            <w:tcBorders>
              <w:top w:val="nil"/>
              <w:left w:val="nil"/>
              <w:bottom w:val="single" w:sz="4" w:space="0" w:color="auto"/>
              <w:right w:val="single" w:sz="4" w:space="0" w:color="auto"/>
            </w:tcBorders>
            <w:shd w:val="clear" w:color="000000" w:fill="FFFFFF"/>
            <w:vAlign w:val="bottom"/>
            <w:hideMark/>
          </w:tcPr>
          <w:p w14:paraId="5E78F750" w14:textId="77777777" w:rsidR="00621CAF" w:rsidRPr="001F355A" w:rsidRDefault="00621CAF" w:rsidP="007C17A0">
            <w:pPr>
              <w:pStyle w:val="TableText"/>
              <w:rPr>
                <w:noProof w:val="0"/>
              </w:rPr>
            </w:pPr>
            <w:r w:rsidRPr="001F355A">
              <w:rPr>
                <w:noProof w:val="0"/>
              </w:rPr>
              <w:t xml:space="preserve">DI </w:t>
            </w:r>
          </w:p>
        </w:tc>
        <w:tc>
          <w:tcPr>
            <w:tcW w:w="2055" w:type="dxa"/>
            <w:tcBorders>
              <w:top w:val="nil"/>
              <w:left w:val="nil"/>
              <w:bottom w:val="single" w:sz="4" w:space="0" w:color="auto"/>
              <w:right w:val="single" w:sz="4" w:space="0" w:color="auto"/>
            </w:tcBorders>
            <w:shd w:val="clear" w:color="000000" w:fill="FFFFFF"/>
            <w:vAlign w:val="bottom"/>
            <w:hideMark/>
          </w:tcPr>
          <w:p w14:paraId="61B49F76" w14:textId="77777777" w:rsidR="00621CAF" w:rsidRPr="001F355A" w:rsidRDefault="00621CAF" w:rsidP="007C17A0">
            <w:pPr>
              <w:pStyle w:val="TableText"/>
              <w:rPr>
                <w:noProof w:val="0"/>
              </w:rPr>
            </w:pPr>
            <w:r w:rsidRPr="001F355A">
              <w:rPr>
                <w:noProof w:val="0"/>
              </w:rPr>
              <w:t>numeric</w:t>
            </w:r>
          </w:p>
        </w:tc>
        <w:tc>
          <w:tcPr>
            <w:tcW w:w="1125" w:type="dxa"/>
            <w:tcBorders>
              <w:top w:val="nil"/>
              <w:left w:val="nil"/>
              <w:bottom w:val="single" w:sz="4" w:space="0" w:color="auto"/>
              <w:right w:val="single" w:sz="4" w:space="0" w:color="auto"/>
            </w:tcBorders>
            <w:shd w:val="clear" w:color="000000" w:fill="FFFFFF"/>
            <w:vAlign w:val="bottom"/>
            <w:hideMark/>
          </w:tcPr>
          <w:p w14:paraId="6956652E" w14:textId="77777777" w:rsidR="00621CAF" w:rsidRPr="001F355A" w:rsidRDefault="00621CAF" w:rsidP="007C17A0">
            <w:pPr>
              <w:pStyle w:val="TableText"/>
              <w:rPr>
                <w:noProof w:val="0"/>
              </w:rPr>
            </w:pPr>
            <w:r w:rsidRPr="001F355A">
              <w:rPr>
                <w:noProof w:val="0"/>
              </w:rPr>
              <w:t>16</w:t>
            </w:r>
          </w:p>
        </w:tc>
        <w:tc>
          <w:tcPr>
            <w:tcW w:w="1129" w:type="dxa"/>
            <w:tcBorders>
              <w:top w:val="nil"/>
              <w:left w:val="nil"/>
              <w:bottom w:val="single" w:sz="4" w:space="0" w:color="auto"/>
              <w:right w:val="single" w:sz="4" w:space="0" w:color="auto"/>
            </w:tcBorders>
            <w:shd w:val="clear" w:color="000000" w:fill="FFFFFF"/>
            <w:vAlign w:val="bottom"/>
            <w:hideMark/>
          </w:tcPr>
          <w:p w14:paraId="32748475" w14:textId="77777777" w:rsidR="00621CAF" w:rsidRPr="001F355A" w:rsidRDefault="00621CAF" w:rsidP="007C17A0">
            <w:pPr>
              <w:pStyle w:val="TableText"/>
              <w:rPr>
                <w:noProof w:val="0"/>
              </w:rPr>
            </w:pPr>
            <w:r w:rsidRPr="001F355A">
              <w:rPr>
                <w:noProof w:val="0"/>
              </w:rPr>
              <w:t>14</w:t>
            </w:r>
          </w:p>
        </w:tc>
      </w:tr>
      <w:tr w:rsidR="00621CAF" w:rsidRPr="001F355A" w14:paraId="563FF619" w14:textId="77777777" w:rsidTr="007C17A0">
        <w:trPr>
          <w:cantSplit/>
        </w:trPr>
        <w:tc>
          <w:tcPr>
            <w:tcW w:w="803" w:type="dxa"/>
            <w:tcBorders>
              <w:top w:val="nil"/>
              <w:left w:val="single" w:sz="4" w:space="0" w:color="auto"/>
              <w:bottom w:val="single" w:sz="4" w:space="0" w:color="auto"/>
              <w:right w:val="single" w:sz="4" w:space="0" w:color="auto"/>
            </w:tcBorders>
            <w:shd w:val="clear" w:color="000000" w:fill="FFFFFF"/>
            <w:vAlign w:val="bottom"/>
            <w:hideMark/>
          </w:tcPr>
          <w:p w14:paraId="138BA314" w14:textId="77777777" w:rsidR="00621CAF" w:rsidRPr="001F355A" w:rsidRDefault="00621CAF" w:rsidP="007C17A0">
            <w:pPr>
              <w:pStyle w:val="TableText"/>
              <w:rPr>
                <w:noProof w:val="0"/>
              </w:rPr>
            </w:pPr>
            <w:r w:rsidRPr="001F355A">
              <w:rPr>
                <w:noProof w:val="0"/>
              </w:rPr>
              <w:t>GS1</w:t>
            </w:r>
          </w:p>
        </w:tc>
        <w:tc>
          <w:tcPr>
            <w:tcW w:w="1287" w:type="dxa"/>
            <w:tcBorders>
              <w:top w:val="nil"/>
              <w:left w:val="nil"/>
              <w:bottom w:val="single" w:sz="4" w:space="0" w:color="auto"/>
              <w:right w:val="single" w:sz="4" w:space="0" w:color="auto"/>
            </w:tcBorders>
            <w:shd w:val="clear" w:color="000000" w:fill="FFFFFF"/>
            <w:vAlign w:val="bottom"/>
            <w:hideMark/>
          </w:tcPr>
          <w:p w14:paraId="6EFBF9EC" w14:textId="77777777" w:rsidR="00621CAF" w:rsidRPr="001F355A" w:rsidRDefault="00621CAF" w:rsidP="007C17A0">
            <w:pPr>
              <w:pStyle w:val="TableText"/>
              <w:rPr>
                <w:noProof w:val="0"/>
              </w:rPr>
            </w:pPr>
            <w:r w:rsidRPr="001F355A">
              <w:rPr>
                <w:noProof w:val="0"/>
              </w:rPr>
              <w:t>(11)</w:t>
            </w:r>
          </w:p>
        </w:tc>
        <w:tc>
          <w:tcPr>
            <w:tcW w:w="2043" w:type="dxa"/>
            <w:tcBorders>
              <w:top w:val="nil"/>
              <w:left w:val="nil"/>
              <w:bottom w:val="single" w:sz="4" w:space="0" w:color="auto"/>
              <w:right w:val="single" w:sz="4" w:space="0" w:color="auto"/>
            </w:tcBorders>
            <w:shd w:val="clear" w:color="000000" w:fill="FFFFFF"/>
            <w:vAlign w:val="bottom"/>
            <w:hideMark/>
          </w:tcPr>
          <w:p w14:paraId="53AFD3C3" w14:textId="77777777" w:rsidR="00621CAF" w:rsidRPr="001F355A" w:rsidRDefault="00621CAF" w:rsidP="007C17A0">
            <w:pPr>
              <w:pStyle w:val="TableText"/>
              <w:rPr>
                <w:noProof w:val="0"/>
              </w:rPr>
            </w:pPr>
            <w:r w:rsidRPr="001F355A">
              <w:rPr>
                <w:noProof w:val="0"/>
              </w:rPr>
              <w:t>Manufacturing/</w:t>
            </w:r>
            <w:r w:rsidRPr="001F355A">
              <w:rPr>
                <w:noProof w:val="0"/>
              </w:rPr>
              <w:br/>
              <w:t>Production Date</w:t>
            </w:r>
          </w:p>
        </w:tc>
        <w:tc>
          <w:tcPr>
            <w:tcW w:w="2055" w:type="dxa"/>
            <w:tcBorders>
              <w:top w:val="nil"/>
              <w:left w:val="nil"/>
              <w:bottom w:val="single" w:sz="4" w:space="0" w:color="auto"/>
              <w:right w:val="single" w:sz="4" w:space="0" w:color="auto"/>
            </w:tcBorders>
            <w:shd w:val="clear" w:color="000000" w:fill="FFFFFF"/>
            <w:vAlign w:val="bottom"/>
            <w:hideMark/>
          </w:tcPr>
          <w:p w14:paraId="1B5BB197" w14:textId="77777777" w:rsidR="00621CAF" w:rsidRPr="001F355A" w:rsidRDefault="00621CAF" w:rsidP="007C17A0">
            <w:pPr>
              <w:pStyle w:val="TableText"/>
              <w:rPr>
                <w:noProof w:val="0"/>
              </w:rPr>
            </w:pPr>
            <w:r w:rsidRPr="001F355A">
              <w:rPr>
                <w:noProof w:val="0"/>
              </w:rPr>
              <w:t>numeric [YYMMDD]</w:t>
            </w:r>
          </w:p>
        </w:tc>
        <w:tc>
          <w:tcPr>
            <w:tcW w:w="1125" w:type="dxa"/>
            <w:tcBorders>
              <w:top w:val="nil"/>
              <w:left w:val="nil"/>
              <w:bottom w:val="single" w:sz="4" w:space="0" w:color="auto"/>
              <w:right w:val="single" w:sz="4" w:space="0" w:color="auto"/>
            </w:tcBorders>
            <w:shd w:val="clear" w:color="000000" w:fill="FFFFFF"/>
            <w:vAlign w:val="bottom"/>
            <w:hideMark/>
          </w:tcPr>
          <w:p w14:paraId="27B8A7DA" w14:textId="77777777" w:rsidR="00621CAF" w:rsidRPr="001F355A" w:rsidRDefault="00621CAF" w:rsidP="007C17A0">
            <w:pPr>
              <w:pStyle w:val="TableText"/>
              <w:rPr>
                <w:noProof w:val="0"/>
              </w:rPr>
            </w:pPr>
            <w:r w:rsidRPr="001F355A">
              <w:rPr>
                <w:noProof w:val="0"/>
              </w:rPr>
              <w:t>8</w:t>
            </w:r>
          </w:p>
        </w:tc>
        <w:tc>
          <w:tcPr>
            <w:tcW w:w="1129" w:type="dxa"/>
            <w:tcBorders>
              <w:top w:val="nil"/>
              <w:left w:val="nil"/>
              <w:bottom w:val="single" w:sz="4" w:space="0" w:color="auto"/>
              <w:right w:val="single" w:sz="4" w:space="0" w:color="auto"/>
            </w:tcBorders>
            <w:shd w:val="clear" w:color="000000" w:fill="FFFFFF"/>
            <w:vAlign w:val="bottom"/>
            <w:hideMark/>
          </w:tcPr>
          <w:p w14:paraId="720C204C" w14:textId="77777777" w:rsidR="00621CAF" w:rsidRPr="001F355A" w:rsidRDefault="00621CAF" w:rsidP="007C17A0">
            <w:pPr>
              <w:pStyle w:val="TableText"/>
              <w:rPr>
                <w:noProof w:val="0"/>
              </w:rPr>
            </w:pPr>
            <w:r w:rsidRPr="001F355A">
              <w:rPr>
                <w:noProof w:val="0"/>
              </w:rPr>
              <w:t>6</w:t>
            </w:r>
          </w:p>
        </w:tc>
      </w:tr>
      <w:tr w:rsidR="00621CAF" w:rsidRPr="001F355A" w14:paraId="4B6D9F26" w14:textId="77777777" w:rsidTr="007C17A0">
        <w:trPr>
          <w:cantSplit/>
        </w:trPr>
        <w:tc>
          <w:tcPr>
            <w:tcW w:w="803" w:type="dxa"/>
            <w:tcBorders>
              <w:top w:val="nil"/>
              <w:left w:val="single" w:sz="4" w:space="0" w:color="auto"/>
              <w:bottom w:val="single" w:sz="4" w:space="0" w:color="auto"/>
              <w:right w:val="single" w:sz="4" w:space="0" w:color="auto"/>
            </w:tcBorders>
            <w:shd w:val="clear" w:color="000000" w:fill="FFFFFF"/>
            <w:vAlign w:val="bottom"/>
            <w:hideMark/>
          </w:tcPr>
          <w:p w14:paraId="6ED10BE6" w14:textId="77777777" w:rsidR="00621CAF" w:rsidRPr="001F355A" w:rsidRDefault="00621CAF" w:rsidP="007C17A0">
            <w:pPr>
              <w:pStyle w:val="TableText"/>
              <w:rPr>
                <w:noProof w:val="0"/>
              </w:rPr>
            </w:pPr>
            <w:r w:rsidRPr="001F355A">
              <w:rPr>
                <w:noProof w:val="0"/>
              </w:rPr>
              <w:t>GS1</w:t>
            </w:r>
          </w:p>
        </w:tc>
        <w:tc>
          <w:tcPr>
            <w:tcW w:w="1287" w:type="dxa"/>
            <w:tcBorders>
              <w:top w:val="nil"/>
              <w:left w:val="nil"/>
              <w:bottom w:val="single" w:sz="4" w:space="0" w:color="auto"/>
              <w:right w:val="single" w:sz="4" w:space="0" w:color="auto"/>
            </w:tcBorders>
            <w:shd w:val="clear" w:color="000000" w:fill="FFFFFF"/>
            <w:vAlign w:val="bottom"/>
            <w:hideMark/>
          </w:tcPr>
          <w:p w14:paraId="64C26931" w14:textId="77777777" w:rsidR="00621CAF" w:rsidRPr="001F355A" w:rsidRDefault="00621CAF" w:rsidP="007C17A0">
            <w:pPr>
              <w:pStyle w:val="TableText"/>
              <w:rPr>
                <w:noProof w:val="0"/>
              </w:rPr>
            </w:pPr>
            <w:r w:rsidRPr="001F355A">
              <w:rPr>
                <w:noProof w:val="0"/>
              </w:rPr>
              <w:t>(17)</w:t>
            </w:r>
          </w:p>
        </w:tc>
        <w:tc>
          <w:tcPr>
            <w:tcW w:w="2043" w:type="dxa"/>
            <w:tcBorders>
              <w:top w:val="nil"/>
              <w:left w:val="nil"/>
              <w:bottom w:val="single" w:sz="4" w:space="0" w:color="auto"/>
              <w:right w:val="single" w:sz="4" w:space="0" w:color="auto"/>
            </w:tcBorders>
            <w:shd w:val="clear" w:color="000000" w:fill="FFFFFF"/>
            <w:vAlign w:val="bottom"/>
            <w:hideMark/>
          </w:tcPr>
          <w:p w14:paraId="114A79B6" w14:textId="77777777" w:rsidR="00621CAF" w:rsidRPr="001F355A" w:rsidRDefault="00621CAF" w:rsidP="007C17A0">
            <w:pPr>
              <w:pStyle w:val="TableText"/>
              <w:rPr>
                <w:noProof w:val="0"/>
              </w:rPr>
            </w:pPr>
            <w:r w:rsidRPr="001F355A">
              <w:rPr>
                <w:noProof w:val="0"/>
              </w:rPr>
              <w:t>Expiration Date</w:t>
            </w:r>
          </w:p>
        </w:tc>
        <w:tc>
          <w:tcPr>
            <w:tcW w:w="2055" w:type="dxa"/>
            <w:tcBorders>
              <w:top w:val="nil"/>
              <w:left w:val="nil"/>
              <w:bottom w:val="single" w:sz="4" w:space="0" w:color="auto"/>
              <w:right w:val="single" w:sz="4" w:space="0" w:color="auto"/>
            </w:tcBorders>
            <w:shd w:val="clear" w:color="000000" w:fill="FFFFFF"/>
            <w:vAlign w:val="bottom"/>
            <w:hideMark/>
          </w:tcPr>
          <w:p w14:paraId="712BE6B9" w14:textId="77777777" w:rsidR="00621CAF" w:rsidRPr="001F355A" w:rsidRDefault="00621CAF" w:rsidP="007C17A0">
            <w:pPr>
              <w:pStyle w:val="TableText"/>
              <w:rPr>
                <w:noProof w:val="0"/>
              </w:rPr>
            </w:pPr>
            <w:r w:rsidRPr="001F355A">
              <w:rPr>
                <w:noProof w:val="0"/>
              </w:rPr>
              <w:t>numeric [YYMMDD]</w:t>
            </w:r>
          </w:p>
        </w:tc>
        <w:tc>
          <w:tcPr>
            <w:tcW w:w="1125" w:type="dxa"/>
            <w:tcBorders>
              <w:top w:val="nil"/>
              <w:left w:val="nil"/>
              <w:bottom w:val="single" w:sz="4" w:space="0" w:color="auto"/>
              <w:right w:val="single" w:sz="4" w:space="0" w:color="auto"/>
            </w:tcBorders>
            <w:shd w:val="clear" w:color="000000" w:fill="FFFFFF"/>
            <w:vAlign w:val="bottom"/>
            <w:hideMark/>
          </w:tcPr>
          <w:p w14:paraId="3C3F3C78" w14:textId="77777777" w:rsidR="00621CAF" w:rsidRPr="001F355A" w:rsidRDefault="00621CAF" w:rsidP="007C17A0">
            <w:pPr>
              <w:pStyle w:val="TableText"/>
              <w:rPr>
                <w:noProof w:val="0"/>
              </w:rPr>
            </w:pPr>
            <w:r w:rsidRPr="001F355A">
              <w:rPr>
                <w:noProof w:val="0"/>
              </w:rPr>
              <w:t>8</w:t>
            </w:r>
          </w:p>
        </w:tc>
        <w:tc>
          <w:tcPr>
            <w:tcW w:w="1129" w:type="dxa"/>
            <w:tcBorders>
              <w:top w:val="nil"/>
              <w:left w:val="nil"/>
              <w:bottom w:val="single" w:sz="4" w:space="0" w:color="auto"/>
              <w:right w:val="single" w:sz="4" w:space="0" w:color="auto"/>
            </w:tcBorders>
            <w:shd w:val="clear" w:color="000000" w:fill="FFFFFF"/>
            <w:vAlign w:val="bottom"/>
            <w:hideMark/>
          </w:tcPr>
          <w:p w14:paraId="60FFABC5" w14:textId="77777777" w:rsidR="00621CAF" w:rsidRPr="001F355A" w:rsidRDefault="00621CAF" w:rsidP="007C17A0">
            <w:pPr>
              <w:pStyle w:val="TableText"/>
              <w:rPr>
                <w:noProof w:val="0"/>
              </w:rPr>
            </w:pPr>
            <w:r w:rsidRPr="001F355A">
              <w:rPr>
                <w:noProof w:val="0"/>
              </w:rPr>
              <w:t>6</w:t>
            </w:r>
          </w:p>
        </w:tc>
      </w:tr>
      <w:tr w:rsidR="00621CAF" w:rsidRPr="001F355A" w14:paraId="54FC2389" w14:textId="77777777" w:rsidTr="007C17A0">
        <w:trPr>
          <w:cantSplit/>
        </w:trPr>
        <w:tc>
          <w:tcPr>
            <w:tcW w:w="803" w:type="dxa"/>
            <w:tcBorders>
              <w:top w:val="nil"/>
              <w:left w:val="single" w:sz="4" w:space="0" w:color="auto"/>
              <w:bottom w:val="single" w:sz="4" w:space="0" w:color="auto"/>
              <w:right w:val="single" w:sz="4" w:space="0" w:color="auto"/>
            </w:tcBorders>
            <w:shd w:val="clear" w:color="000000" w:fill="FFFFFF"/>
            <w:vAlign w:val="bottom"/>
            <w:hideMark/>
          </w:tcPr>
          <w:p w14:paraId="477F54F0" w14:textId="77777777" w:rsidR="00621CAF" w:rsidRPr="001F355A" w:rsidRDefault="00621CAF" w:rsidP="007C17A0">
            <w:pPr>
              <w:pStyle w:val="TableText"/>
              <w:rPr>
                <w:noProof w:val="0"/>
              </w:rPr>
            </w:pPr>
            <w:r w:rsidRPr="001F355A">
              <w:rPr>
                <w:noProof w:val="0"/>
              </w:rPr>
              <w:t>GS1</w:t>
            </w:r>
          </w:p>
        </w:tc>
        <w:tc>
          <w:tcPr>
            <w:tcW w:w="1287" w:type="dxa"/>
            <w:tcBorders>
              <w:top w:val="nil"/>
              <w:left w:val="nil"/>
              <w:bottom w:val="single" w:sz="4" w:space="0" w:color="auto"/>
              <w:right w:val="single" w:sz="4" w:space="0" w:color="auto"/>
            </w:tcBorders>
            <w:shd w:val="clear" w:color="000000" w:fill="FFFFFF"/>
            <w:vAlign w:val="bottom"/>
            <w:hideMark/>
          </w:tcPr>
          <w:p w14:paraId="7AEA56BF" w14:textId="77777777" w:rsidR="00621CAF" w:rsidRPr="001F355A" w:rsidRDefault="00621CAF" w:rsidP="007C17A0">
            <w:pPr>
              <w:pStyle w:val="TableText"/>
              <w:rPr>
                <w:noProof w:val="0"/>
              </w:rPr>
            </w:pPr>
            <w:r w:rsidRPr="001F355A">
              <w:rPr>
                <w:noProof w:val="0"/>
              </w:rPr>
              <w:t>(10)</w:t>
            </w:r>
          </w:p>
        </w:tc>
        <w:tc>
          <w:tcPr>
            <w:tcW w:w="2043" w:type="dxa"/>
            <w:tcBorders>
              <w:top w:val="nil"/>
              <w:left w:val="nil"/>
              <w:bottom w:val="single" w:sz="4" w:space="0" w:color="auto"/>
              <w:right w:val="single" w:sz="4" w:space="0" w:color="auto"/>
            </w:tcBorders>
            <w:shd w:val="clear" w:color="000000" w:fill="FFFFFF"/>
            <w:vAlign w:val="bottom"/>
            <w:hideMark/>
          </w:tcPr>
          <w:p w14:paraId="0B0EDC3E" w14:textId="77777777" w:rsidR="00621CAF" w:rsidRPr="001F355A" w:rsidRDefault="00621CAF" w:rsidP="007C17A0">
            <w:pPr>
              <w:pStyle w:val="TableText"/>
              <w:rPr>
                <w:noProof w:val="0"/>
              </w:rPr>
            </w:pPr>
            <w:r w:rsidRPr="001F355A">
              <w:rPr>
                <w:noProof w:val="0"/>
              </w:rPr>
              <w:t>Batch/Lot Number</w:t>
            </w:r>
          </w:p>
        </w:tc>
        <w:tc>
          <w:tcPr>
            <w:tcW w:w="2055" w:type="dxa"/>
            <w:tcBorders>
              <w:top w:val="nil"/>
              <w:left w:val="nil"/>
              <w:bottom w:val="single" w:sz="4" w:space="0" w:color="auto"/>
              <w:right w:val="single" w:sz="4" w:space="0" w:color="auto"/>
            </w:tcBorders>
            <w:shd w:val="clear" w:color="000000" w:fill="FFFFFF"/>
            <w:vAlign w:val="bottom"/>
            <w:hideMark/>
          </w:tcPr>
          <w:p w14:paraId="5423FDEE" w14:textId="77777777" w:rsidR="00621CAF" w:rsidRPr="001F355A" w:rsidRDefault="00621CAF" w:rsidP="007C17A0">
            <w:pPr>
              <w:pStyle w:val="TableText"/>
              <w:rPr>
                <w:noProof w:val="0"/>
              </w:rPr>
            </w:pPr>
            <w:r w:rsidRPr="001F355A">
              <w:rPr>
                <w:noProof w:val="0"/>
              </w:rPr>
              <w:t>alphanumeric</w:t>
            </w:r>
          </w:p>
        </w:tc>
        <w:tc>
          <w:tcPr>
            <w:tcW w:w="1125" w:type="dxa"/>
            <w:tcBorders>
              <w:top w:val="nil"/>
              <w:left w:val="nil"/>
              <w:bottom w:val="single" w:sz="4" w:space="0" w:color="auto"/>
              <w:right w:val="single" w:sz="4" w:space="0" w:color="auto"/>
            </w:tcBorders>
            <w:shd w:val="clear" w:color="000000" w:fill="FFFFFF"/>
            <w:vAlign w:val="bottom"/>
            <w:hideMark/>
          </w:tcPr>
          <w:p w14:paraId="03D17146" w14:textId="77777777" w:rsidR="00621CAF" w:rsidRPr="001F355A" w:rsidRDefault="00621CAF" w:rsidP="007C17A0">
            <w:pPr>
              <w:pStyle w:val="TableText"/>
              <w:rPr>
                <w:noProof w:val="0"/>
              </w:rPr>
            </w:pPr>
            <w:r w:rsidRPr="001F355A">
              <w:rPr>
                <w:noProof w:val="0"/>
              </w:rPr>
              <w:t>22</w:t>
            </w:r>
          </w:p>
        </w:tc>
        <w:tc>
          <w:tcPr>
            <w:tcW w:w="1129" w:type="dxa"/>
            <w:tcBorders>
              <w:top w:val="nil"/>
              <w:left w:val="nil"/>
              <w:bottom w:val="single" w:sz="4" w:space="0" w:color="auto"/>
              <w:right w:val="single" w:sz="4" w:space="0" w:color="auto"/>
            </w:tcBorders>
            <w:shd w:val="clear" w:color="000000" w:fill="FFFFFF"/>
            <w:vAlign w:val="bottom"/>
            <w:hideMark/>
          </w:tcPr>
          <w:p w14:paraId="14F34DCB" w14:textId="77777777" w:rsidR="00621CAF" w:rsidRPr="001F355A" w:rsidRDefault="00621CAF" w:rsidP="007C17A0">
            <w:pPr>
              <w:pStyle w:val="TableText"/>
              <w:rPr>
                <w:noProof w:val="0"/>
              </w:rPr>
            </w:pPr>
            <w:r w:rsidRPr="001F355A">
              <w:rPr>
                <w:noProof w:val="0"/>
              </w:rPr>
              <w:t>20</w:t>
            </w:r>
          </w:p>
        </w:tc>
      </w:tr>
      <w:tr w:rsidR="00621CAF" w:rsidRPr="001F355A" w14:paraId="21D6C079" w14:textId="77777777" w:rsidTr="007C17A0">
        <w:trPr>
          <w:cantSplit/>
        </w:trPr>
        <w:tc>
          <w:tcPr>
            <w:tcW w:w="803" w:type="dxa"/>
            <w:tcBorders>
              <w:top w:val="nil"/>
              <w:left w:val="single" w:sz="4" w:space="0" w:color="auto"/>
              <w:bottom w:val="single" w:sz="4" w:space="0" w:color="auto"/>
              <w:right w:val="single" w:sz="4" w:space="0" w:color="auto"/>
            </w:tcBorders>
            <w:shd w:val="clear" w:color="000000" w:fill="FFFFFF"/>
            <w:vAlign w:val="bottom"/>
            <w:hideMark/>
          </w:tcPr>
          <w:p w14:paraId="67EC20D9" w14:textId="77777777" w:rsidR="00621CAF" w:rsidRPr="001F355A" w:rsidRDefault="00621CAF" w:rsidP="007C17A0">
            <w:pPr>
              <w:pStyle w:val="TableText"/>
              <w:rPr>
                <w:noProof w:val="0"/>
              </w:rPr>
            </w:pPr>
            <w:r w:rsidRPr="001F355A">
              <w:rPr>
                <w:noProof w:val="0"/>
              </w:rPr>
              <w:t>GS1</w:t>
            </w:r>
          </w:p>
        </w:tc>
        <w:tc>
          <w:tcPr>
            <w:tcW w:w="1287" w:type="dxa"/>
            <w:tcBorders>
              <w:top w:val="nil"/>
              <w:left w:val="nil"/>
              <w:bottom w:val="single" w:sz="4" w:space="0" w:color="auto"/>
              <w:right w:val="single" w:sz="4" w:space="0" w:color="auto"/>
            </w:tcBorders>
            <w:shd w:val="clear" w:color="000000" w:fill="FFFFFF"/>
            <w:vAlign w:val="bottom"/>
            <w:hideMark/>
          </w:tcPr>
          <w:p w14:paraId="68B51C1E" w14:textId="77777777" w:rsidR="00621CAF" w:rsidRPr="001F355A" w:rsidRDefault="00621CAF" w:rsidP="007C17A0">
            <w:pPr>
              <w:pStyle w:val="TableText"/>
              <w:rPr>
                <w:noProof w:val="0"/>
              </w:rPr>
            </w:pPr>
            <w:r w:rsidRPr="001F355A">
              <w:rPr>
                <w:noProof w:val="0"/>
              </w:rPr>
              <w:t>(21)</w:t>
            </w:r>
          </w:p>
        </w:tc>
        <w:tc>
          <w:tcPr>
            <w:tcW w:w="2043" w:type="dxa"/>
            <w:tcBorders>
              <w:top w:val="nil"/>
              <w:left w:val="nil"/>
              <w:bottom w:val="single" w:sz="4" w:space="0" w:color="auto"/>
              <w:right w:val="single" w:sz="4" w:space="0" w:color="auto"/>
            </w:tcBorders>
            <w:shd w:val="clear" w:color="000000" w:fill="FFFFFF"/>
            <w:vAlign w:val="bottom"/>
            <w:hideMark/>
          </w:tcPr>
          <w:p w14:paraId="07048B56" w14:textId="77777777" w:rsidR="00621CAF" w:rsidRPr="001F355A" w:rsidRDefault="00621CAF" w:rsidP="007C17A0">
            <w:pPr>
              <w:pStyle w:val="TableText"/>
              <w:rPr>
                <w:noProof w:val="0"/>
              </w:rPr>
            </w:pPr>
            <w:r w:rsidRPr="001F355A">
              <w:rPr>
                <w:noProof w:val="0"/>
              </w:rPr>
              <w:t>Serial Number</w:t>
            </w:r>
          </w:p>
        </w:tc>
        <w:tc>
          <w:tcPr>
            <w:tcW w:w="2055" w:type="dxa"/>
            <w:tcBorders>
              <w:top w:val="nil"/>
              <w:left w:val="nil"/>
              <w:bottom w:val="single" w:sz="4" w:space="0" w:color="auto"/>
              <w:right w:val="single" w:sz="4" w:space="0" w:color="auto"/>
            </w:tcBorders>
            <w:shd w:val="clear" w:color="000000" w:fill="FFFFFF"/>
            <w:vAlign w:val="bottom"/>
            <w:hideMark/>
          </w:tcPr>
          <w:p w14:paraId="54620CF3" w14:textId="77777777" w:rsidR="00621CAF" w:rsidRPr="001F355A" w:rsidRDefault="00621CAF" w:rsidP="007C17A0">
            <w:pPr>
              <w:pStyle w:val="TableText"/>
              <w:rPr>
                <w:noProof w:val="0"/>
              </w:rPr>
            </w:pPr>
            <w:r w:rsidRPr="001F355A">
              <w:rPr>
                <w:noProof w:val="0"/>
              </w:rPr>
              <w:t>alphanumeric</w:t>
            </w:r>
          </w:p>
        </w:tc>
        <w:tc>
          <w:tcPr>
            <w:tcW w:w="1125" w:type="dxa"/>
            <w:tcBorders>
              <w:top w:val="nil"/>
              <w:left w:val="nil"/>
              <w:bottom w:val="single" w:sz="4" w:space="0" w:color="auto"/>
              <w:right w:val="single" w:sz="4" w:space="0" w:color="auto"/>
            </w:tcBorders>
            <w:shd w:val="clear" w:color="000000" w:fill="FFFFFF"/>
            <w:vAlign w:val="bottom"/>
            <w:hideMark/>
          </w:tcPr>
          <w:p w14:paraId="5097B4A5" w14:textId="77777777" w:rsidR="00621CAF" w:rsidRPr="001F355A" w:rsidRDefault="00621CAF" w:rsidP="007C17A0">
            <w:pPr>
              <w:pStyle w:val="TableText"/>
              <w:rPr>
                <w:noProof w:val="0"/>
              </w:rPr>
            </w:pPr>
            <w:r w:rsidRPr="001F355A">
              <w:rPr>
                <w:noProof w:val="0"/>
              </w:rPr>
              <w:t>22</w:t>
            </w:r>
          </w:p>
        </w:tc>
        <w:tc>
          <w:tcPr>
            <w:tcW w:w="1129" w:type="dxa"/>
            <w:tcBorders>
              <w:top w:val="nil"/>
              <w:left w:val="nil"/>
              <w:bottom w:val="single" w:sz="4" w:space="0" w:color="auto"/>
              <w:right w:val="single" w:sz="4" w:space="0" w:color="auto"/>
            </w:tcBorders>
            <w:shd w:val="clear" w:color="000000" w:fill="FFFFFF"/>
            <w:vAlign w:val="bottom"/>
            <w:hideMark/>
          </w:tcPr>
          <w:p w14:paraId="66FA0D22" w14:textId="77777777" w:rsidR="00621CAF" w:rsidRPr="001F355A" w:rsidRDefault="00621CAF" w:rsidP="007C17A0">
            <w:pPr>
              <w:pStyle w:val="TableText"/>
              <w:rPr>
                <w:noProof w:val="0"/>
              </w:rPr>
            </w:pPr>
            <w:r w:rsidRPr="001F355A">
              <w:rPr>
                <w:noProof w:val="0"/>
              </w:rPr>
              <w:t>20</w:t>
            </w:r>
          </w:p>
        </w:tc>
      </w:tr>
      <w:tr w:rsidR="00621CAF" w:rsidRPr="001F355A" w14:paraId="16442DAA" w14:textId="77777777" w:rsidTr="007C17A0">
        <w:trPr>
          <w:cantSplit/>
        </w:trPr>
        <w:tc>
          <w:tcPr>
            <w:tcW w:w="803" w:type="dxa"/>
            <w:tcBorders>
              <w:top w:val="nil"/>
              <w:left w:val="single" w:sz="4" w:space="0" w:color="auto"/>
              <w:bottom w:val="single" w:sz="4" w:space="0" w:color="auto"/>
              <w:right w:val="single" w:sz="4" w:space="0" w:color="auto"/>
            </w:tcBorders>
            <w:shd w:val="clear" w:color="000000" w:fill="FFFFFF"/>
            <w:vAlign w:val="bottom"/>
            <w:hideMark/>
          </w:tcPr>
          <w:p w14:paraId="46A2A3BE" w14:textId="77777777" w:rsidR="00621CAF" w:rsidRPr="001F355A" w:rsidRDefault="00621CAF" w:rsidP="007C17A0">
            <w:pPr>
              <w:pStyle w:val="TableText"/>
              <w:rPr>
                <w:noProof w:val="0"/>
              </w:rPr>
            </w:pPr>
            <w:r w:rsidRPr="001F355A">
              <w:rPr>
                <w:noProof w:val="0"/>
              </w:rPr>
              <w:t>GS1</w:t>
            </w:r>
          </w:p>
        </w:tc>
        <w:tc>
          <w:tcPr>
            <w:tcW w:w="1287" w:type="dxa"/>
            <w:tcBorders>
              <w:top w:val="nil"/>
              <w:left w:val="nil"/>
              <w:bottom w:val="single" w:sz="4" w:space="0" w:color="auto"/>
              <w:right w:val="single" w:sz="4" w:space="0" w:color="auto"/>
            </w:tcBorders>
            <w:shd w:val="clear" w:color="000000" w:fill="FFFFFF"/>
            <w:vAlign w:val="bottom"/>
            <w:hideMark/>
          </w:tcPr>
          <w:p w14:paraId="68709C4B" w14:textId="77777777" w:rsidR="00621CAF" w:rsidRPr="001F355A" w:rsidRDefault="00621CAF" w:rsidP="007C17A0">
            <w:pPr>
              <w:pStyle w:val="TableText"/>
              <w:rPr>
                <w:noProof w:val="0"/>
              </w:rPr>
            </w:pPr>
            <w:r w:rsidRPr="001F355A">
              <w:rPr>
                <w:noProof w:val="0"/>
              </w:rPr>
              <w:t xml:space="preserve"> </w:t>
            </w:r>
          </w:p>
        </w:tc>
        <w:tc>
          <w:tcPr>
            <w:tcW w:w="2043" w:type="dxa"/>
            <w:tcBorders>
              <w:top w:val="nil"/>
              <w:left w:val="nil"/>
              <w:bottom w:val="single" w:sz="4" w:space="0" w:color="auto"/>
              <w:right w:val="single" w:sz="4" w:space="0" w:color="auto"/>
            </w:tcBorders>
            <w:shd w:val="clear" w:color="000000" w:fill="FFFFFF"/>
            <w:vAlign w:val="bottom"/>
            <w:hideMark/>
          </w:tcPr>
          <w:p w14:paraId="4328D525" w14:textId="77777777" w:rsidR="00621CAF" w:rsidRPr="001F355A" w:rsidRDefault="00621CAF" w:rsidP="007C17A0">
            <w:pPr>
              <w:pStyle w:val="TableHead"/>
            </w:pPr>
            <w:r w:rsidRPr="001F355A">
              <w:t>Maximum Base UDI</w:t>
            </w:r>
          </w:p>
        </w:tc>
        <w:tc>
          <w:tcPr>
            <w:tcW w:w="2055" w:type="dxa"/>
            <w:tcBorders>
              <w:top w:val="nil"/>
              <w:left w:val="nil"/>
              <w:bottom w:val="single" w:sz="4" w:space="0" w:color="auto"/>
              <w:right w:val="single" w:sz="4" w:space="0" w:color="auto"/>
            </w:tcBorders>
            <w:shd w:val="clear" w:color="000000" w:fill="FFFFFF"/>
            <w:vAlign w:val="bottom"/>
            <w:hideMark/>
          </w:tcPr>
          <w:p w14:paraId="1085B580" w14:textId="77777777" w:rsidR="00621CAF" w:rsidRPr="001F355A" w:rsidRDefault="00621CAF" w:rsidP="007C17A0">
            <w:pPr>
              <w:pStyle w:val="TableHead"/>
            </w:pPr>
            <w:r w:rsidRPr="001F355A">
              <w:t>alphanumeric</w:t>
            </w:r>
          </w:p>
        </w:tc>
        <w:tc>
          <w:tcPr>
            <w:tcW w:w="1125" w:type="dxa"/>
            <w:tcBorders>
              <w:top w:val="nil"/>
              <w:left w:val="nil"/>
              <w:bottom w:val="single" w:sz="4" w:space="0" w:color="auto"/>
              <w:right w:val="single" w:sz="4" w:space="0" w:color="auto"/>
            </w:tcBorders>
            <w:shd w:val="clear" w:color="000000" w:fill="FFFFFF"/>
            <w:vAlign w:val="bottom"/>
            <w:hideMark/>
          </w:tcPr>
          <w:p w14:paraId="7490A6CB" w14:textId="77777777" w:rsidR="00621CAF" w:rsidRPr="001F355A" w:rsidRDefault="00621CAF" w:rsidP="007C17A0">
            <w:pPr>
              <w:pStyle w:val="TableHead"/>
            </w:pPr>
            <w:r w:rsidRPr="001F355A">
              <w:t>76</w:t>
            </w:r>
          </w:p>
        </w:tc>
        <w:tc>
          <w:tcPr>
            <w:tcW w:w="1129" w:type="dxa"/>
            <w:tcBorders>
              <w:top w:val="nil"/>
              <w:left w:val="nil"/>
              <w:bottom w:val="single" w:sz="4" w:space="0" w:color="auto"/>
              <w:right w:val="single" w:sz="4" w:space="0" w:color="auto"/>
            </w:tcBorders>
            <w:shd w:val="clear" w:color="000000" w:fill="FFFFFF"/>
            <w:vAlign w:val="bottom"/>
            <w:hideMark/>
          </w:tcPr>
          <w:p w14:paraId="6C5BBBE5" w14:textId="77777777" w:rsidR="00621CAF" w:rsidRPr="001F355A" w:rsidRDefault="00621CAF" w:rsidP="007C17A0">
            <w:pPr>
              <w:pStyle w:val="TableHead"/>
            </w:pPr>
            <w:r w:rsidRPr="001F355A">
              <w:t>66</w:t>
            </w:r>
          </w:p>
        </w:tc>
      </w:tr>
      <w:tr w:rsidR="00621CAF" w:rsidRPr="001F355A" w14:paraId="08902462" w14:textId="77777777" w:rsidTr="007C17A0">
        <w:trPr>
          <w:cantSplit/>
        </w:trPr>
        <w:tc>
          <w:tcPr>
            <w:tcW w:w="8442" w:type="dxa"/>
            <w:gridSpan w:val="6"/>
            <w:tcBorders>
              <w:top w:val="single" w:sz="4" w:space="0" w:color="auto"/>
              <w:left w:val="single" w:sz="4" w:space="0" w:color="auto"/>
              <w:bottom w:val="single" w:sz="4" w:space="0" w:color="auto"/>
              <w:right w:val="single" w:sz="4" w:space="0" w:color="auto"/>
            </w:tcBorders>
            <w:shd w:val="clear" w:color="000000" w:fill="FFFFFF"/>
            <w:vAlign w:val="bottom"/>
            <w:hideMark/>
          </w:tcPr>
          <w:p w14:paraId="509894C5" w14:textId="77777777" w:rsidR="00621CAF" w:rsidRPr="001F355A" w:rsidRDefault="00621CAF" w:rsidP="007C17A0">
            <w:pPr>
              <w:pStyle w:val="TableText"/>
              <w:rPr>
                <w:noProof w:val="0"/>
              </w:rPr>
            </w:pPr>
            <w:r w:rsidRPr="001F355A">
              <w:rPr>
                <w:noProof w:val="0"/>
              </w:rPr>
              <w:t>ex: (01) 51022222233336(11)141231(17)150707(10)A213B1(21)1234</w:t>
            </w:r>
          </w:p>
        </w:tc>
      </w:tr>
    </w:tbl>
    <w:p w14:paraId="1CD07CC6" w14:textId="77777777" w:rsidR="00621CAF" w:rsidRPr="001F355A" w:rsidRDefault="00621CAF" w:rsidP="00621CAF">
      <w:pPr>
        <w:pStyle w:val="BodyText"/>
        <w:rPr>
          <w:noProof w:val="0"/>
        </w:rPr>
      </w:pPr>
    </w:p>
    <w:p w14:paraId="054F821D" w14:textId="54D9FE75" w:rsidR="00621CAF" w:rsidRPr="001F355A" w:rsidRDefault="00621CAF" w:rsidP="00621CAF">
      <w:pPr>
        <w:pStyle w:val="Caption"/>
        <w:rPr>
          <w:noProof w:val="0"/>
        </w:rPr>
      </w:pPr>
      <w:bookmarkStart w:id="261" w:name="_Toc427055827"/>
      <w:bookmarkStart w:id="262" w:name="_Toc14086949"/>
      <w:bookmarkStart w:id="263" w:name="_Toc14087362"/>
      <w:bookmarkStart w:id="264" w:name="_Toc113033390"/>
      <w:r w:rsidRPr="001F355A">
        <w:rPr>
          <w:noProof w:val="0"/>
        </w:rPr>
        <w:lastRenderedPageBreak/>
        <w:t xml:space="preserve">Table </w:t>
      </w:r>
      <w:r w:rsidRPr="001F355A">
        <w:rPr>
          <w:noProof w:val="0"/>
        </w:rPr>
        <w:fldChar w:fldCharType="begin"/>
      </w:r>
      <w:r w:rsidRPr="001F355A">
        <w:rPr>
          <w:noProof w:val="0"/>
        </w:rPr>
        <w:instrText xml:space="preserve"> SEQ Table \* ARABIC </w:instrText>
      </w:r>
      <w:r w:rsidRPr="001F355A">
        <w:rPr>
          <w:noProof w:val="0"/>
        </w:rPr>
        <w:fldChar w:fldCharType="separate"/>
      </w:r>
      <w:r w:rsidR="00426E5F">
        <w:t>9</w:t>
      </w:r>
      <w:r w:rsidRPr="001F355A">
        <w:rPr>
          <w:noProof w:val="0"/>
        </w:rPr>
        <w:fldChar w:fldCharType="end"/>
      </w:r>
      <w:r w:rsidRPr="001F355A">
        <w:rPr>
          <w:noProof w:val="0"/>
        </w:rPr>
        <w:t>: Health Industry Business Communications Council (HIBCC) UDI Format</w:t>
      </w:r>
      <w:r w:rsidRPr="001F355A">
        <w:rPr>
          <w:rStyle w:val="FootnoteReference"/>
          <w:noProof w:val="0"/>
        </w:rPr>
        <w:footnoteReference w:id="18"/>
      </w:r>
      <w:bookmarkEnd w:id="261"/>
      <w:bookmarkEnd w:id="262"/>
      <w:bookmarkEnd w:id="263"/>
      <w:bookmarkEnd w:id="264"/>
    </w:p>
    <w:tbl>
      <w:tblPr>
        <w:tblW w:w="8640" w:type="dxa"/>
        <w:tblInd w:w="720" w:type="dxa"/>
        <w:tblLayout w:type="fixed"/>
        <w:tblLook w:val="04A0" w:firstRow="1" w:lastRow="0" w:firstColumn="1" w:lastColumn="0" w:noHBand="0" w:noVBand="1"/>
      </w:tblPr>
      <w:tblGrid>
        <w:gridCol w:w="918"/>
        <w:gridCol w:w="1260"/>
        <w:gridCol w:w="1890"/>
        <w:gridCol w:w="2340"/>
        <w:gridCol w:w="1170"/>
        <w:gridCol w:w="1062"/>
      </w:tblGrid>
      <w:tr w:rsidR="00621CAF" w:rsidRPr="001F355A" w14:paraId="7F26C0A2" w14:textId="77777777" w:rsidTr="007C17A0">
        <w:trPr>
          <w:cantSplit/>
          <w:tblHeader/>
        </w:trPr>
        <w:tc>
          <w:tcPr>
            <w:tcW w:w="918" w:type="dxa"/>
            <w:tcBorders>
              <w:top w:val="single" w:sz="4" w:space="0" w:color="auto"/>
              <w:left w:val="single" w:sz="4" w:space="0" w:color="auto"/>
              <w:bottom w:val="single" w:sz="4" w:space="0" w:color="auto"/>
              <w:right w:val="single" w:sz="4" w:space="0" w:color="auto"/>
            </w:tcBorders>
            <w:shd w:val="clear" w:color="000000" w:fill="E6E6E6"/>
            <w:hideMark/>
          </w:tcPr>
          <w:p w14:paraId="563F3F44" w14:textId="77777777" w:rsidR="00621CAF" w:rsidRPr="001F355A" w:rsidRDefault="00621CAF" w:rsidP="007C17A0">
            <w:pPr>
              <w:pStyle w:val="TableHead"/>
            </w:pPr>
            <w:r w:rsidRPr="001F355A">
              <w:lastRenderedPageBreak/>
              <w:t>Issuing Agency</w:t>
            </w:r>
          </w:p>
        </w:tc>
        <w:tc>
          <w:tcPr>
            <w:tcW w:w="1260" w:type="dxa"/>
            <w:tcBorders>
              <w:top w:val="single" w:sz="4" w:space="0" w:color="auto"/>
              <w:left w:val="nil"/>
              <w:bottom w:val="single" w:sz="4" w:space="0" w:color="auto"/>
              <w:right w:val="single" w:sz="4" w:space="0" w:color="auto"/>
            </w:tcBorders>
            <w:shd w:val="clear" w:color="000000" w:fill="E6E6E6"/>
            <w:hideMark/>
          </w:tcPr>
          <w:p w14:paraId="536AFE66" w14:textId="77777777" w:rsidR="00621CAF" w:rsidRPr="001F355A" w:rsidRDefault="00621CAF" w:rsidP="007C17A0">
            <w:pPr>
              <w:pStyle w:val="TableHead"/>
            </w:pPr>
            <w:r w:rsidRPr="001F355A">
              <w:t>Data Delimiters</w:t>
            </w:r>
          </w:p>
        </w:tc>
        <w:tc>
          <w:tcPr>
            <w:tcW w:w="1890" w:type="dxa"/>
            <w:tcBorders>
              <w:top w:val="single" w:sz="4" w:space="0" w:color="auto"/>
              <w:left w:val="nil"/>
              <w:bottom w:val="single" w:sz="4" w:space="0" w:color="auto"/>
              <w:right w:val="single" w:sz="4" w:space="0" w:color="auto"/>
            </w:tcBorders>
            <w:shd w:val="clear" w:color="000000" w:fill="E6E6E6"/>
            <w:hideMark/>
          </w:tcPr>
          <w:p w14:paraId="4AAE8212" w14:textId="77777777" w:rsidR="00621CAF" w:rsidRPr="001F355A" w:rsidRDefault="00621CAF" w:rsidP="007C17A0">
            <w:pPr>
              <w:pStyle w:val="TableHead"/>
            </w:pPr>
            <w:r w:rsidRPr="001F355A">
              <w:t>Identifier</w:t>
            </w:r>
          </w:p>
        </w:tc>
        <w:tc>
          <w:tcPr>
            <w:tcW w:w="2340" w:type="dxa"/>
            <w:tcBorders>
              <w:top w:val="single" w:sz="4" w:space="0" w:color="auto"/>
              <w:left w:val="nil"/>
              <w:bottom w:val="single" w:sz="4" w:space="0" w:color="auto"/>
              <w:right w:val="single" w:sz="4" w:space="0" w:color="auto"/>
            </w:tcBorders>
            <w:shd w:val="clear" w:color="000000" w:fill="E6E6E6"/>
            <w:hideMark/>
          </w:tcPr>
          <w:p w14:paraId="23C0BF69" w14:textId="77777777" w:rsidR="00621CAF" w:rsidRPr="001F355A" w:rsidRDefault="00621CAF" w:rsidP="007C17A0">
            <w:pPr>
              <w:pStyle w:val="TableHead"/>
            </w:pPr>
            <w:r w:rsidRPr="001F355A">
              <w:t>Data Type</w:t>
            </w:r>
          </w:p>
        </w:tc>
        <w:tc>
          <w:tcPr>
            <w:tcW w:w="1170" w:type="dxa"/>
            <w:tcBorders>
              <w:top w:val="single" w:sz="4" w:space="0" w:color="auto"/>
              <w:left w:val="nil"/>
              <w:bottom w:val="single" w:sz="4" w:space="0" w:color="auto"/>
              <w:right w:val="single" w:sz="4" w:space="0" w:color="auto"/>
            </w:tcBorders>
            <w:shd w:val="clear" w:color="000000" w:fill="E6E6E6"/>
            <w:hideMark/>
          </w:tcPr>
          <w:p w14:paraId="347BF4F0" w14:textId="77777777" w:rsidR="00621CAF" w:rsidRPr="001F355A" w:rsidRDefault="00621CAF" w:rsidP="007C17A0">
            <w:pPr>
              <w:pStyle w:val="TableHead"/>
            </w:pPr>
            <w:r w:rsidRPr="001F355A">
              <w:t>Human Readable Field Size</w:t>
            </w:r>
          </w:p>
        </w:tc>
        <w:tc>
          <w:tcPr>
            <w:tcW w:w="1062" w:type="dxa"/>
            <w:tcBorders>
              <w:top w:val="single" w:sz="4" w:space="0" w:color="auto"/>
              <w:left w:val="nil"/>
              <w:bottom w:val="single" w:sz="4" w:space="0" w:color="auto"/>
              <w:right w:val="single" w:sz="4" w:space="0" w:color="auto"/>
            </w:tcBorders>
            <w:shd w:val="clear" w:color="000000" w:fill="E6E6E6"/>
            <w:hideMark/>
          </w:tcPr>
          <w:p w14:paraId="12707435" w14:textId="77777777" w:rsidR="00621CAF" w:rsidRPr="001F355A" w:rsidRDefault="00621CAF" w:rsidP="007C17A0">
            <w:pPr>
              <w:pStyle w:val="TableHead"/>
            </w:pPr>
            <w:r w:rsidRPr="001F355A">
              <w:t>Database Field Size</w:t>
            </w:r>
          </w:p>
        </w:tc>
      </w:tr>
      <w:tr w:rsidR="00621CAF" w:rsidRPr="001F355A" w14:paraId="650655C1" w14:textId="77777777" w:rsidTr="007C17A0">
        <w:tc>
          <w:tcPr>
            <w:tcW w:w="918" w:type="dxa"/>
            <w:tcBorders>
              <w:top w:val="nil"/>
              <w:left w:val="single" w:sz="4" w:space="0" w:color="auto"/>
              <w:bottom w:val="single" w:sz="4" w:space="0" w:color="auto"/>
              <w:right w:val="single" w:sz="4" w:space="0" w:color="auto"/>
            </w:tcBorders>
            <w:shd w:val="clear" w:color="auto" w:fill="auto"/>
            <w:hideMark/>
          </w:tcPr>
          <w:p w14:paraId="0CB90D93" w14:textId="77777777" w:rsidR="00621CAF" w:rsidRPr="001F355A" w:rsidRDefault="00621CAF" w:rsidP="007C17A0">
            <w:pPr>
              <w:pStyle w:val="TableText"/>
              <w:rPr>
                <w:noProof w:val="0"/>
              </w:rPr>
            </w:pPr>
            <w:r w:rsidRPr="001F355A">
              <w:rPr>
                <w:noProof w:val="0"/>
              </w:rPr>
              <w:t>HIBCC</w:t>
            </w:r>
          </w:p>
        </w:tc>
        <w:tc>
          <w:tcPr>
            <w:tcW w:w="1260" w:type="dxa"/>
            <w:tcBorders>
              <w:top w:val="nil"/>
              <w:left w:val="nil"/>
              <w:bottom w:val="single" w:sz="4" w:space="0" w:color="auto"/>
              <w:right w:val="single" w:sz="4" w:space="0" w:color="auto"/>
            </w:tcBorders>
            <w:shd w:val="clear" w:color="auto" w:fill="auto"/>
            <w:hideMark/>
          </w:tcPr>
          <w:p w14:paraId="324A8AA8" w14:textId="77777777" w:rsidR="00621CAF" w:rsidRPr="001F355A" w:rsidRDefault="00621CAF" w:rsidP="007C17A0">
            <w:pPr>
              <w:pStyle w:val="TableText"/>
              <w:rPr>
                <w:noProof w:val="0"/>
              </w:rPr>
            </w:pPr>
            <w:r w:rsidRPr="001F355A">
              <w:rPr>
                <w:noProof w:val="0"/>
              </w:rPr>
              <w:t>+</w:t>
            </w:r>
          </w:p>
        </w:tc>
        <w:tc>
          <w:tcPr>
            <w:tcW w:w="1890" w:type="dxa"/>
            <w:tcBorders>
              <w:top w:val="nil"/>
              <w:left w:val="nil"/>
              <w:bottom w:val="single" w:sz="4" w:space="0" w:color="auto"/>
              <w:right w:val="single" w:sz="4" w:space="0" w:color="auto"/>
            </w:tcBorders>
            <w:shd w:val="clear" w:color="auto" w:fill="auto"/>
            <w:hideMark/>
          </w:tcPr>
          <w:p w14:paraId="70B62918" w14:textId="77777777" w:rsidR="00621CAF" w:rsidRPr="001F355A" w:rsidRDefault="00621CAF" w:rsidP="007C17A0">
            <w:pPr>
              <w:pStyle w:val="TableText"/>
              <w:rPr>
                <w:noProof w:val="0"/>
              </w:rPr>
            </w:pPr>
            <w:r w:rsidRPr="001F355A">
              <w:rPr>
                <w:noProof w:val="0"/>
              </w:rPr>
              <w:t>DI</w:t>
            </w:r>
          </w:p>
        </w:tc>
        <w:tc>
          <w:tcPr>
            <w:tcW w:w="2340" w:type="dxa"/>
            <w:tcBorders>
              <w:top w:val="nil"/>
              <w:left w:val="nil"/>
              <w:bottom w:val="single" w:sz="4" w:space="0" w:color="auto"/>
              <w:right w:val="single" w:sz="4" w:space="0" w:color="auto"/>
            </w:tcBorders>
            <w:shd w:val="clear" w:color="auto" w:fill="auto"/>
            <w:hideMark/>
          </w:tcPr>
          <w:p w14:paraId="1753644C" w14:textId="77777777" w:rsidR="00621CAF" w:rsidRPr="001F355A" w:rsidRDefault="00621CAF" w:rsidP="007C17A0">
            <w:pPr>
              <w:pStyle w:val="TableText"/>
              <w:rPr>
                <w:noProof w:val="0"/>
              </w:rPr>
            </w:pPr>
            <w:r w:rsidRPr="001F355A">
              <w:rPr>
                <w:noProof w:val="0"/>
              </w:rPr>
              <w:t>alphanumeric</w:t>
            </w:r>
          </w:p>
        </w:tc>
        <w:tc>
          <w:tcPr>
            <w:tcW w:w="1170" w:type="dxa"/>
            <w:tcBorders>
              <w:top w:val="nil"/>
              <w:left w:val="nil"/>
              <w:bottom w:val="single" w:sz="4" w:space="0" w:color="auto"/>
              <w:right w:val="single" w:sz="4" w:space="0" w:color="auto"/>
            </w:tcBorders>
            <w:shd w:val="clear" w:color="000000" w:fill="FFFFFF"/>
            <w:hideMark/>
          </w:tcPr>
          <w:p w14:paraId="753B84B5" w14:textId="77777777" w:rsidR="00621CAF" w:rsidRPr="001F355A" w:rsidRDefault="00621CAF" w:rsidP="007C17A0">
            <w:pPr>
              <w:pStyle w:val="TableText"/>
              <w:rPr>
                <w:noProof w:val="0"/>
              </w:rPr>
            </w:pPr>
            <w:r w:rsidRPr="001F355A">
              <w:rPr>
                <w:noProof w:val="0"/>
              </w:rPr>
              <w:t>7 to 24</w:t>
            </w:r>
          </w:p>
        </w:tc>
        <w:tc>
          <w:tcPr>
            <w:tcW w:w="1062" w:type="dxa"/>
            <w:tcBorders>
              <w:top w:val="nil"/>
              <w:left w:val="nil"/>
              <w:bottom w:val="single" w:sz="4" w:space="0" w:color="auto"/>
              <w:right w:val="single" w:sz="4" w:space="0" w:color="auto"/>
            </w:tcBorders>
            <w:shd w:val="clear" w:color="auto" w:fill="auto"/>
            <w:hideMark/>
          </w:tcPr>
          <w:p w14:paraId="075F1070" w14:textId="77777777" w:rsidR="00621CAF" w:rsidRPr="001F355A" w:rsidRDefault="00621CAF" w:rsidP="007C17A0">
            <w:pPr>
              <w:pStyle w:val="TableText"/>
              <w:rPr>
                <w:noProof w:val="0"/>
              </w:rPr>
            </w:pPr>
            <w:r w:rsidRPr="001F355A">
              <w:rPr>
                <w:noProof w:val="0"/>
              </w:rPr>
              <w:t>6 to 23</w:t>
            </w:r>
          </w:p>
        </w:tc>
      </w:tr>
      <w:tr w:rsidR="00621CAF" w:rsidRPr="001F355A" w14:paraId="6BD198BF" w14:textId="77777777" w:rsidTr="007C17A0">
        <w:tc>
          <w:tcPr>
            <w:tcW w:w="918" w:type="dxa"/>
            <w:tcBorders>
              <w:top w:val="nil"/>
              <w:left w:val="single" w:sz="4" w:space="0" w:color="auto"/>
              <w:bottom w:val="single" w:sz="4" w:space="0" w:color="auto"/>
              <w:right w:val="single" w:sz="4" w:space="0" w:color="auto"/>
            </w:tcBorders>
            <w:shd w:val="clear" w:color="auto" w:fill="auto"/>
            <w:hideMark/>
          </w:tcPr>
          <w:p w14:paraId="3F14A860" w14:textId="77777777" w:rsidR="00621CAF" w:rsidRPr="001F355A" w:rsidRDefault="00621CAF" w:rsidP="007C17A0">
            <w:pPr>
              <w:pStyle w:val="TableText"/>
              <w:rPr>
                <w:noProof w:val="0"/>
              </w:rPr>
            </w:pPr>
            <w:r w:rsidRPr="001F355A">
              <w:rPr>
                <w:noProof w:val="0"/>
              </w:rPr>
              <w:t>HIBCC</w:t>
            </w:r>
          </w:p>
        </w:tc>
        <w:tc>
          <w:tcPr>
            <w:tcW w:w="1260" w:type="dxa"/>
            <w:tcBorders>
              <w:top w:val="nil"/>
              <w:left w:val="nil"/>
              <w:bottom w:val="single" w:sz="4" w:space="0" w:color="auto"/>
              <w:right w:val="single" w:sz="4" w:space="0" w:color="auto"/>
            </w:tcBorders>
            <w:shd w:val="clear" w:color="auto" w:fill="auto"/>
            <w:hideMark/>
          </w:tcPr>
          <w:p w14:paraId="168C4DDC" w14:textId="77777777" w:rsidR="00621CAF" w:rsidRPr="001F355A" w:rsidRDefault="00621CAF" w:rsidP="007C17A0">
            <w:pPr>
              <w:pStyle w:val="TableText"/>
              <w:rPr>
                <w:noProof w:val="0"/>
              </w:rPr>
            </w:pPr>
            <w:r w:rsidRPr="001F355A">
              <w:rPr>
                <w:noProof w:val="0"/>
              </w:rPr>
              <w:t>$</w:t>
            </w:r>
          </w:p>
        </w:tc>
        <w:tc>
          <w:tcPr>
            <w:tcW w:w="1890" w:type="dxa"/>
            <w:tcBorders>
              <w:top w:val="nil"/>
              <w:left w:val="nil"/>
              <w:bottom w:val="single" w:sz="4" w:space="0" w:color="auto"/>
              <w:right w:val="single" w:sz="4" w:space="0" w:color="auto"/>
            </w:tcBorders>
            <w:shd w:val="clear" w:color="auto" w:fill="auto"/>
            <w:hideMark/>
          </w:tcPr>
          <w:p w14:paraId="1F93A260" w14:textId="77777777" w:rsidR="00621CAF" w:rsidRPr="001F355A" w:rsidRDefault="00621CAF" w:rsidP="007C17A0">
            <w:pPr>
              <w:pStyle w:val="TableText"/>
              <w:rPr>
                <w:noProof w:val="0"/>
              </w:rPr>
            </w:pPr>
            <w:r w:rsidRPr="001F355A">
              <w:rPr>
                <w:noProof w:val="0"/>
              </w:rPr>
              <w:t>Lot Number Only</w:t>
            </w:r>
          </w:p>
        </w:tc>
        <w:tc>
          <w:tcPr>
            <w:tcW w:w="2340" w:type="dxa"/>
            <w:tcBorders>
              <w:top w:val="nil"/>
              <w:left w:val="nil"/>
              <w:bottom w:val="single" w:sz="4" w:space="0" w:color="auto"/>
              <w:right w:val="single" w:sz="4" w:space="0" w:color="auto"/>
            </w:tcBorders>
            <w:shd w:val="clear" w:color="auto" w:fill="auto"/>
            <w:hideMark/>
          </w:tcPr>
          <w:p w14:paraId="7DC91237" w14:textId="77777777" w:rsidR="00621CAF" w:rsidRPr="001F355A" w:rsidRDefault="00621CAF" w:rsidP="007C17A0">
            <w:pPr>
              <w:pStyle w:val="TableText"/>
              <w:rPr>
                <w:noProof w:val="0"/>
              </w:rPr>
            </w:pPr>
            <w:r w:rsidRPr="001F355A">
              <w:rPr>
                <w:noProof w:val="0"/>
              </w:rPr>
              <w:t>alphanumeric</w:t>
            </w:r>
          </w:p>
        </w:tc>
        <w:tc>
          <w:tcPr>
            <w:tcW w:w="1170" w:type="dxa"/>
            <w:tcBorders>
              <w:top w:val="nil"/>
              <w:left w:val="nil"/>
              <w:bottom w:val="single" w:sz="4" w:space="0" w:color="auto"/>
              <w:right w:val="single" w:sz="4" w:space="0" w:color="auto"/>
            </w:tcBorders>
            <w:shd w:val="clear" w:color="000000" w:fill="FFFFFF"/>
            <w:hideMark/>
          </w:tcPr>
          <w:p w14:paraId="25CCC3EA" w14:textId="77777777" w:rsidR="00621CAF" w:rsidRPr="001F355A" w:rsidRDefault="00621CAF" w:rsidP="007C17A0">
            <w:pPr>
              <w:pStyle w:val="TableText"/>
              <w:rPr>
                <w:noProof w:val="0"/>
              </w:rPr>
            </w:pPr>
            <w:r w:rsidRPr="001F355A">
              <w:rPr>
                <w:noProof w:val="0"/>
              </w:rPr>
              <w:t>19</w:t>
            </w:r>
          </w:p>
        </w:tc>
        <w:tc>
          <w:tcPr>
            <w:tcW w:w="1062" w:type="dxa"/>
            <w:tcBorders>
              <w:top w:val="nil"/>
              <w:left w:val="nil"/>
              <w:bottom w:val="single" w:sz="4" w:space="0" w:color="auto"/>
              <w:right w:val="single" w:sz="4" w:space="0" w:color="auto"/>
            </w:tcBorders>
            <w:shd w:val="clear" w:color="auto" w:fill="auto"/>
            <w:hideMark/>
          </w:tcPr>
          <w:p w14:paraId="3B84AC45" w14:textId="77777777" w:rsidR="00621CAF" w:rsidRPr="001F355A" w:rsidRDefault="00621CAF" w:rsidP="007C17A0">
            <w:pPr>
              <w:pStyle w:val="TableText"/>
              <w:rPr>
                <w:noProof w:val="0"/>
              </w:rPr>
            </w:pPr>
            <w:r w:rsidRPr="001F355A">
              <w:rPr>
                <w:noProof w:val="0"/>
              </w:rPr>
              <w:t>18</w:t>
            </w:r>
          </w:p>
        </w:tc>
      </w:tr>
      <w:tr w:rsidR="00621CAF" w:rsidRPr="001F355A" w14:paraId="6B6C8307" w14:textId="77777777" w:rsidTr="007C17A0">
        <w:tc>
          <w:tcPr>
            <w:tcW w:w="918" w:type="dxa"/>
            <w:tcBorders>
              <w:top w:val="nil"/>
              <w:left w:val="single" w:sz="4" w:space="0" w:color="auto"/>
              <w:bottom w:val="single" w:sz="4" w:space="0" w:color="auto"/>
              <w:right w:val="single" w:sz="4" w:space="0" w:color="auto"/>
            </w:tcBorders>
            <w:shd w:val="clear" w:color="auto" w:fill="auto"/>
            <w:hideMark/>
          </w:tcPr>
          <w:p w14:paraId="62DDD4BD" w14:textId="77777777" w:rsidR="00621CAF" w:rsidRPr="001F355A" w:rsidRDefault="00621CAF" w:rsidP="007C17A0">
            <w:pPr>
              <w:pStyle w:val="TableText"/>
              <w:rPr>
                <w:noProof w:val="0"/>
              </w:rPr>
            </w:pPr>
            <w:r w:rsidRPr="001F355A">
              <w:rPr>
                <w:noProof w:val="0"/>
              </w:rPr>
              <w:t>HIBCC</w:t>
            </w:r>
          </w:p>
        </w:tc>
        <w:tc>
          <w:tcPr>
            <w:tcW w:w="1260" w:type="dxa"/>
            <w:tcBorders>
              <w:top w:val="nil"/>
              <w:left w:val="nil"/>
              <w:bottom w:val="single" w:sz="4" w:space="0" w:color="auto"/>
              <w:right w:val="single" w:sz="4" w:space="0" w:color="auto"/>
            </w:tcBorders>
            <w:shd w:val="clear" w:color="auto" w:fill="auto"/>
            <w:hideMark/>
          </w:tcPr>
          <w:p w14:paraId="73375284" w14:textId="77777777" w:rsidR="00621CAF" w:rsidRPr="001F355A" w:rsidRDefault="00621CAF" w:rsidP="007C17A0">
            <w:pPr>
              <w:pStyle w:val="TableText"/>
              <w:rPr>
                <w:noProof w:val="0"/>
              </w:rPr>
            </w:pPr>
            <w:r w:rsidRPr="001F355A">
              <w:rPr>
                <w:noProof w:val="0"/>
              </w:rPr>
              <w:t>$$7</w:t>
            </w:r>
          </w:p>
        </w:tc>
        <w:tc>
          <w:tcPr>
            <w:tcW w:w="1890" w:type="dxa"/>
            <w:tcBorders>
              <w:top w:val="nil"/>
              <w:left w:val="nil"/>
              <w:bottom w:val="single" w:sz="4" w:space="0" w:color="auto"/>
              <w:right w:val="single" w:sz="4" w:space="0" w:color="auto"/>
            </w:tcBorders>
            <w:shd w:val="clear" w:color="auto" w:fill="auto"/>
            <w:hideMark/>
          </w:tcPr>
          <w:p w14:paraId="2C657576" w14:textId="77777777" w:rsidR="00621CAF" w:rsidRPr="001F355A" w:rsidRDefault="00621CAF" w:rsidP="007C17A0">
            <w:pPr>
              <w:pStyle w:val="TableText"/>
              <w:rPr>
                <w:noProof w:val="0"/>
              </w:rPr>
            </w:pPr>
            <w:r w:rsidRPr="001F355A">
              <w:rPr>
                <w:noProof w:val="0"/>
              </w:rPr>
              <w:t>Lot Number Only (alternative option)</w:t>
            </w:r>
          </w:p>
        </w:tc>
        <w:tc>
          <w:tcPr>
            <w:tcW w:w="2340" w:type="dxa"/>
            <w:tcBorders>
              <w:top w:val="nil"/>
              <w:left w:val="nil"/>
              <w:bottom w:val="single" w:sz="4" w:space="0" w:color="auto"/>
              <w:right w:val="single" w:sz="4" w:space="0" w:color="auto"/>
            </w:tcBorders>
            <w:shd w:val="clear" w:color="auto" w:fill="auto"/>
            <w:hideMark/>
          </w:tcPr>
          <w:p w14:paraId="4B57EBBC" w14:textId="77777777" w:rsidR="00621CAF" w:rsidRPr="001F355A" w:rsidRDefault="00621CAF" w:rsidP="007C17A0">
            <w:pPr>
              <w:pStyle w:val="TableText"/>
              <w:rPr>
                <w:noProof w:val="0"/>
              </w:rPr>
            </w:pPr>
            <w:r w:rsidRPr="001F355A">
              <w:rPr>
                <w:noProof w:val="0"/>
              </w:rPr>
              <w:t>alphanumeric</w:t>
            </w:r>
          </w:p>
        </w:tc>
        <w:tc>
          <w:tcPr>
            <w:tcW w:w="1170" w:type="dxa"/>
            <w:tcBorders>
              <w:top w:val="nil"/>
              <w:left w:val="nil"/>
              <w:bottom w:val="single" w:sz="4" w:space="0" w:color="auto"/>
              <w:right w:val="single" w:sz="4" w:space="0" w:color="auto"/>
            </w:tcBorders>
            <w:shd w:val="clear" w:color="000000" w:fill="FFFFFF"/>
            <w:hideMark/>
          </w:tcPr>
          <w:p w14:paraId="06FB6A29" w14:textId="77777777" w:rsidR="00621CAF" w:rsidRPr="001F355A" w:rsidRDefault="00621CAF" w:rsidP="007C17A0">
            <w:pPr>
              <w:pStyle w:val="TableText"/>
              <w:rPr>
                <w:noProof w:val="0"/>
              </w:rPr>
            </w:pPr>
            <w:r w:rsidRPr="001F355A">
              <w:rPr>
                <w:noProof w:val="0"/>
              </w:rPr>
              <w:t>21</w:t>
            </w:r>
          </w:p>
        </w:tc>
        <w:tc>
          <w:tcPr>
            <w:tcW w:w="1062" w:type="dxa"/>
            <w:tcBorders>
              <w:top w:val="nil"/>
              <w:left w:val="nil"/>
              <w:bottom w:val="single" w:sz="4" w:space="0" w:color="auto"/>
              <w:right w:val="single" w:sz="4" w:space="0" w:color="auto"/>
            </w:tcBorders>
            <w:shd w:val="clear" w:color="auto" w:fill="auto"/>
            <w:hideMark/>
          </w:tcPr>
          <w:p w14:paraId="762458B8" w14:textId="77777777" w:rsidR="00621CAF" w:rsidRPr="001F355A" w:rsidRDefault="00621CAF" w:rsidP="007C17A0">
            <w:pPr>
              <w:pStyle w:val="TableText"/>
              <w:rPr>
                <w:noProof w:val="0"/>
              </w:rPr>
            </w:pPr>
            <w:r w:rsidRPr="001F355A">
              <w:rPr>
                <w:noProof w:val="0"/>
              </w:rPr>
              <w:t>18</w:t>
            </w:r>
          </w:p>
        </w:tc>
      </w:tr>
      <w:tr w:rsidR="00621CAF" w:rsidRPr="001F355A" w14:paraId="03994587" w14:textId="77777777" w:rsidTr="007C17A0">
        <w:tc>
          <w:tcPr>
            <w:tcW w:w="918" w:type="dxa"/>
            <w:vMerge w:val="restart"/>
            <w:tcBorders>
              <w:top w:val="nil"/>
              <w:left w:val="single" w:sz="4" w:space="0" w:color="auto"/>
              <w:bottom w:val="single" w:sz="4" w:space="0" w:color="auto"/>
              <w:right w:val="single" w:sz="4" w:space="0" w:color="auto"/>
            </w:tcBorders>
            <w:shd w:val="clear" w:color="auto" w:fill="auto"/>
            <w:hideMark/>
          </w:tcPr>
          <w:p w14:paraId="3CEB8ADF" w14:textId="77777777" w:rsidR="00621CAF" w:rsidRPr="001F355A" w:rsidRDefault="00621CAF" w:rsidP="007C17A0">
            <w:pPr>
              <w:pStyle w:val="TableText"/>
              <w:rPr>
                <w:noProof w:val="0"/>
              </w:rPr>
            </w:pPr>
            <w:r w:rsidRPr="001F355A">
              <w:rPr>
                <w:noProof w:val="0"/>
              </w:rPr>
              <w:t>HIBCC</w:t>
            </w:r>
          </w:p>
        </w:tc>
        <w:tc>
          <w:tcPr>
            <w:tcW w:w="1260" w:type="dxa"/>
            <w:vMerge w:val="restart"/>
            <w:tcBorders>
              <w:top w:val="nil"/>
              <w:left w:val="single" w:sz="4" w:space="0" w:color="auto"/>
              <w:bottom w:val="single" w:sz="4" w:space="0" w:color="auto"/>
              <w:right w:val="single" w:sz="4" w:space="0" w:color="auto"/>
            </w:tcBorders>
            <w:shd w:val="clear" w:color="auto" w:fill="auto"/>
            <w:hideMark/>
          </w:tcPr>
          <w:p w14:paraId="333B5312" w14:textId="77777777" w:rsidR="00621CAF" w:rsidRPr="001F355A" w:rsidRDefault="00621CAF" w:rsidP="007C17A0">
            <w:pPr>
              <w:pStyle w:val="TableText"/>
              <w:rPr>
                <w:noProof w:val="0"/>
              </w:rPr>
            </w:pPr>
            <w:r w:rsidRPr="001F355A">
              <w:rPr>
                <w:noProof w:val="0"/>
              </w:rPr>
              <w:t>$$</w:t>
            </w:r>
          </w:p>
        </w:tc>
        <w:tc>
          <w:tcPr>
            <w:tcW w:w="1890" w:type="dxa"/>
            <w:vMerge w:val="restart"/>
            <w:tcBorders>
              <w:top w:val="nil"/>
              <w:left w:val="single" w:sz="4" w:space="0" w:color="auto"/>
              <w:bottom w:val="single" w:sz="4" w:space="0" w:color="auto"/>
              <w:right w:val="single" w:sz="4" w:space="0" w:color="auto"/>
            </w:tcBorders>
            <w:shd w:val="clear" w:color="auto" w:fill="auto"/>
            <w:hideMark/>
          </w:tcPr>
          <w:p w14:paraId="05EEAD03" w14:textId="77777777" w:rsidR="00621CAF" w:rsidRPr="001F355A" w:rsidRDefault="00621CAF" w:rsidP="007C17A0">
            <w:pPr>
              <w:pStyle w:val="TableText"/>
              <w:rPr>
                <w:noProof w:val="0"/>
              </w:rPr>
            </w:pPr>
            <w:r w:rsidRPr="001F355A">
              <w:rPr>
                <w:noProof w:val="0"/>
              </w:rPr>
              <w:t>Expiration Date followed by Lot Number</w:t>
            </w:r>
          </w:p>
        </w:tc>
        <w:tc>
          <w:tcPr>
            <w:tcW w:w="2340" w:type="dxa"/>
            <w:tcBorders>
              <w:top w:val="nil"/>
              <w:left w:val="nil"/>
              <w:bottom w:val="single" w:sz="4" w:space="0" w:color="auto"/>
              <w:right w:val="single" w:sz="4" w:space="0" w:color="auto"/>
            </w:tcBorders>
            <w:shd w:val="clear" w:color="auto" w:fill="auto"/>
            <w:hideMark/>
          </w:tcPr>
          <w:p w14:paraId="30700CE7" w14:textId="77777777" w:rsidR="00621CAF" w:rsidRPr="001F355A" w:rsidRDefault="00621CAF" w:rsidP="007C17A0">
            <w:pPr>
              <w:pStyle w:val="TableText"/>
              <w:rPr>
                <w:noProof w:val="0"/>
              </w:rPr>
            </w:pPr>
            <w:r w:rsidRPr="001F355A">
              <w:rPr>
                <w:noProof w:val="0"/>
              </w:rPr>
              <w:t>Expiration Date: numeric [MMYY]</w:t>
            </w:r>
          </w:p>
        </w:tc>
        <w:tc>
          <w:tcPr>
            <w:tcW w:w="1170" w:type="dxa"/>
            <w:tcBorders>
              <w:top w:val="nil"/>
              <w:left w:val="nil"/>
              <w:bottom w:val="single" w:sz="4" w:space="0" w:color="auto"/>
              <w:right w:val="single" w:sz="4" w:space="0" w:color="auto"/>
            </w:tcBorders>
            <w:shd w:val="clear" w:color="000000" w:fill="FFFFFF"/>
            <w:hideMark/>
          </w:tcPr>
          <w:p w14:paraId="55ABD854" w14:textId="77777777" w:rsidR="00621CAF" w:rsidRPr="001F355A" w:rsidRDefault="00621CAF" w:rsidP="007C17A0">
            <w:pPr>
              <w:pStyle w:val="TableText"/>
              <w:rPr>
                <w:noProof w:val="0"/>
              </w:rPr>
            </w:pPr>
            <w:r w:rsidRPr="001F355A">
              <w:rPr>
                <w:noProof w:val="0"/>
              </w:rPr>
              <w:t>6</w:t>
            </w:r>
          </w:p>
        </w:tc>
        <w:tc>
          <w:tcPr>
            <w:tcW w:w="1062" w:type="dxa"/>
            <w:tcBorders>
              <w:top w:val="nil"/>
              <w:left w:val="nil"/>
              <w:bottom w:val="single" w:sz="4" w:space="0" w:color="auto"/>
              <w:right w:val="single" w:sz="4" w:space="0" w:color="auto"/>
            </w:tcBorders>
            <w:shd w:val="clear" w:color="auto" w:fill="auto"/>
            <w:hideMark/>
          </w:tcPr>
          <w:p w14:paraId="3C96E343" w14:textId="77777777" w:rsidR="00621CAF" w:rsidRPr="001F355A" w:rsidRDefault="00621CAF" w:rsidP="007C17A0">
            <w:pPr>
              <w:pStyle w:val="TableText"/>
              <w:rPr>
                <w:noProof w:val="0"/>
              </w:rPr>
            </w:pPr>
            <w:r w:rsidRPr="001F355A">
              <w:rPr>
                <w:noProof w:val="0"/>
              </w:rPr>
              <w:t>4</w:t>
            </w:r>
          </w:p>
        </w:tc>
      </w:tr>
      <w:tr w:rsidR="00621CAF" w:rsidRPr="001F355A" w14:paraId="30F5A367" w14:textId="77777777" w:rsidTr="007C17A0">
        <w:tc>
          <w:tcPr>
            <w:tcW w:w="918" w:type="dxa"/>
            <w:vMerge/>
            <w:tcBorders>
              <w:top w:val="nil"/>
              <w:left w:val="single" w:sz="4" w:space="0" w:color="auto"/>
              <w:bottom w:val="single" w:sz="4" w:space="0" w:color="auto"/>
              <w:right w:val="single" w:sz="4" w:space="0" w:color="auto"/>
            </w:tcBorders>
            <w:vAlign w:val="center"/>
            <w:hideMark/>
          </w:tcPr>
          <w:p w14:paraId="2A0D0AC2" w14:textId="77777777" w:rsidR="00621CAF" w:rsidRPr="001F355A" w:rsidRDefault="00621CAF" w:rsidP="007C17A0">
            <w:pPr>
              <w:pStyle w:val="TableText"/>
              <w:rPr>
                <w:noProof w:val="0"/>
              </w:rPr>
            </w:pPr>
          </w:p>
        </w:tc>
        <w:tc>
          <w:tcPr>
            <w:tcW w:w="1260" w:type="dxa"/>
            <w:vMerge/>
            <w:tcBorders>
              <w:top w:val="nil"/>
              <w:left w:val="single" w:sz="4" w:space="0" w:color="auto"/>
              <w:bottom w:val="single" w:sz="4" w:space="0" w:color="auto"/>
              <w:right w:val="single" w:sz="4" w:space="0" w:color="auto"/>
            </w:tcBorders>
            <w:vAlign w:val="center"/>
            <w:hideMark/>
          </w:tcPr>
          <w:p w14:paraId="51628F97" w14:textId="77777777" w:rsidR="00621CAF" w:rsidRPr="001F355A" w:rsidRDefault="00621CAF" w:rsidP="007C17A0">
            <w:pPr>
              <w:pStyle w:val="TableText"/>
              <w:rPr>
                <w:noProof w:val="0"/>
              </w:rPr>
            </w:pPr>
          </w:p>
        </w:tc>
        <w:tc>
          <w:tcPr>
            <w:tcW w:w="1890" w:type="dxa"/>
            <w:vMerge/>
            <w:tcBorders>
              <w:top w:val="nil"/>
              <w:left w:val="single" w:sz="4" w:space="0" w:color="auto"/>
              <w:bottom w:val="single" w:sz="4" w:space="0" w:color="auto"/>
              <w:right w:val="single" w:sz="4" w:space="0" w:color="auto"/>
            </w:tcBorders>
            <w:vAlign w:val="center"/>
            <w:hideMark/>
          </w:tcPr>
          <w:p w14:paraId="4D2B68E6" w14:textId="77777777" w:rsidR="00621CAF" w:rsidRPr="001F355A" w:rsidRDefault="00621CAF" w:rsidP="007C17A0">
            <w:pPr>
              <w:pStyle w:val="TableText"/>
              <w:rPr>
                <w:noProof w:val="0"/>
              </w:rPr>
            </w:pPr>
          </w:p>
        </w:tc>
        <w:tc>
          <w:tcPr>
            <w:tcW w:w="2340" w:type="dxa"/>
            <w:tcBorders>
              <w:top w:val="nil"/>
              <w:left w:val="nil"/>
              <w:bottom w:val="single" w:sz="4" w:space="0" w:color="auto"/>
              <w:right w:val="single" w:sz="4" w:space="0" w:color="auto"/>
            </w:tcBorders>
            <w:shd w:val="clear" w:color="auto" w:fill="auto"/>
            <w:hideMark/>
          </w:tcPr>
          <w:p w14:paraId="15641F9E" w14:textId="77777777" w:rsidR="00621CAF" w:rsidRPr="001F355A" w:rsidRDefault="00621CAF" w:rsidP="007C17A0">
            <w:pPr>
              <w:pStyle w:val="TableText"/>
              <w:rPr>
                <w:noProof w:val="0"/>
              </w:rPr>
            </w:pPr>
            <w:r w:rsidRPr="001F355A">
              <w:rPr>
                <w:noProof w:val="0"/>
              </w:rPr>
              <w:t>Lot Number: alphanumeric</w:t>
            </w:r>
          </w:p>
        </w:tc>
        <w:tc>
          <w:tcPr>
            <w:tcW w:w="1170" w:type="dxa"/>
            <w:tcBorders>
              <w:top w:val="nil"/>
              <w:left w:val="nil"/>
              <w:bottom w:val="single" w:sz="4" w:space="0" w:color="auto"/>
              <w:right w:val="single" w:sz="4" w:space="0" w:color="auto"/>
            </w:tcBorders>
            <w:shd w:val="clear" w:color="000000" w:fill="FFFFFF"/>
            <w:hideMark/>
          </w:tcPr>
          <w:p w14:paraId="3D1D9EA1" w14:textId="77777777" w:rsidR="00621CAF" w:rsidRPr="001F355A" w:rsidRDefault="00621CAF" w:rsidP="007C17A0">
            <w:pPr>
              <w:pStyle w:val="TableText"/>
              <w:rPr>
                <w:noProof w:val="0"/>
              </w:rPr>
            </w:pPr>
            <w:r w:rsidRPr="001F355A">
              <w:rPr>
                <w:noProof w:val="0"/>
              </w:rPr>
              <w:t>18</w:t>
            </w:r>
          </w:p>
        </w:tc>
        <w:tc>
          <w:tcPr>
            <w:tcW w:w="1062" w:type="dxa"/>
            <w:tcBorders>
              <w:top w:val="nil"/>
              <w:left w:val="nil"/>
              <w:bottom w:val="single" w:sz="4" w:space="0" w:color="auto"/>
              <w:right w:val="single" w:sz="4" w:space="0" w:color="auto"/>
            </w:tcBorders>
            <w:shd w:val="clear" w:color="auto" w:fill="auto"/>
            <w:hideMark/>
          </w:tcPr>
          <w:p w14:paraId="345B631A" w14:textId="77777777" w:rsidR="00621CAF" w:rsidRPr="001F355A" w:rsidRDefault="00621CAF" w:rsidP="007C17A0">
            <w:pPr>
              <w:pStyle w:val="TableText"/>
              <w:rPr>
                <w:noProof w:val="0"/>
              </w:rPr>
            </w:pPr>
            <w:r w:rsidRPr="001F355A">
              <w:rPr>
                <w:noProof w:val="0"/>
              </w:rPr>
              <w:t>18</w:t>
            </w:r>
          </w:p>
        </w:tc>
      </w:tr>
      <w:tr w:rsidR="00621CAF" w:rsidRPr="001F355A" w14:paraId="236A6FC6" w14:textId="77777777" w:rsidTr="007C17A0">
        <w:tc>
          <w:tcPr>
            <w:tcW w:w="918" w:type="dxa"/>
            <w:vMerge w:val="restart"/>
            <w:tcBorders>
              <w:top w:val="nil"/>
              <w:left w:val="single" w:sz="4" w:space="0" w:color="auto"/>
              <w:bottom w:val="single" w:sz="4" w:space="0" w:color="auto"/>
              <w:right w:val="single" w:sz="4" w:space="0" w:color="auto"/>
            </w:tcBorders>
            <w:shd w:val="clear" w:color="auto" w:fill="auto"/>
            <w:hideMark/>
          </w:tcPr>
          <w:p w14:paraId="5A8A80C8" w14:textId="77777777" w:rsidR="00621CAF" w:rsidRPr="001F355A" w:rsidRDefault="00621CAF" w:rsidP="007C17A0">
            <w:pPr>
              <w:pStyle w:val="TableText"/>
              <w:rPr>
                <w:noProof w:val="0"/>
              </w:rPr>
            </w:pPr>
            <w:r w:rsidRPr="001F355A">
              <w:rPr>
                <w:noProof w:val="0"/>
              </w:rPr>
              <w:t>HIBCC</w:t>
            </w:r>
          </w:p>
        </w:tc>
        <w:tc>
          <w:tcPr>
            <w:tcW w:w="1260" w:type="dxa"/>
            <w:vMerge w:val="restart"/>
            <w:tcBorders>
              <w:top w:val="nil"/>
              <w:left w:val="single" w:sz="4" w:space="0" w:color="auto"/>
              <w:bottom w:val="single" w:sz="4" w:space="0" w:color="auto"/>
              <w:right w:val="single" w:sz="4" w:space="0" w:color="auto"/>
            </w:tcBorders>
            <w:shd w:val="clear" w:color="auto" w:fill="auto"/>
            <w:hideMark/>
          </w:tcPr>
          <w:p w14:paraId="0E7B54BF" w14:textId="77777777" w:rsidR="00621CAF" w:rsidRPr="001F355A" w:rsidRDefault="00621CAF" w:rsidP="007C17A0">
            <w:pPr>
              <w:pStyle w:val="TableText"/>
              <w:rPr>
                <w:noProof w:val="0"/>
              </w:rPr>
            </w:pPr>
            <w:r w:rsidRPr="001F355A">
              <w:rPr>
                <w:noProof w:val="0"/>
              </w:rPr>
              <w:t>$$2</w:t>
            </w:r>
          </w:p>
        </w:tc>
        <w:tc>
          <w:tcPr>
            <w:tcW w:w="1890" w:type="dxa"/>
            <w:vMerge w:val="restart"/>
            <w:tcBorders>
              <w:top w:val="nil"/>
              <w:left w:val="single" w:sz="4" w:space="0" w:color="auto"/>
              <w:bottom w:val="single" w:sz="4" w:space="0" w:color="auto"/>
              <w:right w:val="single" w:sz="4" w:space="0" w:color="auto"/>
            </w:tcBorders>
            <w:shd w:val="clear" w:color="auto" w:fill="auto"/>
            <w:hideMark/>
          </w:tcPr>
          <w:p w14:paraId="2C6EDFEE" w14:textId="77777777" w:rsidR="00621CAF" w:rsidRPr="001F355A" w:rsidRDefault="00621CAF" w:rsidP="007C17A0">
            <w:pPr>
              <w:pStyle w:val="TableText"/>
              <w:rPr>
                <w:noProof w:val="0"/>
              </w:rPr>
            </w:pPr>
            <w:r w:rsidRPr="001F355A">
              <w:rPr>
                <w:noProof w:val="0"/>
              </w:rPr>
              <w:t>Expiration Date followed by Lot Number</w:t>
            </w:r>
          </w:p>
        </w:tc>
        <w:tc>
          <w:tcPr>
            <w:tcW w:w="2340" w:type="dxa"/>
            <w:tcBorders>
              <w:top w:val="nil"/>
              <w:left w:val="nil"/>
              <w:bottom w:val="single" w:sz="4" w:space="0" w:color="auto"/>
              <w:right w:val="single" w:sz="4" w:space="0" w:color="auto"/>
            </w:tcBorders>
            <w:shd w:val="clear" w:color="auto" w:fill="auto"/>
            <w:hideMark/>
          </w:tcPr>
          <w:p w14:paraId="34917E4F" w14:textId="77777777" w:rsidR="00621CAF" w:rsidRPr="001F355A" w:rsidRDefault="00621CAF" w:rsidP="007C17A0">
            <w:pPr>
              <w:pStyle w:val="TableText"/>
              <w:rPr>
                <w:noProof w:val="0"/>
              </w:rPr>
            </w:pPr>
            <w:r w:rsidRPr="001F355A">
              <w:rPr>
                <w:noProof w:val="0"/>
              </w:rPr>
              <w:t>Expiration Date: numeric [MMDDYY]</w:t>
            </w:r>
          </w:p>
        </w:tc>
        <w:tc>
          <w:tcPr>
            <w:tcW w:w="1170" w:type="dxa"/>
            <w:tcBorders>
              <w:top w:val="nil"/>
              <w:left w:val="nil"/>
              <w:bottom w:val="single" w:sz="4" w:space="0" w:color="auto"/>
              <w:right w:val="single" w:sz="4" w:space="0" w:color="auto"/>
            </w:tcBorders>
            <w:shd w:val="clear" w:color="000000" w:fill="FFFFFF"/>
            <w:hideMark/>
          </w:tcPr>
          <w:p w14:paraId="4CA7762A" w14:textId="77777777" w:rsidR="00621CAF" w:rsidRPr="001F355A" w:rsidRDefault="00621CAF" w:rsidP="007C17A0">
            <w:pPr>
              <w:pStyle w:val="TableText"/>
              <w:rPr>
                <w:noProof w:val="0"/>
              </w:rPr>
            </w:pPr>
            <w:r w:rsidRPr="001F355A">
              <w:rPr>
                <w:noProof w:val="0"/>
              </w:rPr>
              <w:t>9</w:t>
            </w:r>
          </w:p>
        </w:tc>
        <w:tc>
          <w:tcPr>
            <w:tcW w:w="1062" w:type="dxa"/>
            <w:tcBorders>
              <w:top w:val="nil"/>
              <w:left w:val="nil"/>
              <w:bottom w:val="single" w:sz="4" w:space="0" w:color="auto"/>
              <w:right w:val="single" w:sz="4" w:space="0" w:color="auto"/>
            </w:tcBorders>
            <w:shd w:val="clear" w:color="auto" w:fill="auto"/>
            <w:hideMark/>
          </w:tcPr>
          <w:p w14:paraId="4F6CFE73" w14:textId="77777777" w:rsidR="00621CAF" w:rsidRPr="001F355A" w:rsidRDefault="00621CAF" w:rsidP="007C17A0">
            <w:pPr>
              <w:pStyle w:val="TableText"/>
              <w:rPr>
                <w:noProof w:val="0"/>
              </w:rPr>
            </w:pPr>
            <w:r w:rsidRPr="001F355A">
              <w:rPr>
                <w:noProof w:val="0"/>
              </w:rPr>
              <w:t>6</w:t>
            </w:r>
          </w:p>
        </w:tc>
      </w:tr>
      <w:tr w:rsidR="00621CAF" w:rsidRPr="001F355A" w14:paraId="156C441A" w14:textId="77777777" w:rsidTr="007C17A0">
        <w:tc>
          <w:tcPr>
            <w:tcW w:w="918" w:type="dxa"/>
            <w:vMerge/>
            <w:tcBorders>
              <w:top w:val="nil"/>
              <w:left w:val="single" w:sz="4" w:space="0" w:color="auto"/>
              <w:bottom w:val="single" w:sz="4" w:space="0" w:color="auto"/>
              <w:right w:val="single" w:sz="4" w:space="0" w:color="auto"/>
            </w:tcBorders>
            <w:vAlign w:val="center"/>
            <w:hideMark/>
          </w:tcPr>
          <w:p w14:paraId="454ECB48" w14:textId="77777777" w:rsidR="00621CAF" w:rsidRPr="001F355A" w:rsidRDefault="00621CAF" w:rsidP="007C17A0">
            <w:pPr>
              <w:pStyle w:val="TableText"/>
              <w:rPr>
                <w:noProof w:val="0"/>
              </w:rPr>
            </w:pPr>
          </w:p>
        </w:tc>
        <w:tc>
          <w:tcPr>
            <w:tcW w:w="1260" w:type="dxa"/>
            <w:vMerge/>
            <w:tcBorders>
              <w:top w:val="nil"/>
              <w:left w:val="single" w:sz="4" w:space="0" w:color="auto"/>
              <w:bottom w:val="single" w:sz="4" w:space="0" w:color="auto"/>
              <w:right w:val="single" w:sz="4" w:space="0" w:color="auto"/>
            </w:tcBorders>
            <w:vAlign w:val="center"/>
            <w:hideMark/>
          </w:tcPr>
          <w:p w14:paraId="7AD96683" w14:textId="77777777" w:rsidR="00621CAF" w:rsidRPr="001F355A" w:rsidRDefault="00621CAF" w:rsidP="007C17A0">
            <w:pPr>
              <w:pStyle w:val="TableText"/>
              <w:rPr>
                <w:noProof w:val="0"/>
              </w:rPr>
            </w:pPr>
          </w:p>
        </w:tc>
        <w:tc>
          <w:tcPr>
            <w:tcW w:w="1890" w:type="dxa"/>
            <w:vMerge/>
            <w:tcBorders>
              <w:top w:val="nil"/>
              <w:left w:val="single" w:sz="4" w:space="0" w:color="auto"/>
              <w:bottom w:val="single" w:sz="4" w:space="0" w:color="auto"/>
              <w:right w:val="single" w:sz="4" w:space="0" w:color="auto"/>
            </w:tcBorders>
            <w:vAlign w:val="center"/>
            <w:hideMark/>
          </w:tcPr>
          <w:p w14:paraId="013EBC3C" w14:textId="77777777" w:rsidR="00621CAF" w:rsidRPr="001F355A" w:rsidRDefault="00621CAF" w:rsidP="007C17A0">
            <w:pPr>
              <w:pStyle w:val="TableText"/>
              <w:rPr>
                <w:noProof w:val="0"/>
              </w:rPr>
            </w:pPr>
          </w:p>
        </w:tc>
        <w:tc>
          <w:tcPr>
            <w:tcW w:w="2340" w:type="dxa"/>
            <w:tcBorders>
              <w:top w:val="nil"/>
              <w:left w:val="nil"/>
              <w:bottom w:val="single" w:sz="4" w:space="0" w:color="auto"/>
              <w:right w:val="single" w:sz="4" w:space="0" w:color="auto"/>
            </w:tcBorders>
            <w:shd w:val="clear" w:color="auto" w:fill="auto"/>
            <w:hideMark/>
          </w:tcPr>
          <w:p w14:paraId="5EC7FB06" w14:textId="77777777" w:rsidR="00621CAF" w:rsidRPr="001F355A" w:rsidRDefault="00621CAF" w:rsidP="007C17A0">
            <w:pPr>
              <w:pStyle w:val="TableText"/>
              <w:rPr>
                <w:noProof w:val="0"/>
              </w:rPr>
            </w:pPr>
            <w:r w:rsidRPr="001F355A">
              <w:rPr>
                <w:noProof w:val="0"/>
              </w:rPr>
              <w:t>Lot Number: alphanumeric</w:t>
            </w:r>
          </w:p>
        </w:tc>
        <w:tc>
          <w:tcPr>
            <w:tcW w:w="1170" w:type="dxa"/>
            <w:tcBorders>
              <w:top w:val="nil"/>
              <w:left w:val="nil"/>
              <w:bottom w:val="single" w:sz="4" w:space="0" w:color="auto"/>
              <w:right w:val="single" w:sz="4" w:space="0" w:color="auto"/>
            </w:tcBorders>
            <w:shd w:val="clear" w:color="000000" w:fill="FFFFFF"/>
            <w:hideMark/>
          </w:tcPr>
          <w:p w14:paraId="38F5FBFC" w14:textId="77777777" w:rsidR="00621CAF" w:rsidRPr="001F355A" w:rsidRDefault="00621CAF" w:rsidP="007C17A0">
            <w:pPr>
              <w:pStyle w:val="TableText"/>
              <w:rPr>
                <w:noProof w:val="0"/>
              </w:rPr>
            </w:pPr>
            <w:r w:rsidRPr="001F355A">
              <w:rPr>
                <w:noProof w:val="0"/>
              </w:rPr>
              <w:t>18</w:t>
            </w:r>
          </w:p>
        </w:tc>
        <w:tc>
          <w:tcPr>
            <w:tcW w:w="1062" w:type="dxa"/>
            <w:tcBorders>
              <w:top w:val="nil"/>
              <w:left w:val="nil"/>
              <w:bottom w:val="single" w:sz="4" w:space="0" w:color="auto"/>
              <w:right w:val="single" w:sz="4" w:space="0" w:color="auto"/>
            </w:tcBorders>
            <w:shd w:val="clear" w:color="auto" w:fill="auto"/>
            <w:hideMark/>
          </w:tcPr>
          <w:p w14:paraId="4FD0B994" w14:textId="77777777" w:rsidR="00621CAF" w:rsidRPr="001F355A" w:rsidRDefault="00621CAF" w:rsidP="007C17A0">
            <w:pPr>
              <w:pStyle w:val="TableText"/>
              <w:rPr>
                <w:noProof w:val="0"/>
              </w:rPr>
            </w:pPr>
            <w:r w:rsidRPr="001F355A">
              <w:rPr>
                <w:noProof w:val="0"/>
              </w:rPr>
              <w:t>18</w:t>
            </w:r>
          </w:p>
        </w:tc>
      </w:tr>
      <w:tr w:rsidR="00621CAF" w:rsidRPr="001F355A" w14:paraId="7BC55EF2" w14:textId="77777777" w:rsidTr="007C17A0">
        <w:tc>
          <w:tcPr>
            <w:tcW w:w="918" w:type="dxa"/>
            <w:vMerge w:val="restart"/>
            <w:tcBorders>
              <w:top w:val="nil"/>
              <w:left w:val="single" w:sz="4" w:space="0" w:color="auto"/>
              <w:bottom w:val="single" w:sz="4" w:space="0" w:color="auto"/>
              <w:right w:val="single" w:sz="4" w:space="0" w:color="auto"/>
            </w:tcBorders>
            <w:shd w:val="clear" w:color="auto" w:fill="auto"/>
            <w:hideMark/>
          </w:tcPr>
          <w:p w14:paraId="757D4B0B" w14:textId="77777777" w:rsidR="00621CAF" w:rsidRPr="001F355A" w:rsidRDefault="00621CAF" w:rsidP="007C17A0">
            <w:pPr>
              <w:pStyle w:val="TableText"/>
              <w:rPr>
                <w:noProof w:val="0"/>
              </w:rPr>
            </w:pPr>
            <w:r w:rsidRPr="001F355A">
              <w:rPr>
                <w:noProof w:val="0"/>
              </w:rPr>
              <w:t>HIBCC</w:t>
            </w:r>
          </w:p>
        </w:tc>
        <w:tc>
          <w:tcPr>
            <w:tcW w:w="1260" w:type="dxa"/>
            <w:vMerge w:val="restart"/>
            <w:tcBorders>
              <w:top w:val="nil"/>
              <w:left w:val="single" w:sz="4" w:space="0" w:color="auto"/>
              <w:bottom w:val="single" w:sz="4" w:space="0" w:color="auto"/>
              <w:right w:val="single" w:sz="4" w:space="0" w:color="auto"/>
            </w:tcBorders>
            <w:shd w:val="clear" w:color="auto" w:fill="auto"/>
            <w:hideMark/>
          </w:tcPr>
          <w:p w14:paraId="62B4EEA3" w14:textId="77777777" w:rsidR="00621CAF" w:rsidRPr="001F355A" w:rsidRDefault="00621CAF" w:rsidP="007C17A0">
            <w:pPr>
              <w:pStyle w:val="TableText"/>
              <w:rPr>
                <w:noProof w:val="0"/>
              </w:rPr>
            </w:pPr>
            <w:r w:rsidRPr="001F355A">
              <w:rPr>
                <w:noProof w:val="0"/>
              </w:rPr>
              <w:t>$$3</w:t>
            </w:r>
          </w:p>
        </w:tc>
        <w:tc>
          <w:tcPr>
            <w:tcW w:w="1890" w:type="dxa"/>
            <w:vMerge w:val="restart"/>
            <w:tcBorders>
              <w:top w:val="nil"/>
              <w:left w:val="single" w:sz="4" w:space="0" w:color="auto"/>
              <w:bottom w:val="single" w:sz="4" w:space="0" w:color="auto"/>
              <w:right w:val="single" w:sz="4" w:space="0" w:color="auto"/>
            </w:tcBorders>
            <w:shd w:val="clear" w:color="auto" w:fill="auto"/>
            <w:hideMark/>
          </w:tcPr>
          <w:p w14:paraId="5233D6FA" w14:textId="77777777" w:rsidR="00621CAF" w:rsidRPr="001F355A" w:rsidRDefault="00621CAF" w:rsidP="007C17A0">
            <w:pPr>
              <w:pStyle w:val="TableText"/>
              <w:rPr>
                <w:noProof w:val="0"/>
              </w:rPr>
            </w:pPr>
            <w:r w:rsidRPr="001F355A">
              <w:rPr>
                <w:noProof w:val="0"/>
              </w:rPr>
              <w:t>Expiration Date followed by Lot Number</w:t>
            </w:r>
          </w:p>
        </w:tc>
        <w:tc>
          <w:tcPr>
            <w:tcW w:w="2340" w:type="dxa"/>
            <w:tcBorders>
              <w:top w:val="nil"/>
              <w:left w:val="nil"/>
              <w:bottom w:val="single" w:sz="4" w:space="0" w:color="auto"/>
              <w:right w:val="single" w:sz="4" w:space="0" w:color="auto"/>
            </w:tcBorders>
            <w:shd w:val="clear" w:color="auto" w:fill="auto"/>
            <w:hideMark/>
          </w:tcPr>
          <w:p w14:paraId="29CB2703" w14:textId="77777777" w:rsidR="00621CAF" w:rsidRPr="001F355A" w:rsidRDefault="00621CAF" w:rsidP="007C17A0">
            <w:pPr>
              <w:pStyle w:val="TableText"/>
              <w:rPr>
                <w:noProof w:val="0"/>
              </w:rPr>
            </w:pPr>
            <w:r w:rsidRPr="001F355A">
              <w:rPr>
                <w:noProof w:val="0"/>
              </w:rPr>
              <w:t>Expiration Date: numeric [YYMMDD]</w:t>
            </w:r>
          </w:p>
        </w:tc>
        <w:tc>
          <w:tcPr>
            <w:tcW w:w="1170" w:type="dxa"/>
            <w:tcBorders>
              <w:top w:val="nil"/>
              <w:left w:val="nil"/>
              <w:bottom w:val="single" w:sz="4" w:space="0" w:color="auto"/>
              <w:right w:val="single" w:sz="4" w:space="0" w:color="auto"/>
            </w:tcBorders>
            <w:shd w:val="clear" w:color="000000" w:fill="FFFFFF"/>
            <w:hideMark/>
          </w:tcPr>
          <w:p w14:paraId="71A47108" w14:textId="77777777" w:rsidR="00621CAF" w:rsidRPr="001F355A" w:rsidRDefault="00621CAF" w:rsidP="007C17A0">
            <w:pPr>
              <w:pStyle w:val="TableText"/>
              <w:rPr>
                <w:noProof w:val="0"/>
              </w:rPr>
            </w:pPr>
            <w:r w:rsidRPr="001F355A">
              <w:rPr>
                <w:noProof w:val="0"/>
              </w:rPr>
              <w:t>9</w:t>
            </w:r>
          </w:p>
        </w:tc>
        <w:tc>
          <w:tcPr>
            <w:tcW w:w="1062" w:type="dxa"/>
            <w:tcBorders>
              <w:top w:val="nil"/>
              <w:left w:val="nil"/>
              <w:bottom w:val="single" w:sz="4" w:space="0" w:color="auto"/>
              <w:right w:val="single" w:sz="4" w:space="0" w:color="auto"/>
            </w:tcBorders>
            <w:shd w:val="clear" w:color="auto" w:fill="auto"/>
            <w:hideMark/>
          </w:tcPr>
          <w:p w14:paraId="4C914308" w14:textId="77777777" w:rsidR="00621CAF" w:rsidRPr="001F355A" w:rsidRDefault="00621CAF" w:rsidP="007C17A0">
            <w:pPr>
              <w:pStyle w:val="TableText"/>
              <w:rPr>
                <w:noProof w:val="0"/>
              </w:rPr>
            </w:pPr>
            <w:r w:rsidRPr="001F355A">
              <w:rPr>
                <w:noProof w:val="0"/>
              </w:rPr>
              <w:t>6</w:t>
            </w:r>
          </w:p>
        </w:tc>
      </w:tr>
      <w:tr w:rsidR="00621CAF" w:rsidRPr="001F355A" w14:paraId="2E4A97CF" w14:textId="77777777" w:rsidTr="007C17A0">
        <w:tc>
          <w:tcPr>
            <w:tcW w:w="918" w:type="dxa"/>
            <w:vMerge/>
            <w:tcBorders>
              <w:top w:val="nil"/>
              <w:left w:val="single" w:sz="4" w:space="0" w:color="auto"/>
              <w:bottom w:val="single" w:sz="4" w:space="0" w:color="auto"/>
              <w:right w:val="single" w:sz="4" w:space="0" w:color="auto"/>
            </w:tcBorders>
            <w:vAlign w:val="center"/>
            <w:hideMark/>
          </w:tcPr>
          <w:p w14:paraId="5DD87055" w14:textId="77777777" w:rsidR="00621CAF" w:rsidRPr="001F355A" w:rsidRDefault="00621CAF" w:rsidP="007C17A0">
            <w:pPr>
              <w:pStyle w:val="TableText"/>
              <w:rPr>
                <w:noProof w:val="0"/>
              </w:rPr>
            </w:pPr>
          </w:p>
        </w:tc>
        <w:tc>
          <w:tcPr>
            <w:tcW w:w="1260" w:type="dxa"/>
            <w:vMerge/>
            <w:tcBorders>
              <w:top w:val="nil"/>
              <w:left w:val="single" w:sz="4" w:space="0" w:color="auto"/>
              <w:bottom w:val="single" w:sz="4" w:space="0" w:color="auto"/>
              <w:right w:val="single" w:sz="4" w:space="0" w:color="auto"/>
            </w:tcBorders>
            <w:vAlign w:val="center"/>
            <w:hideMark/>
          </w:tcPr>
          <w:p w14:paraId="535A67FC" w14:textId="77777777" w:rsidR="00621CAF" w:rsidRPr="001F355A" w:rsidRDefault="00621CAF" w:rsidP="007C17A0">
            <w:pPr>
              <w:pStyle w:val="TableText"/>
              <w:rPr>
                <w:noProof w:val="0"/>
              </w:rPr>
            </w:pPr>
          </w:p>
        </w:tc>
        <w:tc>
          <w:tcPr>
            <w:tcW w:w="1890" w:type="dxa"/>
            <w:vMerge/>
            <w:tcBorders>
              <w:top w:val="nil"/>
              <w:left w:val="single" w:sz="4" w:space="0" w:color="auto"/>
              <w:bottom w:val="single" w:sz="4" w:space="0" w:color="auto"/>
              <w:right w:val="single" w:sz="4" w:space="0" w:color="auto"/>
            </w:tcBorders>
            <w:vAlign w:val="center"/>
            <w:hideMark/>
          </w:tcPr>
          <w:p w14:paraId="4E541918" w14:textId="77777777" w:rsidR="00621CAF" w:rsidRPr="001F355A" w:rsidRDefault="00621CAF" w:rsidP="007C17A0">
            <w:pPr>
              <w:pStyle w:val="TableText"/>
              <w:rPr>
                <w:noProof w:val="0"/>
              </w:rPr>
            </w:pPr>
          </w:p>
        </w:tc>
        <w:tc>
          <w:tcPr>
            <w:tcW w:w="2340" w:type="dxa"/>
            <w:tcBorders>
              <w:top w:val="nil"/>
              <w:left w:val="nil"/>
              <w:bottom w:val="single" w:sz="4" w:space="0" w:color="auto"/>
              <w:right w:val="single" w:sz="4" w:space="0" w:color="auto"/>
            </w:tcBorders>
            <w:shd w:val="clear" w:color="auto" w:fill="auto"/>
            <w:hideMark/>
          </w:tcPr>
          <w:p w14:paraId="0B5392CD" w14:textId="77777777" w:rsidR="00621CAF" w:rsidRPr="001F355A" w:rsidRDefault="00621CAF" w:rsidP="007C17A0">
            <w:pPr>
              <w:pStyle w:val="TableText"/>
              <w:rPr>
                <w:noProof w:val="0"/>
              </w:rPr>
            </w:pPr>
            <w:r w:rsidRPr="001F355A">
              <w:rPr>
                <w:noProof w:val="0"/>
              </w:rPr>
              <w:t>Lot Number: alphanumeric</w:t>
            </w:r>
          </w:p>
        </w:tc>
        <w:tc>
          <w:tcPr>
            <w:tcW w:w="1170" w:type="dxa"/>
            <w:tcBorders>
              <w:top w:val="nil"/>
              <w:left w:val="nil"/>
              <w:bottom w:val="single" w:sz="4" w:space="0" w:color="auto"/>
              <w:right w:val="single" w:sz="4" w:space="0" w:color="auto"/>
            </w:tcBorders>
            <w:shd w:val="clear" w:color="000000" w:fill="FFFFFF"/>
            <w:hideMark/>
          </w:tcPr>
          <w:p w14:paraId="20337739" w14:textId="77777777" w:rsidR="00621CAF" w:rsidRPr="001F355A" w:rsidRDefault="00621CAF" w:rsidP="007C17A0">
            <w:pPr>
              <w:pStyle w:val="TableText"/>
              <w:rPr>
                <w:noProof w:val="0"/>
              </w:rPr>
            </w:pPr>
            <w:r w:rsidRPr="001F355A">
              <w:rPr>
                <w:noProof w:val="0"/>
              </w:rPr>
              <w:t>18</w:t>
            </w:r>
          </w:p>
        </w:tc>
        <w:tc>
          <w:tcPr>
            <w:tcW w:w="1062" w:type="dxa"/>
            <w:tcBorders>
              <w:top w:val="nil"/>
              <w:left w:val="nil"/>
              <w:bottom w:val="single" w:sz="4" w:space="0" w:color="auto"/>
              <w:right w:val="single" w:sz="4" w:space="0" w:color="auto"/>
            </w:tcBorders>
            <w:shd w:val="clear" w:color="auto" w:fill="auto"/>
            <w:hideMark/>
          </w:tcPr>
          <w:p w14:paraId="71719ABF" w14:textId="77777777" w:rsidR="00621CAF" w:rsidRPr="001F355A" w:rsidRDefault="00621CAF" w:rsidP="007C17A0">
            <w:pPr>
              <w:pStyle w:val="TableText"/>
              <w:rPr>
                <w:noProof w:val="0"/>
              </w:rPr>
            </w:pPr>
            <w:r w:rsidRPr="001F355A">
              <w:rPr>
                <w:noProof w:val="0"/>
              </w:rPr>
              <w:t>18</w:t>
            </w:r>
          </w:p>
        </w:tc>
      </w:tr>
      <w:tr w:rsidR="00621CAF" w:rsidRPr="001F355A" w14:paraId="7EB3C3AB" w14:textId="77777777" w:rsidTr="007C17A0">
        <w:tc>
          <w:tcPr>
            <w:tcW w:w="918" w:type="dxa"/>
            <w:vMerge w:val="restart"/>
            <w:tcBorders>
              <w:top w:val="nil"/>
              <w:left w:val="single" w:sz="4" w:space="0" w:color="auto"/>
              <w:bottom w:val="single" w:sz="4" w:space="0" w:color="auto"/>
              <w:right w:val="single" w:sz="4" w:space="0" w:color="auto"/>
            </w:tcBorders>
            <w:shd w:val="clear" w:color="auto" w:fill="auto"/>
            <w:hideMark/>
          </w:tcPr>
          <w:p w14:paraId="7EAEB4F1" w14:textId="77777777" w:rsidR="00621CAF" w:rsidRPr="001F355A" w:rsidRDefault="00621CAF" w:rsidP="007C17A0">
            <w:pPr>
              <w:pStyle w:val="TableText"/>
              <w:rPr>
                <w:noProof w:val="0"/>
              </w:rPr>
            </w:pPr>
            <w:r w:rsidRPr="001F355A">
              <w:rPr>
                <w:noProof w:val="0"/>
              </w:rPr>
              <w:t>HIBCC</w:t>
            </w:r>
          </w:p>
        </w:tc>
        <w:tc>
          <w:tcPr>
            <w:tcW w:w="1260" w:type="dxa"/>
            <w:vMerge w:val="restart"/>
            <w:tcBorders>
              <w:top w:val="nil"/>
              <w:left w:val="single" w:sz="4" w:space="0" w:color="auto"/>
              <w:bottom w:val="single" w:sz="4" w:space="0" w:color="auto"/>
              <w:right w:val="single" w:sz="4" w:space="0" w:color="auto"/>
            </w:tcBorders>
            <w:shd w:val="clear" w:color="auto" w:fill="auto"/>
            <w:hideMark/>
          </w:tcPr>
          <w:p w14:paraId="0F606C1A" w14:textId="77777777" w:rsidR="00621CAF" w:rsidRPr="001F355A" w:rsidRDefault="00621CAF" w:rsidP="007C17A0">
            <w:pPr>
              <w:pStyle w:val="TableText"/>
              <w:rPr>
                <w:noProof w:val="0"/>
              </w:rPr>
            </w:pPr>
            <w:r w:rsidRPr="001F355A">
              <w:rPr>
                <w:noProof w:val="0"/>
              </w:rPr>
              <w:t>$$4</w:t>
            </w:r>
          </w:p>
        </w:tc>
        <w:tc>
          <w:tcPr>
            <w:tcW w:w="1890" w:type="dxa"/>
            <w:vMerge w:val="restart"/>
            <w:tcBorders>
              <w:top w:val="nil"/>
              <w:left w:val="single" w:sz="4" w:space="0" w:color="auto"/>
              <w:bottom w:val="single" w:sz="4" w:space="0" w:color="auto"/>
              <w:right w:val="single" w:sz="4" w:space="0" w:color="auto"/>
            </w:tcBorders>
            <w:shd w:val="clear" w:color="auto" w:fill="auto"/>
            <w:hideMark/>
          </w:tcPr>
          <w:p w14:paraId="011FE050" w14:textId="77777777" w:rsidR="00621CAF" w:rsidRPr="001F355A" w:rsidRDefault="00621CAF" w:rsidP="007C17A0">
            <w:pPr>
              <w:pStyle w:val="TableText"/>
              <w:rPr>
                <w:noProof w:val="0"/>
              </w:rPr>
            </w:pPr>
            <w:r w:rsidRPr="001F355A">
              <w:rPr>
                <w:noProof w:val="0"/>
              </w:rPr>
              <w:t>Expiration Date followed by Lot Number</w:t>
            </w:r>
          </w:p>
        </w:tc>
        <w:tc>
          <w:tcPr>
            <w:tcW w:w="2340" w:type="dxa"/>
            <w:tcBorders>
              <w:top w:val="nil"/>
              <w:left w:val="nil"/>
              <w:bottom w:val="single" w:sz="4" w:space="0" w:color="auto"/>
              <w:right w:val="single" w:sz="4" w:space="0" w:color="auto"/>
            </w:tcBorders>
            <w:shd w:val="clear" w:color="auto" w:fill="auto"/>
            <w:hideMark/>
          </w:tcPr>
          <w:p w14:paraId="3EED1FC0" w14:textId="77777777" w:rsidR="00621CAF" w:rsidRPr="001F355A" w:rsidRDefault="00621CAF" w:rsidP="007C17A0">
            <w:pPr>
              <w:pStyle w:val="TableText"/>
              <w:rPr>
                <w:noProof w:val="0"/>
              </w:rPr>
            </w:pPr>
            <w:r w:rsidRPr="001F355A">
              <w:rPr>
                <w:noProof w:val="0"/>
              </w:rPr>
              <w:t>Expiration Date: numeric [YYMMDDHH]</w:t>
            </w:r>
          </w:p>
        </w:tc>
        <w:tc>
          <w:tcPr>
            <w:tcW w:w="1170" w:type="dxa"/>
            <w:tcBorders>
              <w:top w:val="nil"/>
              <w:left w:val="nil"/>
              <w:bottom w:val="single" w:sz="4" w:space="0" w:color="auto"/>
              <w:right w:val="single" w:sz="4" w:space="0" w:color="auto"/>
            </w:tcBorders>
            <w:shd w:val="clear" w:color="000000" w:fill="FFFFFF"/>
            <w:hideMark/>
          </w:tcPr>
          <w:p w14:paraId="29E7D58E" w14:textId="77777777" w:rsidR="00621CAF" w:rsidRPr="001F355A" w:rsidRDefault="00621CAF" w:rsidP="007C17A0">
            <w:pPr>
              <w:pStyle w:val="TableText"/>
              <w:rPr>
                <w:noProof w:val="0"/>
              </w:rPr>
            </w:pPr>
            <w:r w:rsidRPr="001F355A">
              <w:rPr>
                <w:noProof w:val="0"/>
              </w:rPr>
              <w:t>11</w:t>
            </w:r>
          </w:p>
        </w:tc>
        <w:tc>
          <w:tcPr>
            <w:tcW w:w="1062" w:type="dxa"/>
            <w:tcBorders>
              <w:top w:val="nil"/>
              <w:left w:val="nil"/>
              <w:bottom w:val="single" w:sz="4" w:space="0" w:color="auto"/>
              <w:right w:val="single" w:sz="4" w:space="0" w:color="auto"/>
            </w:tcBorders>
            <w:shd w:val="clear" w:color="auto" w:fill="auto"/>
            <w:hideMark/>
          </w:tcPr>
          <w:p w14:paraId="3DF86E7F" w14:textId="77777777" w:rsidR="00621CAF" w:rsidRPr="001F355A" w:rsidRDefault="00621CAF" w:rsidP="007C17A0">
            <w:pPr>
              <w:pStyle w:val="TableText"/>
              <w:rPr>
                <w:noProof w:val="0"/>
              </w:rPr>
            </w:pPr>
            <w:r w:rsidRPr="001F355A">
              <w:rPr>
                <w:noProof w:val="0"/>
              </w:rPr>
              <w:t>8</w:t>
            </w:r>
          </w:p>
        </w:tc>
      </w:tr>
      <w:tr w:rsidR="00621CAF" w:rsidRPr="001F355A" w14:paraId="18253FA9" w14:textId="77777777" w:rsidTr="007C17A0">
        <w:tc>
          <w:tcPr>
            <w:tcW w:w="918" w:type="dxa"/>
            <w:vMerge/>
            <w:tcBorders>
              <w:top w:val="nil"/>
              <w:left w:val="single" w:sz="4" w:space="0" w:color="auto"/>
              <w:bottom w:val="single" w:sz="4" w:space="0" w:color="auto"/>
              <w:right w:val="single" w:sz="4" w:space="0" w:color="auto"/>
            </w:tcBorders>
            <w:vAlign w:val="center"/>
            <w:hideMark/>
          </w:tcPr>
          <w:p w14:paraId="5166668A" w14:textId="77777777" w:rsidR="00621CAF" w:rsidRPr="001F355A" w:rsidRDefault="00621CAF" w:rsidP="007C17A0">
            <w:pPr>
              <w:pStyle w:val="TableText"/>
              <w:rPr>
                <w:noProof w:val="0"/>
              </w:rPr>
            </w:pPr>
          </w:p>
        </w:tc>
        <w:tc>
          <w:tcPr>
            <w:tcW w:w="1260" w:type="dxa"/>
            <w:vMerge/>
            <w:tcBorders>
              <w:top w:val="nil"/>
              <w:left w:val="single" w:sz="4" w:space="0" w:color="auto"/>
              <w:bottom w:val="single" w:sz="4" w:space="0" w:color="auto"/>
              <w:right w:val="single" w:sz="4" w:space="0" w:color="auto"/>
            </w:tcBorders>
            <w:vAlign w:val="center"/>
            <w:hideMark/>
          </w:tcPr>
          <w:p w14:paraId="607899DE" w14:textId="77777777" w:rsidR="00621CAF" w:rsidRPr="001F355A" w:rsidRDefault="00621CAF" w:rsidP="007C17A0">
            <w:pPr>
              <w:pStyle w:val="TableText"/>
              <w:rPr>
                <w:noProof w:val="0"/>
              </w:rPr>
            </w:pPr>
          </w:p>
        </w:tc>
        <w:tc>
          <w:tcPr>
            <w:tcW w:w="1890" w:type="dxa"/>
            <w:vMerge/>
            <w:tcBorders>
              <w:top w:val="nil"/>
              <w:left w:val="single" w:sz="4" w:space="0" w:color="auto"/>
              <w:bottom w:val="single" w:sz="4" w:space="0" w:color="auto"/>
              <w:right w:val="single" w:sz="4" w:space="0" w:color="auto"/>
            </w:tcBorders>
            <w:vAlign w:val="center"/>
            <w:hideMark/>
          </w:tcPr>
          <w:p w14:paraId="0DB3BC68" w14:textId="77777777" w:rsidR="00621CAF" w:rsidRPr="001F355A" w:rsidRDefault="00621CAF" w:rsidP="007C17A0">
            <w:pPr>
              <w:pStyle w:val="TableText"/>
              <w:rPr>
                <w:noProof w:val="0"/>
              </w:rPr>
            </w:pPr>
          </w:p>
        </w:tc>
        <w:tc>
          <w:tcPr>
            <w:tcW w:w="2340" w:type="dxa"/>
            <w:tcBorders>
              <w:top w:val="nil"/>
              <w:left w:val="nil"/>
              <w:bottom w:val="single" w:sz="4" w:space="0" w:color="auto"/>
              <w:right w:val="single" w:sz="4" w:space="0" w:color="auto"/>
            </w:tcBorders>
            <w:shd w:val="clear" w:color="auto" w:fill="auto"/>
            <w:hideMark/>
          </w:tcPr>
          <w:p w14:paraId="434FA4B1" w14:textId="77777777" w:rsidR="00621CAF" w:rsidRPr="001F355A" w:rsidRDefault="00621CAF" w:rsidP="007C17A0">
            <w:pPr>
              <w:pStyle w:val="TableText"/>
              <w:rPr>
                <w:noProof w:val="0"/>
              </w:rPr>
            </w:pPr>
            <w:r w:rsidRPr="001F355A">
              <w:rPr>
                <w:noProof w:val="0"/>
              </w:rPr>
              <w:t>Lot Number: alphanumeric</w:t>
            </w:r>
          </w:p>
        </w:tc>
        <w:tc>
          <w:tcPr>
            <w:tcW w:w="1170" w:type="dxa"/>
            <w:tcBorders>
              <w:top w:val="nil"/>
              <w:left w:val="nil"/>
              <w:bottom w:val="single" w:sz="4" w:space="0" w:color="auto"/>
              <w:right w:val="single" w:sz="4" w:space="0" w:color="auto"/>
            </w:tcBorders>
            <w:shd w:val="clear" w:color="000000" w:fill="FFFFFF"/>
            <w:hideMark/>
          </w:tcPr>
          <w:p w14:paraId="616DFC01" w14:textId="77777777" w:rsidR="00621CAF" w:rsidRPr="001F355A" w:rsidRDefault="00621CAF" w:rsidP="007C17A0">
            <w:pPr>
              <w:pStyle w:val="TableText"/>
              <w:rPr>
                <w:noProof w:val="0"/>
              </w:rPr>
            </w:pPr>
            <w:r w:rsidRPr="001F355A">
              <w:rPr>
                <w:noProof w:val="0"/>
              </w:rPr>
              <w:t>18</w:t>
            </w:r>
          </w:p>
        </w:tc>
        <w:tc>
          <w:tcPr>
            <w:tcW w:w="1062" w:type="dxa"/>
            <w:tcBorders>
              <w:top w:val="nil"/>
              <w:left w:val="nil"/>
              <w:bottom w:val="single" w:sz="4" w:space="0" w:color="auto"/>
              <w:right w:val="single" w:sz="4" w:space="0" w:color="auto"/>
            </w:tcBorders>
            <w:shd w:val="clear" w:color="auto" w:fill="auto"/>
            <w:hideMark/>
          </w:tcPr>
          <w:p w14:paraId="5369AD2B" w14:textId="77777777" w:rsidR="00621CAF" w:rsidRPr="001F355A" w:rsidRDefault="00621CAF" w:rsidP="007C17A0">
            <w:pPr>
              <w:pStyle w:val="TableText"/>
              <w:rPr>
                <w:noProof w:val="0"/>
              </w:rPr>
            </w:pPr>
            <w:r w:rsidRPr="001F355A">
              <w:rPr>
                <w:noProof w:val="0"/>
              </w:rPr>
              <w:t>18</w:t>
            </w:r>
          </w:p>
        </w:tc>
      </w:tr>
      <w:tr w:rsidR="00621CAF" w:rsidRPr="001F355A" w14:paraId="5B76C82C" w14:textId="77777777" w:rsidTr="007C17A0">
        <w:tc>
          <w:tcPr>
            <w:tcW w:w="918" w:type="dxa"/>
            <w:vMerge w:val="restart"/>
            <w:tcBorders>
              <w:top w:val="nil"/>
              <w:left w:val="single" w:sz="4" w:space="0" w:color="auto"/>
              <w:bottom w:val="single" w:sz="4" w:space="0" w:color="auto"/>
              <w:right w:val="single" w:sz="4" w:space="0" w:color="auto"/>
            </w:tcBorders>
            <w:shd w:val="clear" w:color="auto" w:fill="auto"/>
            <w:hideMark/>
          </w:tcPr>
          <w:p w14:paraId="68080597" w14:textId="77777777" w:rsidR="00621CAF" w:rsidRPr="001F355A" w:rsidRDefault="00621CAF" w:rsidP="007C17A0">
            <w:pPr>
              <w:pStyle w:val="TableText"/>
              <w:rPr>
                <w:noProof w:val="0"/>
              </w:rPr>
            </w:pPr>
            <w:r w:rsidRPr="001F355A">
              <w:rPr>
                <w:noProof w:val="0"/>
              </w:rPr>
              <w:t>HIBCC</w:t>
            </w:r>
          </w:p>
        </w:tc>
        <w:tc>
          <w:tcPr>
            <w:tcW w:w="1260" w:type="dxa"/>
            <w:vMerge w:val="restart"/>
            <w:tcBorders>
              <w:top w:val="nil"/>
              <w:left w:val="single" w:sz="4" w:space="0" w:color="auto"/>
              <w:bottom w:val="single" w:sz="4" w:space="0" w:color="auto"/>
              <w:right w:val="single" w:sz="4" w:space="0" w:color="auto"/>
            </w:tcBorders>
            <w:shd w:val="clear" w:color="auto" w:fill="auto"/>
            <w:hideMark/>
          </w:tcPr>
          <w:p w14:paraId="16CB71D6" w14:textId="77777777" w:rsidR="00621CAF" w:rsidRPr="001F355A" w:rsidRDefault="00621CAF" w:rsidP="007C17A0">
            <w:pPr>
              <w:pStyle w:val="TableText"/>
              <w:rPr>
                <w:noProof w:val="0"/>
              </w:rPr>
            </w:pPr>
            <w:r w:rsidRPr="001F355A">
              <w:rPr>
                <w:noProof w:val="0"/>
              </w:rPr>
              <w:t>$$5</w:t>
            </w:r>
          </w:p>
        </w:tc>
        <w:tc>
          <w:tcPr>
            <w:tcW w:w="1890" w:type="dxa"/>
            <w:vMerge w:val="restart"/>
            <w:tcBorders>
              <w:top w:val="nil"/>
              <w:left w:val="single" w:sz="4" w:space="0" w:color="auto"/>
              <w:bottom w:val="single" w:sz="4" w:space="0" w:color="auto"/>
              <w:right w:val="single" w:sz="4" w:space="0" w:color="auto"/>
            </w:tcBorders>
            <w:shd w:val="clear" w:color="auto" w:fill="auto"/>
            <w:hideMark/>
          </w:tcPr>
          <w:p w14:paraId="15DADB83" w14:textId="77777777" w:rsidR="00621CAF" w:rsidRPr="001F355A" w:rsidRDefault="00621CAF" w:rsidP="007C17A0">
            <w:pPr>
              <w:pStyle w:val="TableText"/>
              <w:rPr>
                <w:noProof w:val="0"/>
              </w:rPr>
            </w:pPr>
            <w:r w:rsidRPr="001F355A">
              <w:rPr>
                <w:noProof w:val="0"/>
              </w:rPr>
              <w:t>Expiration Date followed by Lot Number</w:t>
            </w:r>
          </w:p>
        </w:tc>
        <w:tc>
          <w:tcPr>
            <w:tcW w:w="2340" w:type="dxa"/>
            <w:tcBorders>
              <w:top w:val="nil"/>
              <w:left w:val="nil"/>
              <w:bottom w:val="single" w:sz="4" w:space="0" w:color="auto"/>
              <w:right w:val="single" w:sz="4" w:space="0" w:color="auto"/>
            </w:tcBorders>
            <w:shd w:val="clear" w:color="auto" w:fill="auto"/>
            <w:hideMark/>
          </w:tcPr>
          <w:p w14:paraId="0823EFFC" w14:textId="77777777" w:rsidR="00621CAF" w:rsidRPr="001F355A" w:rsidRDefault="00621CAF" w:rsidP="007C17A0">
            <w:pPr>
              <w:pStyle w:val="TableText"/>
              <w:rPr>
                <w:noProof w:val="0"/>
              </w:rPr>
            </w:pPr>
            <w:r w:rsidRPr="001F355A">
              <w:rPr>
                <w:noProof w:val="0"/>
              </w:rPr>
              <w:t>Expiration Date: numeric [YYJJJ] – Julian Date format</w:t>
            </w:r>
          </w:p>
        </w:tc>
        <w:tc>
          <w:tcPr>
            <w:tcW w:w="1170" w:type="dxa"/>
            <w:tcBorders>
              <w:top w:val="nil"/>
              <w:left w:val="nil"/>
              <w:bottom w:val="single" w:sz="4" w:space="0" w:color="auto"/>
              <w:right w:val="single" w:sz="4" w:space="0" w:color="auto"/>
            </w:tcBorders>
            <w:shd w:val="clear" w:color="000000" w:fill="FFFFFF"/>
            <w:hideMark/>
          </w:tcPr>
          <w:p w14:paraId="65BA3D48" w14:textId="77777777" w:rsidR="00621CAF" w:rsidRPr="001F355A" w:rsidRDefault="00621CAF" w:rsidP="007C17A0">
            <w:pPr>
              <w:pStyle w:val="TableText"/>
              <w:rPr>
                <w:noProof w:val="0"/>
              </w:rPr>
            </w:pPr>
            <w:r w:rsidRPr="001F355A">
              <w:rPr>
                <w:noProof w:val="0"/>
              </w:rPr>
              <w:t>8</w:t>
            </w:r>
          </w:p>
        </w:tc>
        <w:tc>
          <w:tcPr>
            <w:tcW w:w="1062" w:type="dxa"/>
            <w:tcBorders>
              <w:top w:val="nil"/>
              <w:left w:val="nil"/>
              <w:bottom w:val="single" w:sz="4" w:space="0" w:color="auto"/>
              <w:right w:val="single" w:sz="4" w:space="0" w:color="auto"/>
            </w:tcBorders>
            <w:shd w:val="clear" w:color="auto" w:fill="auto"/>
            <w:hideMark/>
          </w:tcPr>
          <w:p w14:paraId="34CDEFD7" w14:textId="77777777" w:rsidR="00621CAF" w:rsidRPr="001F355A" w:rsidRDefault="00621CAF" w:rsidP="007C17A0">
            <w:pPr>
              <w:pStyle w:val="TableText"/>
              <w:rPr>
                <w:noProof w:val="0"/>
              </w:rPr>
            </w:pPr>
            <w:r w:rsidRPr="001F355A">
              <w:rPr>
                <w:noProof w:val="0"/>
              </w:rPr>
              <w:t>5</w:t>
            </w:r>
          </w:p>
        </w:tc>
      </w:tr>
      <w:tr w:rsidR="00621CAF" w:rsidRPr="001F355A" w14:paraId="3577F807" w14:textId="77777777" w:rsidTr="007C17A0">
        <w:tc>
          <w:tcPr>
            <w:tcW w:w="918" w:type="dxa"/>
            <w:vMerge/>
            <w:tcBorders>
              <w:top w:val="nil"/>
              <w:left w:val="single" w:sz="4" w:space="0" w:color="auto"/>
              <w:bottom w:val="single" w:sz="4" w:space="0" w:color="auto"/>
              <w:right w:val="single" w:sz="4" w:space="0" w:color="auto"/>
            </w:tcBorders>
            <w:vAlign w:val="center"/>
            <w:hideMark/>
          </w:tcPr>
          <w:p w14:paraId="76EA1B3E" w14:textId="77777777" w:rsidR="00621CAF" w:rsidRPr="001F355A" w:rsidRDefault="00621CAF" w:rsidP="007C17A0">
            <w:pPr>
              <w:pStyle w:val="TableText"/>
              <w:rPr>
                <w:noProof w:val="0"/>
              </w:rPr>
            </w:pPr>
          </w:p>
        </w:tc>
        <w:tc>
          <w:tcPr>
            <w:tcW w:w="1260" w:type="dxa"/>
            <w:vMerge/>
            <w:tcBorders>
              <w:top w:val="nil"/>
              <w:left w:val="single" w:sz="4" w:space="0" w:color="auto"/>
              <w:bottom w:val="single" w:sz="4" w:space="0" w:color="auto"/>
              <w:right w:val="single" w:sz="4" w:space="0" w:color="auto"/>
            </w:tcBorders>
            <w:vAlign w:val="center"/>
            <w:hideMark/>
          </w:tcPr>
          <w:p w14:paraId="0E2422DF" w14:textId="77777777" w:rsidR="00621CAF" w:rsidRPr="001F355A" w:rsidRDefault="00621CAF" w:rsidP="007C17A0">
            <w:pPr>
              <w:pStyle w:val="TableText"/>
              <w:rPr>
                <w:noProof w:val="0"/>
              </w:rPr>
            </w:pPr>
          </w:p>
        </w:tc>
        <w:tc>
          <w:tcPr>
            <w:tcW w:w="1890" w:type="dxa"/>
            <w:vMerge/>
            <w:tcBorders>
              <w:top w:val="nil"/>
              <w:left w:val="single" w:sz="4" w:space="0" w:color="auto"/>
              <w:bottom w:val="single" w:sz="4" w:space="0" w:color="auto"/>
              <w:right w:val="single" w:sz="4" w:space="0" w:color="auto"/>
            </w:tcBorders>
            <w:vAlign w:val="center"/>
            <w:hideMark/>
          </w:tcPr>
          <w:p w14:paraId="1B5A768B" w14:textId="77777777" w:rsidR="00621CAF" w:rsidRPr="001F355A" w:rsidRDefault="00621CAF" w:rsidP="007C17A0">
            <w:pPr>
              <w:pStyle w:val="TableText"/>
              <w:rPr>
                <w:noProof w:val="0"/>
              </w:rPr>
            </w:pPr>
          </w:p>
        </w:tc>
        <w:tc>
          <w:tcPr>
            <w:tcW w:w="2340" w:type="dxa"/>
            <w:tcBorders>
              <w:top w:val="nil"/>
              <w:left w:val="nil"/>
              <w:bottom w:val="single" w:sz="4" w:space="0" w:color="auto"/>
              <w:right w:val="single" w:sz="4" w:space="0" w:color="auto"/>
            </w:tcBorders>
            <w:shd w:val="clear" w:color="auto" w:fill="auto"/>
            <w:hideMark/>
          </w:tcPr>
          <w:p w14:paraId="78826871" w14:textId="77777777" w:rsidR="00621CAF" w:rsidRPr="001F355A" w:rsidRDefault="00621CAF" w:rsidP="007C17A0">
            <w:pPr>
              <w:pStyle w:val="TableText"/>
              <w:rPr>
                <w:noProof w:val="0"/>
              </w:rPr>
            </w:pPr>
            <w:r w:rsidRPr="001F355A">
              <w:rPr>
                <w:noProof w:val="0"/>
              </w:rPr>
              <w:t>Lot Number: alphanumeric</w:t>
            </w:r>
          </w:p>
        </w:tc>
        <w:tc>
          <w:tcPr>
            <w:tcW w:w="1170" w:type="dxa"/>
            <w:tcBorders>
              <w:top w:val="nil"/>
              <w:left w:val="nil"/>
              <w:bottom w:val="single" w:sz="4" w:space="0" w:color="auto"/>
              <w:right w:val="single" w:sz="4" w:space="0" w:color="auto"/>
            </w:tcBorders>
            <w:shd w:val="clear" w:color="000000" w:fill="FFFFFF"/>
            <w:hideMark/>
          </w:tcPr>
          <w:p w14:paraId="3DEDAEDD" w14:textId="77777777" w:rsidR="00621CAF" w:rsidRPr="001F355A" w:rsidRDefault="00621CAF" w:rsidP="007C17A0">
            <w:pPr>
              <w:pStyle w:val="TableText"/>
              <w:rPr>
                <w:noProof w:val="0"/>
              </w:rPr>
            </w:pPr>
            <w:r w:rsidRPr="001F355A">
              <w:rPr>
                <w:noProof w:val="0"/>
              </w:rPr>
              <w:t>18</w:t>
            </w:r>
          </w:p>
        </w:tc>
        <w:tc>
          <w:tcPr>
            <w:tcW w:w="1062" w:type="dxa"/>
            <w:tcBorders>
              <w:top w:val="nil"/>
              <w:left w:val="nil"/>
              <w:bottom w:val="single" w:sz="4" w:space="0" w:color="auto"/>
              <w:right w:val="single" w:sz="4" w:space="0" w:color="auto"/>
            </w:tcBorders>
            <w:shd w:val="clear" w:color="auto" w:fill="auto"/>
            <w:hideMark/>
          </w:tcPr>
          <w:p w14:paraId="625A18D8" w14:textId="77777777" w:rsidR="00621CAF" w:rsidRPr="001F355A" w:rsidRDefault="00621CAF" w:rsidP="007C17A0">
            <w:pPr>
              <w:pStyle w:val="TableText"/>
              <w:rPr>
                <w:noProof w:val="0"/>
              </w:rPr>
            </w:pPr>
            <w:r w:rsidRPr="001F355A">
              <w:rPr>
                <w:noProof w:val="0"/>
              </w:rPr>
              <w:t>18</w:t>
            </w:r>
          </w:p>
        </w:tc>
      </w:tr>
      <w:tr w:rsidR="00621CAF" w:rsidRPr="001F355A" w14:paraId="41BDD7F7" w14:textId="77777777" w:rsidTr="007C17A0">
        <w:tc>
          <w:tcPr>
            <w:tcW w:w="918" w:type="dxa"/>
            <w:vMerge w:val="restart"/>
            <w:tcBorders>
              <w:top w:val="nil"/>
              <w:left w:val="single" w:sz="4" w:space="0" w:color="auto"/>
              <w:bottom w:val="single" w:sz="4" w:space="0" w:color="auto"/>
              <w:right w:val="single" w:sz="4" w:space="0" w:color="auto"/>
            </w:tcBorders>
            <w:shd w:val="clear" w:color="auto" w:fill="auto"/>
            <w:hideMark/>
          </w:tcPr>
          <w:p w14:paraId="5672EB0D" w14:textId="77777777" w:rsidR="00621CAF" w:rsidRPr="001F355A" w:rsidRDefault="00621CAF" w:rsidP="007C17A0">
            <w:pPr>
              <w:pStyle w:val="TableText"/>
              <w:rPr>
                <w:noProof w:val="0"/>
              </w:rPr>
            </w:pPr>
            <w:r w:rsidRPr="001F355A">
              <w:rPr>
                <w:noProof w:val="0"/>
              </w:rPr>
              <w:t>HIBCC</w:t>
            </w:r>
          </w:p>
        </w:tc>
        <w:tc>
          <w:tcPr>
            <w:tcW w:w="1260" w:type="dxa"/>
            <w:vMerge w:val="restart"/>
            <w:tcBorders>
              <w:top w:val="nil"/>
              <w:left w:val="single" w:sz="4" w:space="0" w:color="auto"/>
              <w:bottom w:val="single" w:sz="4" w:space="0" w:color="auto"/>
              <w:right w:val="single" w:sz="4" w:space="0" w:color="auto"/>
            </w:tcBorders>
            <w:shd w:val="clear" w:color="auto" w:fill="auto"/>
            <w:hideMark/>
          </w:tcPr>
          <w:p w14:paraId="11B028A5" w14:textId="77777777" w:rsidR="00621CAF" w:rsidRPr="001F355A" w:rsidRDefault="00621CAF" w:rsidP="007C17A0">
            <w:pPr>
              <w:pStyle w:val="TableText"/>
              <w:rPr>
                <w:noProof w:val="0"/>
              </w:rPr>
            </w:pPr>
            <w:r w:rsidRPr="001F355A">
              <w:rPr>
                <w:noProof w:val="0"/>
              </w:rPr>
              <w:t>$$6</w:t>
            </w:r>
          </w:p>
        </w:tc>
        <w:tc>
          <w:tcPr>
            <w:tcW w:w="1890" w:type="dxa"/>
            <w:vMerge w:val="restart"/>
            <w:tcBorders>
              <w:top w:val="nil"/>
              <w:left w:val="single" w:sz="4" w:space="0" w:color="auto"/>
              <w:bottom w:val="single" w:sz="4" w:space="0" w:color="auto"/>
              <w:right w:val="single" w:sz="4" w:space="0" w:color="auto"/>
            </w:tcBorders>
            <w:shd w:val="clear" w:color="auto" w:fill="auto"/>
            <w:hideMark/>
          </w:tcPr>
          <w:p w14:paraId="2E13EA08" w14:textId="77777777" w:rsidR="00621CAF" w:rsidRPr="001F355A" w:rsidRDefault="00621CAF" w:rsidP="007C17A0">
            <w:pPr>
              <w:pStyle w:val="TableText"/>
              <w:rPr>
                <w:noProof w:val="0"/>
              </w:rPr>
            </w:pPr>
            <w:r w:rsidRPr="001F355A">
              <w:rPr>
                <w:noProof w:val="0"/>
              </w:rPr>
              <w:t>Expiration Date followed by Lot Number</w:t>
            </w:r>
          </w:p>
        </w:tc>
        <w:tc>
          <w:tcPr>
            <w:tcW w:w="2340" w:type="dxa"/>
            <w:tcBorders>
              <w:top w:val="nil"/>
              <w:left w:val="nil"/>
              <w:bottom w:val="single" w:sz="4" w:space="0" w:color="auto"/>
              <w:right w:val="single" w:sz="4" w:space="0" w:color="auto"/>
            </w:tcBorders>
            <w:shd w:val="clear" w:color="auto" w:fill="auto"/>
            <w:hideMark/>
          </w:tcPr>
          <w:p w14:paraId="4D05EF33" w14:textId="77777777" w:rsidR="00621CAF" w:rsidRPr="001F355A" w:rsidRDefault="00621CAF" w:rsidP="007C17A0">
            <w:pPr>
              <w:pStyle w:val="TableText"/>
              <w:rPr>
                <w:noProof w:val="0"/>
              </w:rPr>
            </w:pPr>
            <w:r w:rsidRPr="001F355A">
              <w:rPr>
                <w:noProof w:val="0"/>
              </w:rPr>
              <w:t>Expiration Date: numeric [YYJJJHH] – Julian Date format with Hour option</w:t>
            </w:r>
          </w:p>
        </w:tc>
        <w:tc>
          <w:tcPr>
            <w:tcW w:w="1170" w:type="dxa"/>
            <w:tcBorders>
              <w:top w:val="nil"/>
              <w:left w:val="nil"/>
              <w:bottom w:val="single" w:sz="4" w:space="0" w:color="auto"/>
              <w:right w:val="single" w:sz="4" w:space="0" w:color="auto"/>
            </w:tcBorders>
            <w:shd w:val="clear" w:color="000000" w:fill="FFFFFF"/>
            <w:hideMark/>
          </w:tcPr>
          <w:p w14:paraId="77B65D80" w14:textId="77777777" w:rsidR="00621CAF" w:rsidRPr="001F355A" w:rsidRDefault="00621CAF" w:rsidP="007C17A0">
            <w:pPr>
              <w:pStyle w:val="TableText"/>
              <w:rPr>
                <w:noProof w:val="0"/>
              </w:rPr>
            </w:pPr>
            <w:r w:rsidRPr="001F355A">
              <w:rPr>
                <w:noProof w:val="0"/>
              </w:rPr>
              <w:t>10</w:t>
            </w:r>
          </w:p>
        </w:tc>
        <w:tc>
          <w:tcPr>
            <w:tcW w:w="1062" w:type="dxa"/>
            <w:tcBorders>
              <w:top w:val="nil"/>
              <w:left w:val="nil"/>
              <w:bottom w:val="single" w:sz="4" w:space="0" w:color="auto"/>
              <w:right w:val="single" w:sz="4" w:space="0" w:color="auto"/>
            </w:tcBorders>
            <w:shd w:val="clear" w:color="auto" w:fill="auto"/>
            <w:hideMark/>
          </w:tcPr>
          <w:p w14:paraId="2A2DFFDF" w14:textId="77777777" w:rsidR="00621CAF" w:rsidRPr="001F355A" w:rsidRDefault="00621CAF" w:rsidP="007C17A0">
            <w:pPr>
              <w:pStyle w:val="TableText"/>
              <w:rPr>
                <w:noProof w:val="0"/>
              </w:rPr>
            </w:pPr>
            <w:r w:rsidRPr="001F355A">
              <w:rPr>
                <w:noProof w:val="0"/>
              </w:rPr>
              <w:t>7</w:t>
            </w:r>
          </w:p>
        </w:tc>
      </w:tr>
      <w:tr w:rsidR="00621CAF" w:rsidRPr="001F355A" w14:paraId="07154498" w14:textId="77777777" w:rsidTr="007C17A0">
        <w:tc>
          <w:tcPr>
            <w:tcW w:w="918" w:type="dxa"/>
            <w:vMerge/>
            <w:tcBorders>
              <w:top w:val="nil"/>
              <w:left w:val="single" w:sz="4" w:space="0" w:color="auto"/>
              <w:bottom w:val="single" w:sz="4" w:space="0" w:color="auto"/>
              <w:right w:val="single" w:sz="4" w:space="0" w:color="auto"/>
            </w:tcBorders>
            <w:vAlign w:val="center"/>
            <w:hideMark/>
          </w:tcPr>
          <w:p w14:paraId="2B130349" w14:textId="77777777" w:rsidR="00621CAF" w:rsidRPr="001F355A" w:rsidRDefault="00621CAF" w:rsidP="007C17A0">
            <w:pPr>
              <w:pStyle w:val="TableText"/>
              <w:rPr>
                <w:noProof w:val="0"/>
              </w:rPr>
            </w:pPr>
          </w:p>
        </w:tc>
        <w:tc>
          <w:tcPr>
            <w:tcW w:w="1260" w:type="dxa"/>
            <w:vMerge/>
            <w:tcBorders>
              <w:top w:val="nil"/>
              <w:left w:val="single" w:sz="4" w:space="0" w:color="auto"/>
              <w:bottom w:val="single" w:sz="4" w:space="0" w:color="auto"/>
              <w:right w:val="single" w:sz="4" w:space="0" w:color="auto"/>
            </w:tcBorders>
            <w:vAlign w:val="center"/>
            <w:hideMark/>
          </w:tcPr>
          <w:p w14:paraId="1371D838" w14:textId="77777777" w:rsidR="00621CAF" w:rsidRPr="001F355A" w:rsidRDefault="00621CAF" w:rsidP="007C17A0">
            <w:pPr>
              <w:pStyle w:val="TableText"/>
              <w:rPr>
                <w:noProof w:val="0"/>
              </w:rPr>
            </w:pPr>
          </w:p>
        </w:tc>
        <w:tc>
          <w:tcPr>
            <w:tcW w:w="1890" w:type="dxa"/>
            <w:vMerge/>
            <w:tcBorders>
              <w:top w:val="nil"/>
              <w:left w:val="single" w:sz="4" w:space="0" w:color="auto"/>
              <w:bottom w:val="single" w:sz="4" w:space="0" w:color="auto"/>
              <w:right w:val="single" w:sz="4" w:space="0" w:color="auto"/>
            </w:tcBorders>
            <w:vAlign w:val="center"/>
            <w:hideMark/>
          </w:tcPr>
          <w:p w14:paraId="1180A7E0" w14:textId="77777777" w:rsidR="00621CAF" w:rsidRPr="001F355A" w:rsidRDefault="00621CAF" w:rsidP="007C17A0">
            <w:pPr>
              <w:pStyle w:val="TableText"/>
              <w:rPr>
                <w:noProof w:val="0"/>
              </w:rPr>
            </w:pPr>
          </w:p>
        </w:tc>
        <w:tc>
          <w:tcPr>
            <w:tcW w:w="2340" w:type="dxa"/>
            <w:tcBorders>
              <w:top w:val="nil"/>
              <w:left w:val="nil"/>
              <w:bottom w:val="single" w:sz="4" w:space="0" w:color="auto"/>
              <w:right w:val="single" w:sz="4" w:space="0" w:color="auto"/>
            </w:tcBorders>
            <w:shd w:val="clear" w:color="auto" w:fill="auto"/>
            <w:hideMark/>
          </w:tcPr>
          <w:p w14:paraId="0FB4F373" w14:textId="77777777" w:rsidR="00621CAF" w:rsidRPr="001F355A" w:rsidRDefault="00621CAF" w:rsidP="007C17A0">
            <w:pPr>
              <w:pStyle w:val="TableText"/>
              <w:rPr>
                <w:noProof w:val="0"/>
              </w:rPr>
            </w:pPr>
            <w:r w:rsidRPr="001F355A">
              <w:rPr>
                <w:noProof w:val="0"/>
              </w:rPr>
              <w:t>Lot Number: alphanumeric</w:t>
            </w:r>
          </w:p>
        </w:tc>
        <w:tc>
          <w:tcPr>
            <w:tcW w:w="1170" w:type="dxa"/>
            <w:tcBorders>
              <w:top w:val="nil"/>
              <w:left w:val="nil"/>
              <w:bottom w:val="single" w:sz="4" w:space="0" w:color="auto"/>
              <w:right w:val="single" w:sz="4" w:space="0" w:color="auto"/>
            </w:tcBorders>
            <w:shd w:val="clear" w:color="000000" w:fill="FFFFFF"/>
            <w:hideMark/>
          </w:tcPr>
          <w:p w14:paraId="2BEC49A9" w14:textId="77777777" w:rsidR="00621CAF" w:rsidRPr="001F355A" w:rsidRDefault="00621CAF" w:rsidP="007C17A0">
            <w:pPr>
              <w:pStyle w:val="TableText"/>
              <w:rPr>
                <w:noProof w:val="0"/>
              </w:rPr>
            </w:pPr>
            <w:r w:rsidRPr="001F355A">
              <w:rPr>
                <w:noProof w:val="0"/>
              </w:rPr>
              <w:t>18</w:t>
            </w:r>
          </w:p>
        </w:tc>
        <w:tc>
          <w:tcPr>
            <w:tcW w:w="1062" w:type="dxa"/>
            <w:tcBorders>
              <w:top w:val="nil"/>
              <w:left w:val="nil"/>
              <w:bottom w:val="single" w:sz="4" w:space="0" w:color="auto"/>
              <w:right w:val="single" w:sz="4" w:space="0" w:color="auto"/>
            </w:tcBorders>
            <w:shd w:val="clear" w:color="auto" w:fill="auto"/>
            <w:hideMark/>
          </w:tcPr>
          <w:p w14:paraId="22D2ABCB" w14:textId="77777777" w:rsidR="00621CAF" w:rsidRPr="001F355A" w:rsidRDefault="00621CAF" w:rsidP="007C17A0">
            <w:pPr>
              <w:pStyle w:val="TableText"/>
              <w:rPr>
                <w:noProof w:val="0"/>
              </w:rPr>
            </w:pPr>
            <w:r w:rsidRPr="001F355A">
              <w:rPr>
                <w:noProof w:val="0"/>
              </w:rPr>
              <w:t>18</w:t>
            </w:r>
          </w:p>
        </w:tc>
      </w:tr>
      <w:tr w:rsidR="00621CAF" w:rsidRPr="001F355A" w14:paraId="2696498C" w14:textId="77777777" w:rsidTr="007C17A0">
        <w:tc>
          <w:tcPr>
            <w:tcW w:w="918" w:type="dxa"/>
            <w:tcBorders>
              <w:top w:val="nil"/>
              <w:left w:val="single" w:sz="4" w:space="0" w:color="auto"/>
              <w:bottom w:val="single" w:sz="4" w:space="0" w:color="auto"/>
              <w:right w:val="single" w:sz="4" w:space="0" w:color="auto"/>
            </w:tcBorders>
            <w:shd w:val="clear" w:color="auto" w:fill="auto"/>
            <w:hideMark/>
          </w:tcPr>
          <w:p w14:paraId="55F53763" w14:textId="77777777" w:rsidR="00621CAF" w:rsidRPr="001F355A" w:rsidRDefault="00621CAF" w:rsidP="007C17A0">
            <w:pPr>
              <w:pStyle w:val="TableText"/>
              <w:rPr>
                <w:noProof w:val="0"/>
              </w:rPr>
            </w:pPr>
            <w:r w:rsidRPr="001F355A">
              <w:rPr>
                <w:noProof w:val="0"/>
              </w:rPr>
              <w:t>HIBCC</w:t>
            </w:r>
          </w:p>
        </w:tc>
        <w:tc>
          <w:tcPr>
            <w:tcW w:w="1260" w:type="dxa"/>
            <w:tcBorders>
              <w:top w:val="nil"/>
              <w:left w:val="nil"/>
              <w:bottom w:val="single" w:sz="4" w:space="0" w:color="auto"/>
              <w:right w:val="single" w:sz="4" w:space="0" w:color="auto"/>
            </w:tcBorders>
            <w:shd w:val="clear" w:color="auto" w:fill="auto"/>
            <w:hideMark/>
          </w:tcPr>
          <w:p w14:paraId="3B5AA556" w14:textId="77777777" w:rsidR="00621CAF" w:rsidRPr="001F355A" w:rsidRDefault="00621CAF" w:rsidP="007C17A0">
            <w:pPr>
              <w:pStyle w:val="TableText"/>
              <w:rPr>
                <w:noProof w:val="0"/>
              </w:rPr>
            </w:pPr>
            <w:r w:rsidRPr="001F355A">
              <w:rPr>
                <w:noProof w:val="0"/>
              </w:rPr>
              <w:t>$+</w:t>
            </w:r>
          </w:p>
        </w:tc>
        <w:tc>
          <w:tcPr>
            <w:tcW w:w="1890" w:type="dxa"/>
            <w:tcBorders>
              <w:top w:val="nil"/>
              <w:left w:val="nil"/>
              <w:bottom w:val="single" w:sz="4" w:space="0" w:color="auto"/>
              <w:right w:val="single" w:sz="4" w:space="0" w:color="auto"/>
            </w:tcBorders>
            <w:shd w:val="clear" w:color="auto" w:fill="auto"/>
            <w:hideMark/>
          </w:tcPr>
          <w:p w14:paraId="1F859BF3" w14:textId="77777777" w:rsidR="00621CAF" w:rsidRPr="001F355A" w:rsidRDefault="00621CAF" w:rsidP="007C17A0">
            <w:pPr>
              <w:pStyle w:val="TableText"/>
              <w:rPr>
                <w:noProof w:val="0"/>
              </w:rPr>
            </w:pPr>
            <w:r w:rsidRPr="001F355A">
              <w:rPr>
                <w:noProof w:val="0"/>
              </w:rPr>
              <w:t>Serial Number only</w:t>
            </w:r>
          </w:p>
        </w:tc>
        <w:tc>
          <w:tcPr>
            <w:tcW w:w="2340" w:type="dxa"/>
            <w:tcBorders>
              <w:top w:val="nil"/>
              <w:left w:val="nil"/>
              <w:bottom w:val="single" w:sz="4" w:space="0" w:color="auto"/>
              <w:right w:val="single" w:sz="4" w:space="0" w:color="auto"/>
            </w:tcBorders>
            <w:shd w:val="clear" w:color="auto" w:fill="auto"/>
            <w:hideMark/>
          </w:tcPr>
          <w:p w14:paraId="63BC8C99" w14:textId="77777777" w:rsidR="00621CAF" w:rsidRPr="001F355A" w:rsidRDefault="00621CAF" w:rsidP="007C17A0">
            <w:pPr>
              <w:pStyle w:val="TableText"/>
              <w:rPr>
                <w:noProof w:val="0"/>
              </w:rPr>
            </w:pPr>
            <w:r w:rsidRPr="001F355A">
              <w:rPr>
                <w:noProof w:val="0"/>
              </w:rPr>
              <w:t>alphanumeric</w:t>
            </w:r>
          </w:p>
        </w:tc>
        <w:tc>
          <w:tcPr>
            <w:tcW w:w="1170" w:type="dxa"/>
            <w:tcBorders>
              <w:top w:val="nil"/>
              <w:left w:val="nil"/>
              <w:bottom w:val="single" w:sz="4" w:space="0" w:color="auto"/>
              <w:right w:val="single" w:sz="4" w:space="0" w:color="auto"/>
            </w:tcBorders>
            <w:shd w:val="clear" w:color="auto" w:fill="auto"/>
            <w:hideMark/>
          </w:tcPr>
          <w:p w14:paraId="536AA2D2" w14:textId="77777777" w:rsidR="00621CAF" w:rsidRPr="001F355A" w:rsidRDefault="00621CAF" w:rsidP="007C17A0">
            <w:pPr>
              <w:pStyle w:val="TableText"/>
              <w:rPr>
                <w:noProof w:val="0"/>
              </w:rPr>
            </w:pPr>
            <w:r w:rsidRPr="001F355A">
              <w:rPr>
                <w:noProof w:val="0"/>
              </w:rPr>
              <w:t>20</w:t>
            </w:r>
          </w:p>
        </w:tc>
        <w:tc>
          <w:tcPr>
            <w:tcW w:w="1062" w:type="dxa"/>
            <w:tcBorders>
              <w:top w:val="nil"/>
              <w:left w:val="nil"/>
              <w:bottom w:val="single" w:sz="4" w:space="0" w:color="auto"/>
              <w:right w:val="single" w:sz="4" w:space="0" w:color="auto"/>
            </w:tcBorders>
            <w:shd w:val="clear" w:color="auto" w:fill="auto"/>
            <w:hideMark/>
          </w:tcPr>
          <w:p w14:paraId="3CF538F1" w14:textId="77777777" w:rsidR="00621CAF" w:rsidRPr="001F355A" w:rsidRDefault="00621CAF" w:rsidP="007C17A0">
            <w:pPr>
              <w:pStyle w:val="TableText"/>
              <w:rPr>
                <w:noProof w:val="0"/>
              </w:rPr>
            </w:pPr>
            <w:r w:rsidRPr="001F355A">
              <w:rPr>
                <w:noProof w:val="0"/>
              </w:rPr>
              <w:t>18</w:t>
            </w:r>
          </w:p>
        </w:tc>
      </w:tr>
      <w:tr w:rsidR="00621CAF" w:rsidRPr="001F355A" w14:paraId="449EB3FA" w14:textId="77777777" w:rsidTr="007C17A0">
        <w:tc>
          <w:tcPr>
            <w:tcW w:w="918" w:type="dxa"/>
            <w:tcBorders>
              <w:top w:val="nil"/>
              <w:left w:val="single" w:sz="4" w:space="0" w:color="auto"/>
              <w:bottom w:val="single" w:sz="4" w:space="0" w:color="auto"/>
              <w:right w:val="single" w:sz="4" w:space="0" w:color="auto"/>
            </w:tcBorders>
            <w:shd w:val="clear" w:color="auto" w:fill="auto"/>
            <w:hideMark/>
          </w:tcPr>
          <w:p w14:paraId="6E904B16" w14:textId="77777777" w:rsidR="00621CAF" w:rsidRPr="001F355A" w:rsidRDefault="00621CAF" w:rsidP="007C17A0">
            <w:pPr>
              <w:pStyle w:val="TableText"/>
              <w:rPr>
                <w:noProof w:val="0"/>
              </w:rPr>
            </w:pPr>
            <w:r w:rsidRPr="001F355A">
              <w:rPr>
                <w:noProof w:val="0"/>
              </w:rPr>
              <w:t>HIBCC</w:t>
            </w:r>
          </w:p>
        </w:tc>
        <w:tc>
          <w:tcPr>
            <w:tcW w:w="1260" w:type="dxa"/>
            <w:tcBorders>
              <w:top w:val="nil"/>
              <w:left w:val="nil"/>
              <w:bottom w:val="single" w:sz="4" w:space="0" w:color="auto"/>
              <w:right w:val="single" w:sz="4" w:space="0" w:color="auto"/>
            </w:tcBorders>
            <w:shd w:val="clear" w:color="auto" w:fill="auto"/>
            <w:hideMark/>
          </w:tcPr>
          <w:p w14:paraId="309D72EB" w14:textId="77777777" w:rsidR="00621CAF" w:rsidRPr="001F355A" w:rsidRDefault="00621CAF" w:rsidP="007C17A0">
            <w:pPr>
              <w:pStyle w:val="TableText"/>
              <w:rPr>
                <w:noProof w:val="0"/>
              </w:rPr>
            </w:pPr>
            <w:r w:rsidRPr="001F355A">
              <w:rPr>
                <w:noProof w:val="0"/>
              </w:rPr>
              <w:t>$$+7</w:t>
            </w:r>
          </w:p>
        </w:tc>
        <w:tc>
          <w:tcPr>
            <w:tcW w:w="1890" w:type="dxa"/>
            <w:tcBorders>
              <w:top w:val="nil"/>
              <w:left w:val="nil"/>
              <w:bottom w:val="single" w:sz="4" w:space="0" w:color="auto"/>
              <w:right w:val="single" w:sz="4" w:space="0" w:color="auto"/>
            </w:tcBorders>
            <w:shd w:val="clear" w:color="auto" w:fill="auto"/>
            <w:hideMark/>
          </w:tcPr>
          <w:p w14:paraId="234E78D1" w14:textId="77777777" w:rsidR="00621CAF" w:rsidRPr="001F355A" w:rsidRDefault="00621CAF" w:rsidP="007C17A0">
            <w:pPr>
              <w:pStyle w:val="TableText"/>
              <w:rPr>
                <w:noProof w:val="0"/>
              </w:rPr>
            </w:pPr>
            <w:r w:rsidRPr="001F355A">
              <w:rPr>
                <w:noProof w:val="0"/>
              </w:rPr>
              <w:t>Serial Number only (alternative option)</w:t>
            </w:r>
          </w:p>
        </w:tc>
        <w:tc>
          <w:tcPr>
            <w:tcW w:w="2340" w:type="dxa"/>
            <w:tcBorders>
              <w:top w:val="nil"/>
              <w:left w:val="nil"/>
              <w:bottom w:val="single" w:sz="4" w:space="0" w:color="auto"/>
              <w:right w:val="single" w:sz="4" w:space="0" w:color="auto"/>
            </w:tcBorders>
            <w:shd w:val="clear" w:color="auto" w:fill="auto"/>
            <w:hideMark/>
          </w:tcPr>
          <w:p w14:paraId="147D9C6E" w14:textId="77777777" w:rsidR="00621CAF" w:rsidRPr="001F355A" w:rsidRDefault="00621CAF" w:rsidP="007C17A0">
            <w:pPr>
              <w:pStyle w:val="TableText"/>
              <w:rPr>
                <w:noProof w:val="0"/>
              </w:rPr>
            </w:pPr>
            <w:r w:rsidRPr="001F355A">
              <w:rPr>
                <w:noProof w:val="0"/>
              </w:rPr>
              <w:t>alphanumeric</w:t>
            </w:r>
          </w:p>
        </w:tc>
        <w:tc>
          <w:tcPr>
            <w:tcW w:w="1170" w:type="dxa"/>
            <w:tcBorders>
              <w:top w:val="nil"/>
              <w:left w:val="nil"/>
              <w:bottom w:val="single" w:sz="4" w:space="0" w:color="auto"/>
              <w:right w:val="single" w:sz="4" w:space="0" w:color="auto"/>
            </w:tcBorders>
            <w:shd w:val="clear" w:color="auto" w:fill="auto"/>
            <w:hideMark/>
          </w:tcPr>
          <w:p w14:paraId="31E6EBC6" w14:textId="77777777" w:rsidR="00621CAF" w:rsidRPr="001F355A" w:rsidRDefault="00621CAF" w:rsidP="007C17A0">
            <w:pPr>
              <w:pStyle w:val="TableText"/>
              <w:rPr>
                <w:noProof w:val="0"/>
              </w:rPr>
            </w:pPr>
            <w:r w:rsidRPr="001F355A">
              <w:rPr>
                <w:noProof w:val="0"/>
              </w:rPr>
              <w:t>22</w:t>
            </w:r>
          </w:p>
        </w:tc>
        <w:tc>
          <w:tcPr>
            <w:tcW w:w="1062" w:type="dxa"/>
            <w:tcBorders>
              <w:top w:val="nil"/>
              <w:left w:val="nil"/>
              <w:bottom w:val="single" w:sz="4" w:space="0" w:color="auto"/>
              <w:right w:val="single" w:sz="4" w:space="0" w:color="auto"/>
            </w:tcBorders>
            <w:shd w:val="clear" w:color="auto" w:fill="auto"/>
            <w:hideMark/>
          </w:tcPr>
          <w:p w14:paraId="02EFCD2C" w14:textId="77777777" w:rsidR="00621CAF" w:rsidRPr="001F355A" w:rsidRDefault="00621CAF" w:rsidP="007C17A0">
            <w:pPr>
              <w:pStyle w:val="TableText"/>
              <w:rPr>
                <w:noProof w:val="0"/>
              </w:rPr>
            </w:pPr>
            <w:r w:rsidRPr="001F355A">
              <w:rPr>
                <w:noProof w:val="0"/>
              </w:rPr>
              <w:t>18</w:t>
            </w:r>
          </w:p>
        </w:tc>
      </w:tr>
      <w:tr w:rsidR="00621CAF" w:rsidRPr="001F355A" w14:paraId="6BC33626" w14:textId="77777777" w:rsidTr="007C17A0">
        <w:tc>
          <w:tcPr>
            <w:tcW w:w="918" w:type="dxa"/>
            <w:vMerge w:val="restart"/>
            <w:tcBorders>
              <w:top w:val="nil"/>
              <w:left w:val="single" w:sz="4" w:space="0" w:color="auto"/>
              <w:bottom w:val="single" w:sz="4" w:space="0" w:color="auto"/>
              <w:right w:val="single" w:sz="4" w:space="0" w:color="auto"/>
            </w:tcBorders>
            <w:shd w:val="clear" w:color="auto" w:fill="auto"/>
            <w:hideMark/>
          </w:tcPr>
          <w:p w14:paraId="176B50FF" w14:textId="77777777" w:rsidR="00621CAF" w:rsidRPr="001F355A" w:rsidRDefault="00621CAF" w:rsidP="007C17A0">
            <w:pPr>
              <w:pStyle w:val="TableText"/>
              <w:rPr>
                <w:noProof w:val="0"/>
              </w:rPr>
            </w:pPr>
            <w:r w:rsidRPr="001F355A">
              <w:rPr>
                <w:noProof w:val="0"/>
              </w:rPr>
              <w:t>HIBCC</w:t>
            </w:r>
          </w:p>
        </w:tc>
        <w:tc>
          <w:tcPr>
            <w:tcW w:w="1260" w:type="dxa"/>
            <w:vMerge w:val="restart"/>
            <w:tcBorders>
              <w:top w:val="nil"/>
              <w:left w:val="single" w:sz="4" w:space="0" w:color="auto"/>
              <w:bottom w:val="single" w:sz="4" w:space="0" w:color="auto"/>
              <w:right w:val="single" w:sz="4" w:space="0" w:color="auto"/>
            </w:tcBorders>
            <w:shd w:val="clear" w:color="auto" w:fill="auto"/>
            <w:hideMark/>
          </w:tcPr>
          <w:p w14:paraId="0B0F0295" w14:textId="77777777" w:rsidR="00621CAF" w:rsidRPr="001F355A" w:rsidRDefault="00621CAF" w:rsidP="007C17A0">
            <w:pPr>
              <w:pStyle w:val="TableText"/>
              <w:rPr>
                <w:noProof w:val="0"/>
              </w:rPr>
            </w:pPr>
            <w:r w:rsidRPr="001F355A">
              <w:rPr>
                <w:noProof w:val="0"/>
              </w:rPr>
              <w:t>$$+</w:t>
            </w:r>
          </w:p>
        </w:tc>
        <w:tc>
          <w:tcPr>
            <w:tcW w:w="1890" w:type="dxa"/>
            <w:vMerge w:val="restart"/>
            <w:tcBorders>
              <w:top w:val="nil"/>
              <w:left w:val="single" w:sz="4" w:space="0" w:color="auto"/>
              <w:bottom w:val="single" w:sz="4" w:space="0" w:color="auto"/>
              <w:right w:val="single" w:sz="4" w:space="0" w:color="auto"/>
            </w:tcBorders>
            <w:shd w:val="clear" w:color="auto" w:fill="auto"/>
            <w:hideMark/>
          </w:tcPr>
          <w:p w14:paraId="59E2CD98" w14:textId="77777777" w:rsidR="00621CAF" w:rsidRPr="001F355A" w:rsidRDefault="00621CAF" w:rsidP="007C17A0">
            <w:pPr>
              <w:pStyle w:val="TableText"/>
              <w:rPr>
                <w:noProof w:val="0"/>
              </w:rPr>
            </w:pPr>
            <w:r w:rsidRPr="001F355A">
              <w:rPr>
                <w:noProof w:val="0"/>
              </w:rPr>
              <w:t>Expiration Date followed by Serial Number</w:t>
            </w:r>
          </w:p>
        </w:tc>
        <w:tc>
          <w:tcPr>
            <w:tcW w:w="2340" w:type="dxa"/>
            <w:tcBorders>
              <w:top w:val="nil"/>
              <w:left w:val="nil"/>
              <w:bottom w:val="single" w:sz="4" w:space="0" w:color="auto"/>
              <w:right w:val="single" w:sz="4" w:space="0" w:color="auto"/>
            </w:tcBorders>
            <w:shd w:val="clear" w:color="auto" w:fill="auto"/>
            <w:hideMark/>
          </w:tcPr>
          <w:p w14:paraId="6CF61449" w14:textId="77777777" w:rsidR="00621CAF" w:rsidRPr="001F355A" w:rsidRDefault="00621CAF" w:rsidP="007C17A0">
            <w:pPr>
              <w:pStyle w:val="TableText"/>
              <w:rPr>
                <w:noProof w:val="0"/>
              </w:rPr>
            </w:pPr>
            <w:r w:rsidRPr="001F355A">
              <w:rPr>
                <w:noProof w:val="0"/>
              </w:rPr>
              <w:t>Expiration Date: numeric [MMYY]</w:t>
            </w:r>
          </w:p>
        </w:tc>
        <w:tc>
          <w:tcPr>
            <w:tcW w:w="1170" w:type="dxa"/>
            <w:tcBorders>
              <w:top w:val="nil"/>
              <w:left w:val="nil"/>
              <w:bottom w:val="single" w:sz="4" w:space="0" w:color="auto"/>
              <w:right w:val="single" w:sz="4" w:space="0" w:color="auto"/>
            </w:tcBorders>
            <w:shd w:val="clear" w:color="000000" w:fill="FFFFFF"/>
            <w:hideMark/>
          </w:tcPr>
          <w:p w14:paraId="37752D14" w14:textId="77777777" w:rsidR="00621CAF" w:rsidRPr="001F355A" w:rsidRDefault="00621CAF" w:rsidP="007C17A0">
            <w:pPr>
              <w:pStyle w:val="TableText"/>
              <w:rPr>
                <w:noProof w:val="0"/>
              </w:rPr>
            </w:pPr>
            <w:r w:rsidRPr="001F355A">
              <w:rPr>
                <w:noProof w:val="0"/>
              </w:rPr>
              <w:t>7</w:t>
            </w:r>
          </w:p>
        </w:tc>
        <w:tc>
          <w:tcPr>
            <w:tcW w:w="1062" w:type="dxa"/>
            <w:tcBorders>
              <w:top w:val="nil"/>
              <w:left w:val="nil"/>
              <w:bottom w:val="single" w:sz="4" w:space="0" w:color="auto"/>
              <w:right w:val="single" w:sz="4" w:space="0" w:color="auto"/>
            </w:tcBorders>
            <w:shd w:val="clear" w:color="auto" w:fill="auto"/>
            <w:hideMark/>
          </w:tcPr>
          <w:p w14:paraId="254F3C26" w14:textId="77777777" w:rsidR="00621CAF" w:rsidRPr="001F355A" w:rsidRDefault="00621CAF" w:rsidP="007C17A0">
            <w:pPr>
              <w:pStyle w:val="TableText"/>
              <w:rPr>
                <w:noProof w:val="0"/>
              </w:rPr>
            </w:pPr>
            <w:r w:rsidRPr="001F355A">
              <w:rPr>
                <w:noProof w:val="0"/>
              </w:rPr>
              <w:t>4</w:t>
            </w:r>
          </w:p>
        </w:tc>
      </w:tr>
      <w:tr w:rsidR="00621CAF" w:rsidRPr="001F355A" w14:paraId="70899B38" w14:textId="77777777" w:rsidTr="007C17A0">
        <w:tc>
          <w:tcPr>
            <w:tcW w:w="918" w:type="dxa"/>
            <w:vMerge/>
            <w:tcBorders>
              <w:top w:val="nil"/>
              <w:left w:val="single" w:sz="4" w:space="0" w:color="auto"/>
              <w:bottom w:val="single" w:sz="4" w:space="0" w:color="auto"/>
              <w:right w:val="single" w:sz="4" w:space="0" w:color="auto"/>
            </w:tcBorders>
            <w:vAlign w:val="center"/>
            <w:hideMark/>
          </w:tcPr>
          <w:p w14:paraId="3B01406C" w14:textId="77777777" w:rsidR="00621CAF" w:rsidRPr="001F355A" w:rsidRDefault="00621CAF" w:rsidP="007C17A0">
            <w:pPr>
              <w:pStyle w:val="TableText"/>
              <w:rPr>
                <w:noProof w:val="0"/>
              </w:rPr>
            </w:pPr>
          </w:p>
        </w:tc>
        <w:tc>
          <w:tcPr>
            <w:tcW w:w="1260" w:type="dxa"/>
            <w:vMerge/>
            <w:tcBorders>
              <w:top w:val="nil"/>
              <w:left w:val="single" w:sz="4" w:space="0" w:color="auto"/>
              <w:bottom w:val="single" w:sz="4" w:space="0" w:color="auto"/>
              <w:right w:val="single" w:sz="4" w:space="0" w:color="auto"/>
            </w:tcBorders>
            <w:vAlign w:val="center"/>
            <w:hideMark/>
          </w:tcPr>
          <w:p w14:paraId="3A114960" w14:textId="77777777" w:rsidR="00621CAF" w:rsidRPr="001F355A" w:rsidRDefault="00621CAF" w:rsidP="007C17A0">
            <w:pPr>
              <w:pStyle w:val="TableText"/>
              <w:rPr>
                <w:noProof w:val="0"/>
              </w:rPr>
            </w:pPr>
          </w:p>
        </w:tc>
        <w:tc>
          <w:tcPr>
            <w:tcW w:w="1890" w:type="dxa"/>
            <w:vMerge/>
            <w:tcBorders>
              <w:top w:val="nil"/>
              <w:left w:val="single" w:sz="4" w:space="0" w:color="auto"/>
              <w:bottom w:val="single" w:sz="4" w:space="0" w:color="auto"/>
              <w:right w:val="single" w:sz="4" w:space="0" w:color="auto"/>
            </w:tcBorders>
            <w:vAlign w:val="center"/>
            <w:hideMark/>
          </w:tcPr>
          <w:p w14:paraId="4438AF0F" w14:textId="77777777" w:rsidR="00621CAF" w:rsidRPr="001F355A" w:rsidRDefault="00621CAF" w:rsidP="007C17A0">
            <w:pPr>
              <w:pStyle w:val="TableText"/>
              <w:rPr>
                <w:noProof w:val="0"/>
              </w:rPr>
            </w:pPr>
          </w:p>
        </w:tc>
        <w:tc>
          <w:tcPr>
            <w:tcW w:w="2340" w:type="dxa"/>
            <w:tcBorders>
              <w:top w:val="nil"/>
              <w:left w:val="nil"/>
              <w:bottom w:val="single" w:sz="4" w:space="0" w:color="auto"/>
              <w:right w:val="single" w:sz="4" w:space="0" w:color="auto"/>
            </w:tcBorders>
            <w:shd w:val="clear" w:color="auto" w:fill="auto"/>
            <w:hideMark/>
          </w:tcPr>
          <w:p w14:paraId="4DA09B5B" w14:textId="77777777" w:rsidR="00621CAF" w:rsidRPr="001F355A" w:rsidRDefault="00621CAF" w:rsidP="007C17A0">
            <w:pPr>
              <w:pStyle w:val="TableText"/>
              <w:rPr>
                <w:noProof w:val="0"/>
              </w:rPr>
            </w:pPr>
            <w:r w:rsidRPr="001F355A">
              <w:rPr>
                <w:noProof w:val="0"/>
              </w:rPr>
              <w:t>Serial Number: alphanumeric</w:t>
            </w:r>
          </w:p>
        </w:tc>
        <w:tc>
          <w:tcPr>
            <w:tcW w:w="1170" w:type="dxa"/>
            <w:tcBorders>
              <w:top w:val="nil"/>
              <w:left w:val="nil"/>
              <w:bottom w:val="single" w:sz="4" w:space="0" w:color="auto"/>
              <w:right w:val="single" w:sz="4" w:space="0" w:color="auto"/>
            </w:tcBorders>
            <w:shd w:val="clear" w:color="auto" w:fill="auto"/>
            <w:hideMark/>
          </w:tcPr>
          <w:p w14:paraId="2574C1C9" w14:textId="77777777" w:rsidR="00621CAF" w:rsidRPr="001F355A" w:rsidRDefault="00621CAF" w:rsidP="007C17A0">
            <w:pPr>
              <w:pStyle w:val="TableText"/>
              <w:rPr>
                <w:noProof w:val="0"/>
              </w:rPr>
            </w:pPr>
            <w:r w:rsidRPr="001F355A">
              <w:rPr>
                <w:noProof w:val="0"/>
              </w:rPr>
              <w:t>18</w:t>
            </w:r>
          </w:p>
        </w:tc>
        <w:tc>
          <w:tcPr>
            <w:tcW w:w="1062" w:type="dxa"/>
            <w:tcBorders>
              <w:top w:val="nil"/>
              <w:left w:val="nil"/>
              <w:bottom w:val="single" w:sz="4" w:space="0" w:color="auto"/>
              <w:right w:val="single" w:sz="4" w:space="0" w:color="auto"/>
            </w:tcBorders>
            <w:shd w:val="clear" w:color="auto" w:fill="auto"/>
            <w:hideMark/>
          </w:tcPr>
          <w:p w14:paraId="0B3AF9B0" w14:textId="77777777" w:rsidR="00621CAF" w:rsidRPr="001F355A" w:rsidRDefault="00621CAF" w:rsidP="007C17A0">
            <w:pPr>
              <w:pStyle w:val="TableText"/>
              <w:rPr>
                <w:noProof w:val="0"/>
              </w:rPr>
            </w:pPr>
            <w:r w:rsidRPr="001F355A">
              <w:rPr>
                <w:noProof w:val="0"/>
              </w:rPr>
              <w:t>18</w:t>
            </w:r>
          </w:p>
        </w:tc>
      </w:tr>
      <w:tr w:rsidR="00621CAF" w:rsidRPr="001F355A" w14:paraId="161BA273" w14:textId="77777777" w:rsidTr="007C17A0">
        <w:tc>
          <w:tcPr>
            <w:tcW w:w="918" w:type="dxa"/>
            <w:vMerge w:val="restart"/>
            <w:tcBorders>
              <w:top w:val="nil"/>
              <w:left w:val="single" w:sz="4" w:space="0" w:color="auto"/>
              <w:bottom w:val="single" w:sz="4" w:space="0" w:color="auto"/>
              <w:right w:val="single" w:sz="4" w:space="0" w:color="auto"/>
            </w:tcBorders>
            <w:shd w:val="clear" w:color="auto" w:fill="auto"/>
            <w:hideMark/>
          </w:tcPr>
          <w:p w14:paraId="6A149BB7" w14:textId="77777777" w:rsidR="00621CAF" w:rsidRPr="001F355A" w:rsidRDefault="00621CAF" w:rsidP="007C17A0">
            <w:pPr>
              <w:pStyle w:val="TableText"/>
              <w:rPr>
                <w:noProof w:val="0"/>
              </w:rPr>
            </w:pPr>
            <w:r w:rsidRPr="001F355A">
              <w:rPr>
                <w:noProof w:val="0"/>
              </w:rPr>
              <w:t>HIBCC</w:t>
            </w:r>
          </w:p>
        </w:tc>
        <w:tc>
          <w:tcPr>
            <w:tcW w:w="1260" w:type="dxa"/>
            <w:vMerge w:val="restart"/>
            <w:tcBorders>
              <w:top w:val="nil"/>
              <w:left w:val="single" w:sz="4" w:space="0" w:color="auto"/>
              <w:bottom w:val="single" w:sz="4" w:space="0" w:color="auto"/>
              <w:right w:val="single" w:sz="4" w:space="0" w:color="auto"/>
            </w:tcBorders>
            <w:shd w:val="clear" w:color="auto" w:fill="auto"/>
            <w:hideMark/>
          </w:tcPr>
          <w:p w14:paraId="33A6BCBC" w14:textId="77777777" w:rsidR="00621CAF" w:rsidRPr="001F355A" w:rsidRDefault="00621CAF" w:rsidP="007C17A0">
            <w:pPr>
              <w:pStyle w:val="TableText"/>
              <w:rPr>
                <w:noProof w:val="0"/>
              </w:rPr>
            </w:pPr>
            <w:r w:rsidRPr="001F355A">
              <w:rPr>
                <w:noProof w:val="0"/>
              </w:rPr>
              <w:t>$$+2</w:t>
            </w:r>
          </w:p>
        </w:tc>
        <w:tc>
          <w:tcPr>
            <w:tcW w:w="1890" w:type="dxa"/>
            <w:vMerge w:val="restart"/>
            <w:tcBorders>
              <w:top w:val="nil"/>
              <w:left w:val="single" w:sz="4" w:space="0" w:color="auto"/>
              <w:bottom w:val="single" w:sz="4" w:space="0" w:color="auto"/>
              <w:right w:val="single" w:sz="4" w:space="0" w:color="auto"/>
            </w:tcBorders>
            <w:shd w:val="clear" w:color="auto" w:fill="auto"/>
            <w:hideMark/>
          </w:tcPr>
          <w:p w14:paraId="1EA33870" w14:textId="77777777" w:rsidR="00621CAF" w:rsidRPr="001F355A" w:rsidRDefault="00621CAF" w:rsidP="007C17A0">
            <w:pPr>
              <w:pStyle w:val="TableText"/>
              <w:rPr>
                <w:noProof w:val="0"/>
              </w:rPr>
            </w:pPr>
            <w:r w:rsidRPr="001F355A">
              <w:rPr>
                <w:noProof w:val="0"/>
              </w:rPr>
              <w:t>Expiration Date followed by Serial Number</w:t>
            </w:r>
          </w:p>
        </w:tc>
        <w:tc>
          <w:tcPr>
            <w:tcW w:w="2340" w:type="dxa"/>
            <w:tcBorders>
              <w:top w:val="nil"/>
              <w:left w:val="nil"/>
              <w:bottom w:val="single" w:sz="4" w:space="0" w:color="auto"/>
              <w:right w:val="single" w:sz="4" w:space="0" w:color="auto"/>
            </w:tcBorders>
            <w:shd w:val="clear" w:color="auto" w:fill="auto"/>
            <w:hideMark/>
          </w:tcPr>
          <w:p w14:paraId="76B8E6BE" w14:textId="77777777" w:rsidR="00621CAF" w:rsidRPr="001F355A" w:rsidRDefault="00621CAF" w:rsidP="007C17A0">
            <w:pPr>
              <w:pStyle w:val="TableText"/>
              <w:rPr>
                <w:noProof w:val="0"/>
              </w:rPr>
            </w:pPr>
            <w:r w:rsidRPr="001F355A">
              <w:rPr>
                <w:noProof w:val="0"/>
              </w:rPr>
              <w:t>Expiration Date: numeric [MMDDYY]</w:t>
            </w:r>
          </w:p>
        </w:tc>
        <w:tc>
          <w:tcPr>
            <w:tcW w:w="1170" w:type="dxa"/>
            <w:tcBorders>
              <w:top w:val="nil"/>
              <w:left w:val="nil"/>
              <w:bottom w:val="single" w:sz="4" w:space="0" w:color="auto"/>
              <w:right w:val="single" w:sz="4" w:space="0" w:color="auto"/>
            </w:tcBorders>
            <w:shd w:val="clear" w:color="000000" w:fill="FFFFFF"/>
            <w:hideMark/>
          </w:tcPr>
          <w:p w14:paraId="2E7900DC" w14:textId="77777777" w:rsidR="00621CAF" w:rsidRPr="001F355A" w:rsidRDefault="00621CAF" w:rsidP="007C17A0">
            <w:pPr>
              <w:pStyle w:val="TableText"/>
              <w:rPr>
                <w:noProof w:val="0"/>
              </w:rPr>
            </w:pPr>
            <w:r w:rsidRPr="001F355A">
              <w:rPr>
                <w:noProof w:val="0"/>
              </w:rPr>
              <w:t>10</w:t>
            </w:r>
          </w:p>
        </w:tc>
        <w:tc>
          <w:tcPr>
            <w:tcW w:w="1062" w:type="dxa"/>
            <w:tcBorders>
              <w:top w:val="nil"/>
              <w:left w:val="nil"/>
              <w:bottom w:val="single" w:sz="4" w:space="0" w:color="auto"/>
              <w:right w:val="single" w:sz="4" w:space="0" w:color="auto"/>
            </w:tcBorders>
            <w:shd w:val="clear" w:color="auto" w:fill="auto"/>
            <w:hideMark/>
          </w:tcPr>
          <w:p w14:paraId="7322B8E2" w14:textId="77777777" w:rsidR="00621CAF" w:rsidRPr="001F355A" w:rsidRDefault="00621CAF" w:rsidP="007C17A0">
            <w:pPr>
              <w:pStyle w:val="TableText"/>
              <w:rPr>
                <w:noProof w:val="0"/>
              </w:rPr>
            </w:pPr>
            <w:r w:rsidRPr="001F355A">
              <w:rPr>
                <w:noProof w:val="0"/>
              </w:rPr>
              <w:t>6</w:t>
            </w:r>
          </w:p>
        </w:tc>
      </w:tr>
      <w:tr w:rsidR="00621CAF" w:rsidRPr="001F355A" w14:paraId="1F67B37F" w14:textId="77777777" w:rsidTr="007C17A0">
        <w:tc>
          <w:tcPr>
            <w:tcW w:w="918" w:type="dxa"/>
            <w:vMerge/>
            <w:tcBorders>
              <w:top w:val="nil"/>
              <w:left w:val="single" w:sz="4" w:space="0" w:color="auto"/>
              <w:bottom w:val="single" w:sz="4" w:space="0" w:color="auto"/>
              <w:right w:val="single" w:sz="4" w:space="0" w:color="auto"/>
            </w:tcBorders>
            <w:vAlign w:val="center"/>
            <w:hideMark/>
          </w:tcPr>
          <w:p w14:paraId="3D33E26E" w14:textId="77777777" w:rsidR="00621CAF" w:rsidRPr="001F355A" w:rsidRDefault="00621CAF" w:rsidP="007C17A0">
            <w:pPr>
              <w:pStyle w:val="TableText"/>
              <w:rPr>
                <w:noProof w:val="0"/>
              </w:rPr>
            </w:pPr>
          </w:p>
        </w:tc>
        <w:tc>
          <w:tcPr>
            <w:tcW w:w="1260" w:type="dxa"/>
            <w:vMerge/>
            <w:tcBorders>
              <w:top w:val="nil"/>
              <w:left w:val="single" w:sz="4" w:space="0" w:color="auto"/>
              <w:bottom w:val="single" w:sz="4" w:space="0" w:color="auto"/>
              <w:right w:val="single" w:sz="4" w:space="0" w:color="auto"/>
            </w:tcBorders>
            <w:vAlign w:val="center"/>
            <w:hideMark/>
          </w:tcPr>
          <w:p w14:paraId="0A8268D6" w14:textId="77777777" w:rsidR="00621CAF" w:rsidRPr="001F355A" w:rsidRDefault="00621CAF" w:rsidP="007C17A0">
            <w:pPr>
              <w:pStyle w:val="TableText"/>
              <w:rPr>
                <w:noProof w:val="0"/>
              </w:rPr>
            </w:pPr>
          </w:p>
        </w:tc>
        <w:tc>
          <w:tcPr>
            <w:tcW w:w="1890" w:type="dxa"/>
            <w:vMerge/>
            <w:tcBorders>
              <w:top w:val="nil"/>
              <w:left w:val="single" w:sz="4" w:space="0" w:color="auto"/>
              <w:bottom w:val="single" w:sz="4" w:space="0" w:color="auto"/>
              <w:right w:val="single" w:sz="4" w:space="0" w:color="auto"/>
            </w:tcBorders>
            <w:vAlign w:val="center"/>
            <w:hideMark/>
          </w:tcPr>
          <w:p w14:paraId="47FC892C" w14:textId="77777777" w:rsidR="00621CAF" w:rsidRPr="001F355A" w:rsidRDefault="00621CAF" w:rsidP="007C17A0">
            <w:pPr>
              <w:pStyle w:val="TableText"/>
              <w:rPr>
                <w:noProof w:val="0"/>
              </w:rPr>
            </w:pPr>
          </w:p>
        </w:tc>
        <w:tc>
          <w:tcPr>
            <w:tcW w:w="2340" w:type="dxa"/>
            <w:tcBorders>
              <w:top w:val="nil"/>
              <w:left w:val="nil"/>
              <w:bottom w:val="single" w:sz="4" w:space="0" w:color="auto"/>
              <w:right w:val="single" w:sz="4" w:space="0" w:color="auto"/>
            </w:tcBorders>
            <w:shd w:val="clear" w:color="auto" w:fill="auto"/>
            <w:hideMark/>
          </w:tcPr>
          <w:p w14:paraId="3E273600" w14:textId="77777777" w:rsidR="00621CAF" w:rsidRPr="001F355A" w:rsidRDefault="00621CAF" w:rsidP="007C17A0">
            <w:pPr>
              <w:pStyle w:val="TableText"/>
              <w:rPr>
                <w:noProof w:val="0"/>
              </w:rPr>
            </w:pPr>
            <w:r w:rsidRPr="001F355A">
              <w:rPr>
                <w:noProof w:val="0"/>
              </w:rPr>
              <w:t>Serial Number: alphanumeric</w:t>
            </w:r>
          </w:p>
        </w:tc>
        <w:tc>
          <w:tcPr>
            <w:tcW w:w="1170" w:type="dxa"/>
            <w:tcBorders>
              <w:top w:val="nil"/>
              <w:left w:val="nil"/>
              <w:bottom w:val="single" w:sz="4" w:space="0" w:color="auto"/>
              <w:right w:val="single" w:sz="4" w:space="0" w:color="auto"/>
            </w:tcBorders>
            <w:shd w:val="clear" w:color="auto" w:fill="auto"/>
            <w:hideMark/>
          </w:tcPr>
          <w:p w14:paraId="014F6FC0" w14:textId="77777777" w:rsidR="00621CAF" w:rsidRPr="001F355A" w:rsidRDefault="00621CAF" w:rsidP="007C17A0">
            <w:pPr>
              <w:pStyle w:val="TableText"/>
              <w:rPr>
                <w:noProof w:val="0"/>
              </w:rPr>
            </w:pPr>
            <w:r w:rsidRPr="001F355A">
              <w:rPr>
                <w:noProof w:val="0"/>
              </w:rPr>
              <w:t>18</w:t>
            </w:r>
          </w:p>
        </w:tc>
        <w:tc>
          <w:tcPr>
            <w:tcW w:w="1062" w:type="dxa"/>
            <w:tcBorders>
              <w:top w:val="nil"/>
              <w:left w:val="nil"/>
              <w:bottom w:val="single" w:sz="4" w:space="0" w:color="auto"/>
              <w:right w:val="single" w:sz="4" w:space="0" w:color="auto"/>
            </w:tcBorders>
            <w:shd w:val="clear" w:color="auto" w:fill="auto"/>
            <w:hideMark/>
          </w:tcPr>
          <w:p w14:paraId="5F7ED2BE" w14:textId="77777777" w:rsidR="00621CAF" w:rsidRPr="001F355A" w:rsidRDefault="00621CAF" w:rsidP="007C17A0">
            <w:pPr>
              <w:pStyle w:val="TableText"/>
              <w:rPr>
                <w:noProof w:val="0"/>
              </w:rPr>
            </w:pPr>
            <w:r w:rsidRPr="001F355A">
              <w:rPr>
                <w:noProof w:val="0"/>
              </w:rPr>
              <w:t>18</w:t>
            </w:r>
          </w:p>
        </w:tc>
      </w:tr>
      <w:tr w:rsidR="00621CAF" w:rsidRPr="001F355A" w14:paraId="598970A6" w14:textId="77777777" w:rsidTr="007C17A0">
        <w:tc>
          <w:tcPr>
            <w:tcW w:w="918" w:type="dxa"/>
            <w:vMerge w:val="restart"/>
            <w:tcBorders>
              <w:top w:val="nil"/>
              <w:left w:val="single" w:sz="4" w:space="0" w:color="auto"/>
              <w:bottom w:val="single" w:sz="4" w:space="0" w:color="auto"/>
              <w:right w:val="single" w:sz="4" w:space="0" w:color="auto"/>
            </w:tcBorders>
            <w:shd w:val="clear" w:color="auto" w:fill="auto"/>
            <w:hideMark/>
          </w:tcPr>
          <w:p w14:paraId="685DC05D" w14:textId="77777777" w:rsidR="00621CAF" w:rsidRPr="001F355A" w:rsidRDefault="00621CAF" w:rsidP="007C17A0">
            <w:pPr>
              <w:pStyle w:val="TableText"/>
              <w:rPr>
                <w:noProof w:val="0"/>
              </w:rPr>
            </w:pPr>
            <w:r w:rsidRPr="001F355A">
              <w:rPr>
                <w:noProof w:val="0"/>
              </w:rPr>
              <w:t>HIBCC</w:t>
            </w:r>
          </w:p>
        </w:tc>
        <w:tc>
          <w:tcPr>
            <w:tcW w:w="1260" w:type="dxa"/>
            <w:vMerge w:val="restart"/>
            <w:tcBorders>
              <w:top w:val="nil"/>
              <w:left w:val="single" w:sz="4" w:space="0" w:color="auto"/>
              <w:bottom w:val="single" w:sz="4" w:space="0" w:color="auto"/>
              <w:right w:val="single" w:sz="4" w:space="0" w:color="auto"/>
            </w:tcBorders>
            <w:shd w:val="clear" w:color="auto" w:fill="auto"/>
            <w:hideMark/>
          </w:tcPr>
          <w:p w14:paraId="6FA99696" w14:textId="77777777" w:rsidR="00621CAF" w:rsidRPr="001F355A" w:rsidRDefault="00621CAF" w:rsidP="007C17A0">
            <w:pPr>
              <w:pStyle w:val="TableText"/>
              <w:rPr>
                <w:noProof w:val="0"/>
              </w:rPr>
            </w:pPr>
            <w:r w:rsidRPr="001F355A">
              <w:rPr>
                <w:noProof w:val="0"/>
              </w:rPr>
              <w:t>$$+3</w:t>
            </w:r>
          </w:p>
        </w:tc>
        <w:tc>
          <w:tcPr>
            <w:tcW w:w="1890" w:type="dxa"/>
            <w:vMerge w:val="restart"/>
            <w:tcBorders>
              <w:top w:val="nil"/>
              <w:left w:val="single" w:sz="4" w:space="0" w:color="auto"/>
              <w:bottom w:val="single" w:sz="4" w:space="0" w:color="auto"/>
              <w:right w:val="single" w:sz="4" w:space="0" w:color="auto"/>
            </w:tcBorders>
            <w:shd w:val="clear" w:color="auto" w:fill="auto"/>
            <w:hideMark/>
          </w:tcPr>
          <w:p w14:paraId="5802DA6C" w14:textId="77777777" w:rsidR="00621CAF" w:rsidRPr="001F355A" w:rsidRDefault="00621CAF" w:rsidP="007C17A0">
            <w:pPr>
              <w:pStyle w:val="TableText"/>
              <w:rPr>
                <w:noProof w:val="0"/>
              </w:rPr>
            </w:pPr>
            <w:r w:rsidRPr="001F355A">
              <w:rPr>
                <w:noProof w:val="0"/>
              </w:rPr>
              <w:t>Expiration Date followed by Serial Number</w:t>
            </w:r>
          </w:p>
        </w:tc>
        <w:tc>
          <w:tcPr>
            <w:tcW w:w="2340" w:type="dxa"/>
            <w:tcBorders>
              <w:top w:val="nil"/>
              <w:left w:val="nil"/>
              <w:bottom w:val="single" w:sz="4" w:space="0" w:color="auto"/>
              <w:right w:val="single" w:sz="4" w:space="0" w:color="auto"/>
            </w:tcBorders>
            <w:shd w:val="clear" w:color="auto" w:fill="auto"/>
            <w:hideMark/>
          </w:tcPr>
          <w:p w14:paraId="00824AAA" w14:textId="77777777" w:rsidR="00621CAF" w:rsidRPr="001F355A" w:rsidRDefault="00621CAF" w:rsidP="007C17A0">
            <w:pPr>
              <w:pStyle w:val="TableText"/>
              <w:rPr>
                <w:noProof w:val="0"/>
              </w:rPr>
            </w:pPr>
            <w:r w:rsidRPr="001F355A">
              <w:rPr>
                <w:noProof w:val="0"/>
              </w:rPr>
              <w:t>Expiration Date: numeric [YYMMDD]</w:t>
            </w:r>
          </w:p>
        </w:tc>
        <w:tc>
          <w:tcPr>
            <w:tcW w:w="1170" w:type="dxa"/>
            <w:tcBorders>
              <w:top w:val="nil"/>
              <w:left w:val="nil"/>
              <w:bottom w:val="single" w:sz="4" w:space="0" w:color="auto"/>
              <w:right w:val="single" w:sz="4" w:space="0" w:color="auto"/>
            </w:tcBorders>
            <w:shd w:val="clear" w:color="000000" w:fill="FFFFFF"/>
            <w:hideMark/>
          </w:tcPr>
          <w:p w14:paraId="2176FEAD" w14:textId="77777777" w:rsidR="00621CAF" w:rsidRPr="001F355A" w:rsidRDefault="00621CAF" w:rsidP="007C17A0">
            <w:pPr>
              <w:pStyle w:val="TableText"/>
              <w:rPr>
                <w:noProof w:val="0"/>
              </w:rPr>
            </w:pPr>
            <w:r w:rsidRPr="001F355A">
              <w:rPr>
                <w:noProof w:val="0"/>
              </w:rPr>
              <w:t>10</w:t>
            </w:r>
          </w:p>
        </w:tc>
        <w:tc>
          <w:tcPr>
            <w:tcW w:w="1062" w:type="dxa"/>
            <w:tcBorders>
              <w:top w:val="nil"/>
              <w:left w:val="nil"/>
              <w:bottom w:val="single" w:sz="4" w:space="0" w:color="auto"/>
              <w:right w:val="single" w:sz="4" w:space="0" w:color="auto"/>
            </w:tcBorders>
            <w:shd w:val="clear" w:color="auto" w:fill="auto"/>
            <w:hideMark/>
          </w:tcPr>
          <w:p w14:paraId="6D14FF0C" w14:textId="77777777" w:rsidR="00621CAF" w:rsidRPr="001F355A" w:rsidRDefault="00621CAF" w:rsidP="007C17A0">
            <w:pPr>
              <w:pStyle w:val="TableText"/>
              <w:rPr>
                <w:noProof w:val="0"/>
              </w:rPr>
            </w:pPr>
            <w:r w:rsidRPr="001F355A">
              <w:rPr>
                <w:noProof w:val="0"/>
              </w:rPr>
              <w:t>6</w:t>
            </w:r>
          </w:p>
        </w:tc>
      </w:tr>
      <w:tr w:rsidR="00621CAF" w:rsidRPr="001F355A" w14:paraId="31916FAF" w14:textId="77777777" w:rsidTr="007C17A0">
        <w:tc>
          <w:tcPr>
            <w:tcW w:w="918" w:type="dxa"/>
            <w:vMerge/>
            <w:tcBorders>
              <w:top w:val="nil"/>
              <w:left w:val="single" w:sz="4" w:space="0" w:color="auto"/>
              <w:bottom w:val="single" w:sz="4" w:space="0" w:color="auto"/>
              <w:right w:val="single" w:sz="4" w:space="0" w:color="auto"/>
            </w:tcBorders>
            <w:vAlign w:val="center"/>
            <w:hideMark/>
          </w:tcPr>
          <w:p w14:paraId="08B36726" w14:textId="77777777" w:rsidR="00621CAF" w:rsidRPr="001F355A" w:rsidRDefault="00621CAF" w:rsidP="007C17A0">
            <w:pPr>
              <w:pStyle w:val="TableText"/>
              <w:rPr>
                <w:noProof w:val="0"/>
              </w:rPr>
            </w:pPr>
          </w:p>
        </w:tc>
        <w:tc>
          <w:tcPr>
            <w:tcW w:w="1260" w:type="dxa"/>
            <w:vMerge/>
            <w:tcBorders>
              <w:top w:val="nil"/>
              <w:left w:val="single" w:sz="4" w:space="0" w:color="auto"/>
              <w:bottom w:val="single" w:sz="4" w:space="0" w:color="auto"/>
              <w:right w:val="single" w:sz="4" w:space="0" w:color="auto"/>
            </w:tcBorders>
            <w:vAlign w:val="center"/>
            <w:hideMark/>
          </w:tcPr>
          <w:p w14:paraId="6588E449" w14:textId="77777777" w:rsidR="00621CAF" w:rsidRPr="001F355A" w:rsidRDefault="00621CAF" w:rsidP="007C17A0">
            <w:pPr>
              <w:pStyle w:val="TableText"/>
              <w:rPr>
                <w:noProof w:val="0"/>
              </w:rPr>
            </w:pPr>
          </w:p>
        </w:tc>
        <w:tc>
          <w:tcPr>
            <w:tcW w:w="1890" w:type="dxa"/>
            <w:vMerge/>
            <w:tcBorders>
              <w:top w:val="nil"/>
              <w:left w:val="single" w:sz="4" w:space="0" w:color="auto"/>
              <w:bottom w:val="single" w:sz="4" w:space="0" w:color="auto"/>
              <w:right w:val="single" w:sz="4" w:space="0" w:color="auto"/>
            </w:tcBorders>
            <w:vAlign w:val="center"/>
            <w:hideMark/>
          </w:tcPr>
          <w:p w14:paraId="4FAAA94C" w14:textId="77777777" w:rsidR="00621CAF" w:rsidRPr="001F355A" w:rsidRDefault="00621CAF" w:rsidP="007C17A0">
            <w:pPr>
              <w:pStyle w:val="TableText"/>
              <w:rPr>
                <w:noProof w:val="0"/>
              </w:rPr>
            </w:pPr>
          </w:p>
        </w:tc>
        <w:tc>
          <w:tcPr>
            <w:tcW w:w="2340" w:type="dxa"/>
            <w:tcBorders>
              <w:top w:val="nil"/>
              <w:left w:val="nil"/>
              <w:bottom w:val="single" w:sz="4" w:space="0" w:color="auto"/>
              <w:right w:val="single" w:sz="4" w:space="0" w:color="auto"/>
            </w:tcBorders>
            <w:shd w:val="clear" w:color="auto" w:fill="auto"/>
            <w:hideMark/>
          </w:tcPr>
          <w:p w14:paraId="612DAE36" w14:textId="77777777" w:rsidR="00621CAF" w:rsidRPr="001F355A" w:rsidRDefault="00621CAF" w:rsidP="007C17A0">
            <w:pPr>
              <w:pStyle w:val="TableText"/>
              <w:rPr>
                <w:noProof w:val="0"/>
              </w:rPr>
            </w:pPr>
            <w:r w:rsidRPr="001F355A">
              <w:rPr>
                <w:noProof w:val="0"/>
              </w:rPr>
              <w:t>Serial Number: alphanumeric</w:t>
            </w:r>
          </w:p>
        </w:tc>
        <w:tc>
          <w:tcPr>
            <w:tcW w:w="1170" w:type="dxa"/>
            <w:tcBorders>
              <w:top w:val="nil"/>
              <w:left w:val="nil"/>
              <w:bottom w:val="single" w:sz="4" w:space="0" w:color="auto"/>
              <w:right w:val="single" w:sz="4" w:space="0" w:color="auto"/>
            </w:tcBorders>
            <w:shd w:val="clear" w:color="auto" w:fill="auto"/>
            <w:hideMark/>
          </w:tcPr>
          <w:p w14:paraId="30813325" w14:textId="77777777" w:rsidR="00621CAF" w:rsidRPr="001F355A" w:rsidRDefault="00621CAF" w:rsidP="007C17A0">
            <w:pPr>
              <w:pStyle w:val="TableText"/>
              <w:rPr>
                <w:noProof w:val="0"/>
              </w:rPr>
            </w:pPr>
            <w:r w:rsidRPr="001F355A">
              <w:rPr>
                <w:noProof w:val="0"/>
              </w:rPr>
              <w:t>18</w:t>
            </w:r>
          </w:p>
        </w:tc>
        <w:tc>
          <w:tcPr>
            <w:tcW w:w="1062" w:type="dxa"/>
            <w:tcBorders>
              <w:top w:val="nil"/>
              <w:left w:val="nil"/>
              <w:bottom w:val="single" w:sz="4" w:space="0" w:color="auto"/>
              <w:right w:val="single" w:sz="4" w:space="0" w:color="auto"/>
            </w:tcBorders>
            <w:shd w:val="clear" w:color="auto" w:fill="auto"/>
            <w:hideMark/>
          </w:tcPr>
          <w:p w14:paraId="6793F100" w14:textId="77777777" w:rsidR="00621CAF" w:rsidRPr="001F355A" w:rsidRDefault="00621CAF" w:rsidP="007C17A0">
            <w:pPr>
              <w:pStyle w:val="TableText"/>
              <w:rPr>
                <w:noProof w:val="0"/>
              </w:rPr>
            </w:pPr>
            <w:r w:rsidRPr="001F355A">
              <w:rPr>
                <w:noProof w:val="0"/>
              </w:rPr>
              <w:t>18</w:t>
            </w:r>
          </w:p>
        </w:tc>
      </w:tr>
      <w:tr w:rsidR="00621CAF" w:rsidRPr="001F355A" w14:paraId="3D53AAF8" w14:textId="77777777" w:rsidTr="007C17A0">
        <w:tc>
          <w:tcPr>
            <w:tcW w:w="918" w:type="dxa"/>
            <w:vMerge w:val="restart"/>
            <w:tcBorders>
              <w:top w:val="nil"/>
              <w:left w:val="single" w:sz="4" w:space="0" w:color="auto"/>
              <w:bottom w:val="single" w:sz="4" w:space="0" w:color="auto"/>
              <w:right w:val="single" w:sz="4" w:space="0" w:color="auto"/>
            </w:tcBorders>
            <w:shd w:val="clear" w:color="auto" w:fill="auto"/>
            <w:hideMark/>
          </w:tcPr>
          <w:p w14:paraId="33764885" w14:textId="77777777" w:rsidR="00621CAF" w:rsidRPr="001F355A" w:rsidRDefault="00621CAF" w:rsidP="007C17A0">
            <w:pPr>
              <w:pStyle w:val="TableText"/>
              <w:rPr>
                <w:noProof w:val="0"/>
              </w:rPr>
            </w:pPr>
            <w:r w:rsidRPr="001F355A">
              <w:rPr>
                <w:noProof w:val="0"/>
              </w:rPr>
              <w:t>HIBCC</w:t>
            </w:r>
          </w:p>
        </w:tc>
        <w:tc>
          <w:tcPr>
            <w:tcW w:w="1260" w:type="dxa"/>
            <w:vMerge w:val="restart"/>
            <w:tcBorders>
              <w:top w:val="nil"/>
              <w:left w:val="single" w:sz="4" w:space="0" w:color="auto"/>
              <w:bottom w:val="single" w:sz="4" w:space="0" w:color="auto"/>
              <w:right w:val="single" w:sz="4" w:space="0" w:color="auto"/>
            </w:tcBorders>
            <w:shd w:val="clear" w:color="auto" w:fill="auto"/>
            <w:hideMark/>
          </w:tcPr>
          <w:p w14:paraId="5BC8D5C8" w14:textId="77777777" w:rsidR="00621CAF" w:rsidRPr="001F355A" w:rsidRDefault="00621CAF" w:rsidP="007C17A0">
            <w:pPr>
              <w:pStyle w:val="TableText"/>
              <w:rPr>
                <w:noProof w:val="0"/>
              </w:rPr>
            </w:pPr>
            <w:r w:rsidRPr="001F355A">
              <w:rPr>
                <w:noProof w:val="0"/>
              </w:rPr>
              <w:t>$$+4</w:t>
            </w:r>
          </w:p>
        </w:tc>
        <w:tc>
          <w:tcPr>
            <w:tcW w:w="1890" w:type="dxa"/>
            <w:vMerge w:val="restart"/>
            <w:tcBorders>
              <w:top w:val="nil"/>
              <w:left w:val="single" w:sz="4" w:space="0" w:color="auto"/>
              <w:bottom w:val="single" w:sz="4" w:space="0" w:color="auto"/>
              <w:right w:val="single" w:sz="4" w:space="0" w:color="auto"/>
            </w:tcBorders>
            <w:shd w:val="clear" w:color="auto" w:fill="auto"/>
            <w:hideMark/>
          </w:tcPr>
          <w:p w14:paraId="42BE2DBA" w14:textId="77777777" w:rsidR="00621CAF" w:rsidRPr="001F355A" w:rsidRDefault="00621CAF" w:rsidP="007C17A0">
            <w:pPr>
              <w:pStyle w:val="TableText"/>
              <w:rPr>
                <w:noProof w:val="0"/>
              </w:rPr>
            </w:pPr>
            <w:r w:rsidRPr="001F355A">
              <w:rPr>
                <w:noProof w:val="0"/>
              </w:rPr>
              <w:t>Expiration Date followed by Serial Number</w:t>
            </w:r>
          </w:p>
        </w:tc>
        <w:tc>
          <w:tcPr>
            <w:tcW w:w="2340" w:type="dxa"/>
            <w:tcBorders>
              <w:top w:val="nil"/>
              <w:left w:val="nil"/>
              <w:bottom w:val="single" w:sz="4" w:space="0" w:color="auto"/>
              <w:right w:val="single" w:sz="4" w:space="0" w:color="auto"/>
            </w:tcBorders>
            <w:shd w:val="clear" w:color="auto" w:fill="auto"/>
            <w:hideMark/>
          </w:tcPr>
          <w:p w14:paraId="14ED0AC5" w14:textId="77777777" w:rsidR="00621CAF" w:rsidRPr="001F355A" w:rsidRDefault="00621CAF" w:rsidP="007C17A0">
            <w:pPr>
              <w:pStyle w:val="TableText"/>
              <w:rPr>
                <w:noProof w:val="0"/>
              </w:rPr>
            </w:pPr>
            <w:r w:rsidRPr="001F355A">
              <w:rPr>
                <w:noProof w:val="0"/>
              </w:rPr>
              <w:t>Expiration Date: numeric [YYMMDDHH]</w:t>
            </w:r>
          </w:p>
        </w:tc>
        <w:tc>
          <w:tcPr>
            <w:tcW w:w="1170" w:type="dxa"/>
            <w:tcBorders>
              <w:top w:val="nil"/>
              <w:left w:val="nil"/>
              <w:bottom w:val="single" w:sz="4" w:space="0" w:color="auto"/>
              <w:right w:val="single" w:sz="4" w:space="0" w:color="auto"/>
            </w:tcBorders>
            <w:shd w:val="clear" w:color="000000" w:fill="FFFFFF"/>
            <w:hideMark/>
          </w:tcPr>
          <w:p w14:paraId="64C2E501" w14:textId="77777777" w:rsidR="00621CAF" w:rsidRPr="001F355A" w:rsidRDefault="00621CAF" w:rsidP="007C17A0">
            <w:pPr>
              <w:pStyle w:val="TableText"/>
              <w:rPr>
                <w:noProof w:val="0"/>
              </w:rPr>
            </w:pPr>
            <w:r w:rsidRPr="001F355A">
              <w:rPr>
                <w:noProof w:val="0"/>
              </w:rPr>
              <w:t>12</w:t>
            </w:r>
          </w:p>
        </w:tc>
        <w:tc>
          <w:tcPr>
            <w:tcW w:w="1062" w:type="dxa"/>
            <w:tcBorders>
              <w:top w:val="nil"/>
              <w:left w:val="nil"/>
              <w:bottom w:val="single" w:sz="4" w:space="0" w:color="auto"/>
              <w:right w:val="single" w:sz="4" w:space="0" w:color="auto"/>
            </w:tcBorders>
            <w:shd w:val="clear" w:color="auto" w:fill="auto"/>
            <w:hideMark/>
          </w:tcPr>
          <w:p w14:paraId="23D85578" w14:textId="77777777" w:rsidR="00621CAF" w:rsidRPr="001F355A" w:rsidRDefault="00621CAF" w:rsidP="007C17A0">
            <w:pPr>
              <w:pStyle w:val="TableText"/>
              <w:rPr>
                <w:noProof w:val="0"/>
              </w:rPr>
            </w:pPr>
            <w:r w:rsidRPr="001F355A">
              <w:rPr>
                <w:noProof w:val="0"/>
              </w:rPr>
              <w:t>8</w:t>
            </w:r>
          </w:p>
        </w:tc>
      </w:tr>
      <w:tr w:rsidR="00621CAF" w:rsidRPr="001F355A" w14:paraId="593C0C46" w14:textId="77777777" w:rsidTr="007C17A0">
        <w:tc>
          <w:tcPr>
            <w:tcW w:w="918" w:type="dxa"/>
            <w:vMerge/>
            <w:tcBorders>
              <w:top w:val="nil"/>
              <w:left w:val="single" w:sz="4" w:space="0" w:color="auto"/>
              <w:bottom w:val="single" w:sz="4" w:space="0" w:color="auto"/>
              <w:right w:val="single" w:sz="4" w:space="0" w:color="auto"/>
            </w:tcBorders>
            <w:vAlign w:val="center"/>
            <w:hideMark/>
          </w:tcPr>
          <w:p w14:paraId="4DD2C5C8" w14:textId="77777777" w:rsidR="00621CAF" w:rsidRPr="001F355A" w:rsidRDefault="00621CAF" w:rsidP="007C17A0">
            <w:pPr>
              <w:pStyle w:val="TableText"/>
              <w:rPr>
                <w:noProof w:val="0"/>
              </w:rPr>
            </w:pPr>
          </w:p>
        </w:tc>
        <w:tc>
          <w:tcPr>
            <w:tcW w:w="1260" w:type="dxa"/>
            <w:vMerge/>
            <w:tcBorders>
              <w:top w:val="nil"/>
              <w:left w:val="single" w:sz="4" w:space="0" w:color="auto"/>
              <w:bottom w:val="single" w:sz="4" w:space="0" w:color="auto"/>
              <w:right w:val="single" w:sz="4" w:space="0" w:color="auto"/>
            </w:tcBorders>
            <w:vAlign w:val="center"/>
            <w:hideMark/>
          </w:tcPr>
          <w:p w14:paraId="29FA73C2" w14:textId="77777777" w:rsidR="00621CAF" w:rsidRPr="001F355A" w:rsidRDefault="00621CAF" w:rsidP="007C17A0">
            <w:pPr>
              <w:pStyle w:val="TableText"/>
              <w:rPr>
                <w:noProof w:val="0"/>
              </w:rPr>
            </w:pPr>
          </w:p>
        </w:tc>
        <w:tc>
          <w:tcPr>
            <w:tcW w:w="1890" w:type="dxa"/>
            <w:vMerge/>
            <w:tcBorders>
              <w:top w:val="nil"/>
              <w:left w:val="single" w:sz="4" w:space="0" w:color="auto"/>
              <w:bottom w:val="single" w:sz="4" w:space="0" w:color="auto"/>
              <w:right w:val="single" w:sz="4" w:space="0" w:color="auto"/>
            </w:tcBorders>
            <w:vAlign w:val="center"/>
            <w:hideMark/>
          </w:tcPr>
          <w:p w14:paraId="083794C0" w14:textId="77777777" w:rsidR="00621CAF" w:rsidRPr="001F355A" w:rsidRDefault="00621CAF" w:rsidP="007C17A0">
            <w:pPr>
              <w:pStyle w:val="TableText"/>
              <w:rPr>
                <w:noProof w:val="0"/>
              </w:rPr>
            </w:pPr>
          </w:p>
        </w:tc>
        <w:tc>
          <w:tcPr>
            <w:tcW w:w="2340" w:type="dxa"/>
            <w:tcBorders>
              <w:top w:val="nil"/>
              <w:left w:val="nil"/>
              <w:bottom w:val="single" w:sz="4" w:space="0" w:color="auto"/>
              <w:right w:val="single" w:sz="4" w:space="0" w:color="auto"/>
            </w:tcBorders>
            <w:shd w:val="clear" w:color="auto" w:fill="auto"/>
            <w:hideMark/>
          </w:tcPr>
          <w:p w14:paraId="575230DD" w14:textId="77777777" w:rsidR="00621CAF" w:rsidRPr="001F355A" w:rsidRDefault="00621CAF" w:rsidP="007C17A0">
            <w:pPr>
              <w:pStyle w:val="TableText"/>
              <w:rPr>
                <w:noProof w:val="0"/>
              </w:rPr>
            </w:pPr>
            <w:r w:rsidRPr="001F355A">
              <w:rPr>
                <w:noProof w:val="0"/>
              </w:rPr>
              <w:t>Serial Number: alphanumeric</w:t>
            </w:r>
          </w:p>
        </w:tc>
        <w:tc>
          <w:tcPr>
            <w:tcW w:w="1170" w:type="dxa"/>
            <w:tcBorders>
              <w:top w:val="nil"/>
              <w:left w:val="nil"/>
              <w:bottom w:val="single" w:sz="4" w:space="0" w:color="auto"/>
              <w:right w:val="single" w:sz="4" w:space="0" w:color="auto"/>
            </w:tcBorders>
            <w:shd w:val="clear" w:color="auto" w:fill="auto"/>
            <w:hideMark/>
          </w:tcPr>
          <w:p w14:paraId="07296116" w14:textId="77777777" w:rsidR="00621CAF" w:rsidRPr="001F355A" w:rsidRDefault="00621CAF" w:rsidP="007C17A0">
            <w:pPr>
              <w:pStyle w:val="TableText"/>
              <w:rPr>
                <w:noProof w:val="0"/>
              </w:rPr>
            </w:pPr>
            <w:r w:rsidRPr="001F355A">
              <w:rPr>
                <w:noProof w:val="0"/>
              </w:rPr>
              <w:t>18</w:t>
            </w:r>
          </w:p>
        </w:tc>
        <w:tc>
          <w:tcPr>
            <w:tcW w:w="1062" w:type="dxa"/>
            <w:tcBorders>
              <w:top w:val="nil"/>
              <w:left w:val="nil"/>
              <w:bottom w:val="single" w:sz="4" w:space="0" w:color="auto"/>
              <w:right w:val="single" w:sz="4" w:space="0" w:color="auto"/>
            </w:tcBorders>
            <w:shd w:val="clear" w:color="auto" w:fill="auto"/>
            <w:hideMark/>
          </w:tcPr>
          <w:p w14:paraId="597E3174" w14:textId="77777777" w:rsidR="00621CAF" w:rsidRPr="001F355A" w:rsidRDefault="00621CAF" w:rsidP="007C17A0">
            <w:pPr>
              <w:pStyle w:val="TableText"/>
              <w:rPr>
                <w:noProof w:val="0"/>
              </w:rPr>
            </w:pPr>
            <w:r w:rsidRPr="001F355A">
              <w:rPr>
                <w:noProof w:val="0"/>
              </w:rPr>
              <w:t>18</w:t>
            </w:r>
          </w:p>
        </w:tc>
      </w:tr>
      <w:tr w:rsidR="00621CAF" w:rsidRPr="001F355A" w14:paraId="5074EEFB" w14:textId="77777777" w:rsidTr="007C17A0">
        <w:tc>
          <w:tcPr>
            <w:tcW w:w="918" w:type="dxa"/>
            <w:vMerge w:val="restart"/>
            <w:tcBorders>
              <w:top w:val="nil"/>
              <w:left w:val="single" w:sz="4" w:space="0" w:color="auto"/>
              <w:bottom w:val="single" w:sz="4" w:space="0" w:color="auto"/>
              <w:right w:val="single" w:sz="4" w:space="0" w:color="auto"/>
            </w:tcBorders>
            <w:shd w:val="clear" w:color="auto" w:fill="auto"/>
            <w:hideMark/>
          </w:tcPr>
          <w:p w14:paraId="6FAFD12A" w14:textId="77777777" w:rsidR="00621CAF" w:rsidRPr="001F355A" w:rsidRDefault="00621CAF" w:rsidP="007C17A0">
            <w:pPr>
              <w:pStyle w:val="TableText"/>
              <w:rPr>
                <w:noProof w:val="0"/>
              </w:rPr>
            </w:pPr>
            <w:r w:rsidRPr="001F355A">
              <w:rPr>
                <w:noProof w:val="0"/>
              </w:rPr>
              <w:t>HIBCC</w:t>
            </w:r>
          </w:p>
        </w:tc>
        <w:tc>
          <w:tcPr>
            <w:tcW w:w="1260" w:type="dxa"/>
            <w:vMerge w:val="restart"/>
            <w:tcBorders>
              <w:top w:val="nil"/>
              <w:left w:val="single" w:sz="4" w:space="0" w:color="auto"/>
              <w:bottom w:val="single" w:sz="4" w:space="0" w:color="auto"/>
              <w:right w:val="single" w:sz="4" w:space="0" w:color="auto"/>
            </w:tcBorders>
            <w:shd w:val="clear" w:color="auto" w:fill="auto"/>
            <w:hideMark/>
          </w:tcPr>
          <w:p w14:paraId="46F81C23" w14:textId="77777777" w:rsidR="00621CAF" w:rsidRPr="001F355A" w:rsidRDefault="00621CAF" w:rsidP="007C17A0">
            <w:pPr>
              <w:pStyle w:val="TableText"/>
              <w:rPr>
                <w:noProof w:val="0"/>
              </w:rPr>
            </w:pPr>
            <w:r w:rsidRPr="001F355A">
              <w:rPr>
                <w:noProof w:val="0"/>
              </w:rPr>
              <w:t>$$+5</w:t>
            </w:r>
          </w:p>
        </w:tc>
        <w:tc>
          <w:tcPr>
            <w:tcW w:w="1890" w:type="dxa"/>
            <w:vMerge w:val="restart"/>
            <w:tcBorders>
              <w:top w:val="nil"/>
              <w:left w:val="single" w:sz="4" w:space="0" w:color="auto"/>
              <w:bottom w:val="single" w:sz="4" w:space="0" w:color="auto"/>
              <w:right w:val="single" w:sz="4" w:space="0" w:color="auto"/>
            </w:tcBorders>
            <w:shd w:val="clear" w:color="auto" w:fill="auto"/>
            <w:hideMark/>
          </w:tcPr>
          <w:p w14:paraId="375C4980" w14:textId="77777777" w:rsidR="00621CAF" w:rsidRPr="001F355A" w:rsidRDefault="00621CAF" w:rsidP="007C17A0">
            <w:pPr>
              <w:pStyle w:val="TableText"/>
              <w:rPr>
                <w:noProof w:val="0"/>
              </w:rPr>
            </w:pPr>
            <w:r w:rsidRPr="001F355A">
              <w:rPr>
                <w:noProof w:val="0"/>
              </w:rPr>
              <w:t>Expiration Date followed by Serial Number</w:t>
            </w:r>
          </w:p>
        </w:tc>
        <w:tc>
          <w:tcPr>
            <w:tcW w:w="2340" w:type="dxa"/>
            <w:tcBorders>
              <w:top w:val="nil"/>
              <w:left w:val="nil"/>
              <w:bottom w:val="single" w:sz="4" w:space="0" w:color="auto"/>
              <w:right w:val="single" w:sz="4" w:space="0" w:color="auto"/>
            </w:tcBorders>
            <w:shd w:val="clear" w:color="auto" w:fill="auto"/>
            <w:hideMark/>
          </w:tcPr>
          <w:p w14:paraId="6A7C84B8" w14:textId="77777777" w:rsidR="00621CAF" w:rsidRPr="001F355A" w:rsidRDefault="00621CAF" w:rsidP="007C17A0">
            <w:pPr>
              <w:pStyle w:val="TableText"/>
              <w:rPr>
                <w:noProof w:val="0"/>
              </w:rPr>
            </w:pPr>
            <w:r w:rsidRPr="001F355A">
              <w:rPr>
                <w:noProof w:val="0"/>
              </w:rPr>
              <w:t>Expiration Date: numeric [YYJJJ]</w:t>
            </w:r>
          </w:p>
        </w:tc>
        <w:tc>
          <w:tcPr>
            <w:tcW w:w="1170" w:type="dxa"/>
            <w:tcBorders>
              <w:top w:val="nil"/>
              <w:left w:val="nil"/>
              <w:bottom w:val="single" w:sz="4" w:space="0" w:color="auto"/>
              <w:right w:val="single" w:sz="4" w:space="0" w:color="auto"/>
            </w:tcBorders>
            <w:shd w:val="clear" w:color="000000" w:fill="FFFFFF"/>
            <w:hideMark/>
          </w:tcPr>
          <w:p w14:paraId="45FC8326" w14:textId="77777777" w:rsidR="00621CAF" w:rsidRPr="001F355A" w:rsidRDefault="00621CAF" w:rsidP="007C17A0">
            <w:pPr>
              <w:pStyle w:val="TableText"/>
              <w:rPr>
                <w:noProof w:val="0"/>
              </w:rPr>
            </w:pPr>
            <w:r w:rsidRPr="001F355A">
              <w:rPr>
                <w:noProof w:val="0"/>
              </w:rPr>
              <w:t>9</w:t>
            </w:r>
          </w:p>
        </w:tc>
        <w:tc>
          <w:tcPr>
            <w:tcW w:w="1062" w:type="dxa"/>
            <w:tcBorders>
              <w:top w:val="nil"/>
              <w:left w:val="nil"/>
              <w:bottom w:val="single" w:sz="4" w:space="0" w:color="auto"/>
              <w:right w:val="single" w:sz="4" w:space="0" w:color="auto"/>
            </w:tcBorders>
            <w:shd w:val="clear" w:color="auto" w:fill="auto"/>
            <w:hideMark/>
          </w:tcPr>
          <w:p w14:paraId="03402FC3" w14:textId="77777777" w:rsidR="00621CAF" w:rsidRPr="001F355A" w:rsidRDefault="00621CAF" w:rsidP="007C17A0">
            <w:pPr>
              <w:pStyle w:val="TableText"/>
              <w:rPr>
                <w:noProof w:val="0"/>
              </w:rPr>
            </w:pPr>
            <w:r w:rsidRPr="001F355A">
              <w:rPr>
                <w:noProof w:val="0"/>
              </w:rPr>
              <w:t>5</w:t>
            </w:r>
          </w:p>
        </w:tc>
      </w:tr>
      <w:tr w:rsidR="00621CAF" w:rsidRPr="001F355A" w14:paraId="171C1918" w14:textId="77777777" w:rsidTr="007C17A0">
        <w:tc>
          <w:tcPr>
            <w:tcW w:w="918" w:type="dxa"/>
            <w:vMerge/>
            <w:tcBorders>
              <w:top w:val="nil"/>
              <w:left w:val="single" w:sz="4" w:space="0" w:color="auto"/>
              <w:bottom w:val="single" w:sz="4" w:space="0" w:color="auto"/>
              <w:right w:val="single" w:sz="4" w:space="0" w:color="auto"/>
            </w:tcBorders>
            <w:vAlign w:val="center"/>
            <w:hideMark/>
          </w:tcPr>
          <w:p w14:paraId="3100F44B" w14:textId="77777777" w:rsidR="00621CAF" w:rsidRPr="001F355A" w:rsidRDefault="00621CAF" w:rsidP="007C17A0">
            <w:pPr>
              <w:pStyle w:val="TableText"/>
              <w:rPr>
                <w:noProof w:val="0"/>
              </w:rPr>
            </w:pPr>
          </w:p>
        </w:tc>
        <w:tc>
          <w:tcPr>
            <w:tcW w:w="1260" w:type="dxa"/>
            <w:vMerge/>
            <w:tcBorders>
              <w:top w:val="nil"/>
              <w:left w:val="single" w:sz="4" w:space="0" w:color="auto"/>
              <w:bottom w:val="single" w:sz="4" w:space="0" w:color="auto"/>
              <w:right w:val="single" w:sz="4" w:space="0" w:color="auto"/>
            </w:tcBorders>
            <w:vAlign w:val="center"/>
            <w:hideMark/>
          </w:tcPr>
          <w:p w14:paraId="0CA8BB50" w14:textId="77777777" w:rsidR="00621CAF" w:rsidRPr="001F355A" w:rsidRDefault="00621CAF" w:rsidP="007C17A0">
            <w:pPr>
              <w:pStyle w:val="TableText"/>
              <w:rPr>
                <w:noProof w:val="0"/>
              </w:rPr>
            </w:pPr>
          </w:p>
        </w:tc>
        <w:tc>
          <w:tcPr>
            <w:tcW w:w="1890" w:type="dxa"/>
            <w:vMerge/>
            <w:tcBorders>
              <w:top w:val="nil"/>
              <w:left w:val="single" w:sz="4" w:space="0" w:color="auto"/>
              <w:bottom w:val="single" w:sz="4" w:space="0" w:color="auto"/>
              <w:right w:val="single" w:sz="4" w:space="0" w:color="auto"/>
            </w:tcBorders>
            <w:vAlign w:val="center"/>
            <w:hideMark/>
          </w:tcPr>
          <w:p w14:paraId="4026AC47" w14:textId="77777777" w:rsidR="00621CAF" w:rsidRPr="001F355A" w:rsidRDefault="00621CAF" w:rsidP="007C17A0">
            <w:pPr>
              <w:pStyle w:val="TableText"/>
              <w:rPr>
                <w:noProof w:val="0"/>
              </w:rPr>
            </w:pPr>
          </w:p>
        </w:tc>
        <w:tc>
          <w:tcPr>
            <w:tcW w:w="2340" w:type="dxa"/>
            <w:tcBorders>
              <w:top w:val="nil"/>
              <w:left w:val="nil"/>
              <w:bottom w:val="single" w:sz="4" w:space="0" w:color="auto"/>
              <w:right w:val="single" w:sz="4" w:space="0" w:color="auto"/>
            </w:tcBorders>
            <w:shd w:val="clear" w:color="auto" w:fill="auto"/>
            <w:hideMark/>
          </w:tcPr>
          <w:p w14:paraId="26ABECD2" w14:textId="77777777" w:rsidR="00621CAF" w:rsidRPr="001F355A" w:rsidRDefault="00621CAF" w:rsidP="007C17A0">
            <w:pPr>
              <w:pStyle w:val="TableText"/>
              <w:rPr>
                <w:noProof w:val="0"/>
              </w:rPr>
            </w:pPr>
            <w:r w:rsidRPr="001F355A">
              <w:rPr>
                <w:noProof w:val="0"/>
              </w:rPr>
              <w:t>Serial Number: alphanumeric</w:t>
            </w:r>
          </w:p>
        </w:tc>
        <w:tc>
          <w:tcPr>
            <w:tcW w:w="1170" w:type="dxa"/>
            <w:tcBorders>
              <w:top w:val="nil"/>
              <w:left w:val="nil"/>
              <w:bottom w:val="single" w:sz="4" w:space="0" w:color="auto"/>
              <w:right w:val="single" w:sz="4" w:space="0" w:color="auto"/>
            </w:tcBorders>
            <w:shd w:val="clear" w:color="auto" w:fill="auto"/>
            <w:hideMark/>
          </w:tcPr>
          <w:p w14:paraId="2CA903A4" w14:textId="77777777" w:rsidR="00621CAF" w:rsidRPr="001F355A" w:rsidRDefault="00621CAF" w:rsidP="007C17A0">
            <w:pPr>
              <w:pStyle w:val="TableText"/>
              <w:rPr>
                <w:noProof w:val="0"/>
              </w:rPr>
            </w:pPr>
            <w:r w:rsidRPr="001F355A">
              <w:rPr>
                <w:noProof w:val="0"/>
              </w:rPr>
              <w:t>18</w:t>
            </w:r>
          </w:p>
        </w:tc>
        <w:tc>
          <w:tcPr>
            <w:tcW w:w="1062" w:type="dxa"/>
            <w:tcBorders>
              <w:top w:val="nil"/>
              <w:left w:val="nil"/>
              <w:bottom w:val="single" w:sz="4" w:space="0" w:color="auto"/>
              <w:right w:val="single" w:sz="4" w:space="0" w:color="auto"/>
            </w:tcBorders>
            <w:shd w:val="clear" w:color="auto" w:fill="auto"/>
            <w:hideMark/>
          </w:tcPr>
          <w:p w14:paraId="6AFD6BC3" w14:textId="77777777" w:rsidR="00621CAF" w:rsidRPr="001F355A" w:rsidRDefault="00621CAF" w:rsidP="007C17A0">
            <w:pPr>
              <w:pStyle w:val="TableText"/>
              <w:rPr>
                <w:noProof w:val="0"/>
              </w:rPr>
            </w:pPr>
            <w:r w:rsidRPr="001F355A">
              <w:rPr>
                <w:noProof w:val="0"/>
              </w:rPr>
              <w:t>18</w:t>
            </w:r>
          </w:p>
        </w:tc>
      </w:tr>
      <w:tr w:rsidR="00621CAF" w:rsidRPr="001F355A" w14:paraId="4919C063" w14:textId="77777777" w:rsidTr="007C17A0">
        <w:tc>
          <w:tcPr>
            <w:tcW w:w="918" w:type="dxa"/>
            <w:vMerge w:val="restart"/>
            <w:tcBorders>
              <w:top w:val="nil"/>
              <w:left w:val="single" w:sz="4" w:space="0" w:color="auto"/>
              <w:bottom w:val="single" w:sz="4" w:space="0" w:color="auto"/>
              <w:right w:val="single" w:sz="4" w:space="0" w:color="auto"/>
            </w:tcBorders>
            <w:shd w:val="clear" w:color="auto" w:fill="auto"/>
            <w:hideMark/>
          </w:tcPr>
          <w:p w14:paraId="2BFB6DEF" w14:textId="77777777" w:rsidR="00621CAF" w:rsidRPr="001F355A" w:rsidRDefault="00621CAF" w:rsidP="007C17A0">
            <w:pPr>
              <w:pStyle w:val="TableText"/>
              <w:rPr>
                <w:noProof w:val="0"/>
              </w:rPr>
            </w:pPr>
            <w:r w:rsidRPr="001F355A">
              <w:rPr>
                <w:noProof w:val="0"/>
              </w:rPr>
              <w:t>HIBCC</w:t>
            </w:r>
          </w:p>
        </w:tc>
        <w:tc>
          <w:tcPr>
            <w:tcW w:w="1260" w:type="dxa"/>
            <w:vMerge w:val="restart"/>
            <w:tcBorders>
              <w:top w:val="nil"/>
              <w:left w:val="single" w:sz="4" w:space="0" w:color="auto"/>
              <w:bottom w:val="single" w:sz="4" w:space="0" w:color="auto"/>
              <w:right w:val="single" w:sz="4" w:space="0" w:color="auto"/>
            </w:tcBorders>
            <w:shd w:val="clear" w:color="auto" w:fill="auto"/>
            <w:hideMark/>
          </w:tcPr>
          <w:p w14:paraId="67B536D9" w14:textId="77777777" w:rsidR="00621CAF" w:rsidRPr="001F355A" w:rsidRDefault="00621CAF" w:rsidP="007C17A0">
            <w:pPr>
              <w:pStyle w:val="TableText"/>
              <w:rPr>
                <w:noProof w:val="0"/>
              </w:rPr>
            </w:pPr>
            <w:r w:rsidRPr="001F355A">
              <w:rPr>
                <w:noProof w:val="0"/>
              </w:rPr>
              <w:t>$$+6</w:t>
            </w:r>
          </w:p>
        </w:tc>
        <w:tc>
          <w:tcPr>
            <w:tcW w:w="1890" w:type="dxa"/>
            <w:vMerge w:val="restart"/>
            <w:tcBorders>
              <w:top w:val="nil"/>
              <w:left w:val="single" w:sz="4" w:space="0" w:color="auto"/>
              <w:bottom w:val="single" w:sz="4" w:space="0" w:color="auto"/>
              <w:right w:val="single" w:sz="4" w:space="0" w:color="auto"/>
            </w:tcBorders>
            <w:shd w:val="clear" w:color="auto" w:fill="auto"/>
            <w:hideMark/>
          </w:tcPr>
          <w:p w14:paraId="2E06188C" w14:textId="77777777" w:rsidR="00621CAF" w:rsidRPr="001F355A" w:rsidRDefault="00621CAF" w:rsidP="007C17A0">
            <w:pPr>
              <w:pStyle w:val="TableText"/>
              <w:rPr>
                <w:noProof w:val="0"/>
              </w:rPr>
            </w:pPr>
            <w:r w:rsidRPr="001F355A">
              <w:rPr>
                <w:noProof w:val="0"/>
              </w:rPr>
              <w:t>Expiration Date followed by Serial Number</w:t>
            </w:r>
          </w:p>
        </w:tc>
        <w:tc>
          <w:tcPr>
            <w:tcW w:w="2340" w:type="dxa"/>
            <w:tcBorders>
              <w:top w:val="nil"/>
              <w:left w:val="nil"/>
              <w:bottom w:val="single" w:sz="4" w:space="0" w:color="auto"/>
              <w:right w:val="single" w:sz="4" w:space="0" w:color="auto"/>
            </w:tcBorders>
            <w:shd w:val="clear" w:color="auto" w:fill="auto"/>
            <w:hideMark/>
          </w:tcPr>
          <w:p w14:paraId="3AE8740C" w14:textId="77777777" w:rsidR="00621CAF" w:rsidRPr="001F355A" w:rsidRDefault="00621CAF" w:rsidP="007C17A0">
            <w:pPr>
              <w:pStyle w:val="TableText"/>
              <w:rPr>
                <w:noProof w:val="0"/>
              </w:rPr>
            </w:pPr>
            <w:r w:rsidRPr="001F355A">
              <w:rPr>
                <w:noProof w:val="0"/>
              </w:rPr>
              <w:t>Expiration Date: numeric [YYJJJHH]</w:t>
            </w:r>
          </w:p>
        </w:tc>
        <w:tc>
          <w:tcPr>
            <w:tcW w:w="1170" w:type="dxa"/>
            <w:tcBorders>
              <w:top w:val="nil"/>
              <w:left w:val="nil"/>
              <w:bottom w:val="single" w:sz="4" w:space="0" w:color="auto"/>
              <w:right w:val="single" w:sz="4" w:space="0" w:color="auto"/>
            </w:tcBorders>
            <w:shd w:val="clear" w:color="000000" w:fill="FFFFFF"/>
            <w:hideMark/>
          </w:tcPr>
          <w:p w14:paraId="02B8CB40" w14:textId="77777777" w:rsidR="00621CAF" w:rsidRPr="001F355A" w:rsidRDefault="00621CAF" w:rsidP="007C17A0">
            <w:pPr>
              <w:pStyle w:val="TableText"/>
              <w:rPr>
                <w:noProof w:val="0"/>
              </w:rPr>
            </w:pPr>
            <w:r w:rsidRPr="001F355A">
              <w:rPr>
                <w:noProof w:val="0"/>
              </w:rPr>
              <w:t>11</w:t>
            </w:r>
          </w:p>
        </w:tc>
        <w:tc>
          <w:tcPr>
            <w:tcW w:w="1062" w:type="dxa"/>
            <w:tcBorders>
              <w:top w:val="nil"/>
              <w:left w:val="nil"/>
              <w:bottom w:val="single" w:sz="4" w:space="0" w:color="auto"/>
              <w:right w:val="single" w:sz="4" w:space="0" w:color="auto"/>
            </w:tcBorders>
            <w:shd w:val="clear" w:color="auto" w:fill="auto"/>
            <w:hideMark/>
          </w:tcPr>
          <w:p w14:paraId="065A1664" w14:textId="77777777" w:rsidR="00621CAF" w:rsidRPr="001F355A" w:rsidRDefault="00621CAF" w:rsidP="007C17A0">
            <w:pPr>
              <w:pStyle w:val="TableText"/>
              <w:rPr>
                <w:noProof w:val="0"/>
              </w:rPr>
            </w:pPr>
            <w:r w:rsidRPr="001F355A">
              <w:rPr>
                <w:noProof w:val="0"/>
              </w:rPr>
              <w:t>7</w:t>
            </w:r>
          </w:p>
        </w:tc>
      </w:tr>
      <w:tr w:rsidR="00621CAF" w:rsidRPr="001F355A" w14:paraId="3139E46A" w14:textId="77777777" w:rsidTr="007C17A0">
        <w:tc>
          <w:tcPr>
            <w:tcW w:w="918" w:type="dxa"/>
            <w:vMerge/>
            <w:tcBorders>
              <w:top w:val="nil"/>
              <w:left w:val="single" w:sz="4" w:space="0" w:color="auto"/>
              <w:bottom w:val="single" w:sz="4" w:space="0" w:color="auto"/>
              <w:right w:val="single" w:sz="4" w:space="0" w:color="auto"/>
            </w:tcBorders>
            <w:vAlign w:val="center"/>
            <w:hideMark/>
          </w:tcPr>
          <w:p w14:paraId="7BF6806D" w14:textId="77777777" w:rsidR="00621CAF" w:rsidRPr="001F355A" w:rsidRDefault="00621CAF" w:rsidP="007C17A0">
            <w:pPr>
              <w:pStyle w:val="TableText"/>
              <w:rPr>
                <w:noProof w:val="0"/>
              </w:rPr>
            </w:pPr>
          </w:p>
        </w:tc>
        <w:tc>
          <w:tcPr>
            <w:tcW w:w="1260" w:type="dxa"/>
            <w:vMerge/>
            <w:tcBorders>
              <w:top w:val="nil"/>
              <w:left w:val="single" w:sz="4" w:space="0" w:color="auto"/>
              <w:bottom w:val="single" w:sz="4" w:space="0" w:color="auto"/>
              <w:right w:val="single" w:sz="4" w:space="0" w:color="auto"/>
            </w:tcBorders>
            <w:vAlign w:val="center"/>
            <w:hideMark/>
          </w:tcPr>
          <w:p w14:paraId="3AA9CAC9" w14:textId="77777777" w:rsidR="00621CAF" w:rsidRPr="001F355A" w:rsidRDefault="00621CAF" w:rsidP="007C17A0">
            <w:pPr>
              <w:pStyle w:val="TableText"/>
              <w:rPr>
                <w:noProof w:val="0"/>
              </w:rPr>
            </w:pPr>
          </w:p>
        </w:tc>
        <w:tc>
          <w:tcPr>
            <w:tcW w:w="1890" w:type="dxa"/>
            <w:vMerge/>
            <w:tcBorders>
              <w:top w:val="nil"/>
              <w:left w:val="single" w:sz="4" w:space="0" w:color="auto"/>
              <w:bottom w:val="single" w:sz="4" w:space="0" w:color="auto"/>
              <w:right w:val="single" w:sz="4" w:space="0" w:color="auto"/>
            </w:tcBorders>
            <w:vAlign w:val="center"/>
            <w:hideMark/>
          </w:tcPr>
          <w:p w14:paraId="1ED55E28" w14:textId="77777777" w:rsidR="00621CAF" w:rsidRPr="001F355A" w:rsidRDefault="00621CAF" w:rsidP="007C17A0">
            <w:pPr>
              <w:pStyle w:val="TableText"/>
              <w:rPr>
                <w:noProof w:val="0"/>
              </w:rPr>
            </w:pPr>
          </w:p>
        </w:tc>
        <w:tc>
          <w:tcPr>
            <w:tcW w:w="2340" w:type="dxa"/>
            <w:tcBorders>
              <w:top w:val="nil"/>
              <w:left w:val="nil"/>
              <w:bottom w:val="single" w:sz="4" w:space="0" w:color="auto"/>
              <w:right w:val="single" w:sz="4" w:space="0" w:color="auto"/>
            </w:tcBorders>
            <w:shd w:val="clear" w:color="auto" w:fill="auto"/>
            <w:hideMark/>
          </w:tcPr>
          <w:p w14:paraId="7A89F5E6" w14:textId="77777777" w:rsidR="00621CAF" w:rsidRPr="001F355A" w:rsidRDefault="00621CAF" w:rsidP="007C17A0">
            <w:pPr>
              <w:pStyle w:val="TableText"/>
              <w:rPr>
                <w:noProof w:val="0"/>
              </w:rPr>
            </w:pPr>
            <w:r w:rsidRPr="001F355A">
              <w:rPr>
                <w:noProof w:val="0"/>
              </w:rPr>
              <w:t>Serial Number: alphanumeric</w:t>
            </w:r>
          </w:p>
        </w:tc>
        <w:tc>
          <w:tcPr>
            <w:tcW w:w="1170" w:type="dxa"/>
            <w:tcBorders>
              <w:top w:val="nil"/>
              <w:left w:val="nil"/>
              <w:bottom w:val="single" w:sz="4" w:space="0" w:color="auto"/>
              <w:right w:val="single" w:sz="4" w:space="0" w:color="auto"/>
            </w:tcBorders>
            <w:shd w:val="clear" w:color="auto" w:fill="auto"/>
            <w:hideMark/>
          </w:tcPr>
          <w:p w14:paraId="19AB82CD" w14:textId="77777777" w:rsidR="00621CAF" w:rsidRPr="001F355A" w:rsidRDefault="00621CAF" w:rsidP="007C17A0">
            <w:pPr>
              <w:pStyle w:val="TableText"/>
              <w:rPr>
                <w:noProof w:val="0"/>
              </w:rPr>
            </w:pPr>
            <w:r w:rsidRPr="001F355A">
              <w:rPr>
                <w:noProof w:val="0"/>
              </w:rPr>
              <w:t>18</w:t>
            </w:r>
          </w:p>
        </w:tc>
        <w:tc>
          <w:tcPr>
            <w:tcW w:w="1062" w:type="dxa"/>
            <w:tcBorders>
              <w:top w:val="nil"/>
              <w:left w:val="nil"/>
              <w:bottom w:val="single" w:sz="4" w:space="0" w:color="auto"/>
              <w:right w:val="single" w:sz="4" w:space="0" w:color="auto"/>
            </w:tcBorders>
            <w:shd w:val="clear" w:color="auto" w:fill="auto"/>
            <w:hideMark/>
          </w:tcPr>
          <w:p w14:paraId="63C5AAE4" w14:textId="77777777" w:rsidR="00621CAF" w:rsidRPr="001F355A" w:rsidRDefault="00621CAF" w:rsidP="007C17A0">
            <w:pPr>
              <w:pStyle w:val="TableText"/>
              <w:rPr>
                <w:noProof w:val="0"/>
              </w:rPr>
            </w:pPr>
            <w:r w:rsidRPr="001F355A">
              <w:rPr>
                <w:noProof w:val="0"/>
              </w:rPr>
              <w:t>18</w:t>
            </w:r>
          </w:p>
        </w:tc>
      </w:tr>
      <w:tr w:rsidR="00621CAF" w:rsidRPr="001F355A" w14:paraId="57CB68E7" w14:textId="77777777" w:rsidTr="007C17A0">
        <w:tc>
          <w:tcPr>
            <w:tcW w:w="918" w:type="dxa"/>
            <w:tcBorders>
              <w:top w:val="nil"/>
              <w:left w:val="single" w:sz="4" w:space="0" w:color="auto"/>
              <w:bottom w:val="single" w:sz="4" w:space="0" w:color="auto"/>
              <w:right w:val="single" w:sz="4" w:space="0" w:color="auto"/>
            </w:tcBorders>
            <w:shd w:val="clear" w:color="auto" w:fill="auto"/>
            <w:hideMark/>
          </w:tcPr>
          <w:p w14:paraId="14FC8C74" w14:textId="77777777" w:rsidR="00621CAF" w:rsidRPr="001F355A" w:rsidRDefault="00621CAF" w:rsidP="007C17A0">
            <w:pPr>
              <w:pStyle w:val="TableText"/>
              <w:rPr>
                <w:noProof w:val="0"/>
              </w:rPr>
            </w:pPr>
            <w:r w:rsidRPr="001F355A">
              <w:rPr>
                <w:noProof w:val="0"/>
              </w:rPr>
              <w:t>HIBCC</w:t>
            </w:r>
          </w:p>
        </w:tc>
        <w:tc>
          <w:tcPr>
            <w:tcW w:w="1260" w:type="dxa"/>
            <w:tcBorders>
              <w:top w:val="nil"/>
              <w:left w:val="nil"/>
              <w:bottom w:val="single" w:sz="4" w:space="0" w:color="auto"/>
              <w:right w:val="single" w:sz="4" w:space="0" w:color="auto"/>
            </w:tcBorders>
            <w:shd w:val="clear" w:color="auto" w:fill="auto"/>
            <w:hideMark/>
          </w:tcPr>
          <w:p w14:paraId="37A4FEBB" w14:textId="77777777" w:rsidR="00621CAF" w:rsidRPr="001F355A" w:rsidRDefault="00621CAF" w:rsidP="007C17A0">
            <w:pPr>
              <w:pStyle w:val="TableText"/>
              <w:rPr>
                <w:noProof w:val="0"/>
              </w:rPr>
            </w:pPr>
            <w:r w:rsidRPr="001F355A">
              <w:rPr>
                <w:noProof w:val="0"/>
              </w:rPr>
              <w:t>/S</w:t>
            </w:r>
          </w:p>
        </w:tc>
        <w:tc>
          <w:tcPr>
            <w:tcW w:w="1890" w:type="dxa"/>
            <w:tcBorders>
              <w:top w:val="nil"/>
              <w:left w:val="nil"/>
              <w:bottom w:val="single" w:sz="4" w:space="0" w:color="auto"/>
              <w:right w:val="single" w:sz="4" w:space="0" w:color="auto"/>
            </w:tcBorders>
            <w:shd w:val="clear" w:color="auto" w:fill="auto"/>
            <w:hideMark/>
          </w:tcPr>
          <w:p w14:paraId="4FCD1570" w14:textId="77777777" w:rsidR="00621CAF" w:rsidRPr="001F355A" w:rsidRDefault="00621CAF" w:rsidP="007C17A0">
            <w:pPr>
              <w:pStyle w:val="TableText"/>
              <w:rPr>
                <w:noProof w:val="0"/>
              </w:rPr>
            </w:pPr>
            <w:r w:rsidRPr="001F355A">
              <w:rPr>
                <w:noProof w:val="0"/>
              </w:rPr>
              <w:t>Supplemental Serial Number, where lot number also required and included in main secondary data string</w:t>
            </w:r>
          </w:p>
        </w:tc>
        <w:tc>
          <w:tcPr>
            <w:tcW w:w="2340" w:type="dxa"/>
            <w:tcBorders>
              <w:top w:val="nil"/>
              <w:left w:val="nil"/>
              <w:bottom w:val="single" w:sz="4" w:space="0" w:color="auto"/>
              <w:right w:val="single" w:sz="4" w:space="0" w:color="auto"/>
            </w:tcBorders>
            <w:shd w:val="clear" w:color="auto" w:fill="auto"/>
            <w:hideMark/>
          </w:tcPr>
          <w:p w14:paraId="09BC4ACC" w14:textId="77777777" w:rsidR="00621CAF" w:rsidRPr="001F355A" w:rsidRDefault="00621CAF" w:rsidP="007C17A0">
            <w:pPr>
              <w:pStyle w:val="TableText"/>
              <w:rPr>
                <w:noProof w:val="0"/>
              </w:rPr>
            </w:pPr>
            <w:r w:rsidRPr="001F355A">
              <w:rPr>
                <w:noProof w:val="0"/>
              </w:rPr>
              <w:t>alphanumeric</w:t>
            </w:r>
          </w:p>
        </w:tc>
        <w:tc>
          <w:tcPr>
            <w:tcW w:w="1170" w:type="dxa"/>
            <w:tcBorders>
              <w:top w:val="nil"/>
              <w:left w:val="nil"/>
              <w:bottom w:val="single" w:sz="4" w:space="0" w:color="auto"/>
              <w:right w:val="single" w:sz="4" w:space="0" w:color="auto"/>
            </w:tcBorders>
            <w:shd w:val="clear" w:color="000000" w:fill="FFFFFF"/>
            <w:hideMark/>
          </w:tcPr>
          <w:p w14:paraId="178E372C" w14:textId="77777777" w:rsidR="00621CAF" w:rsidRPr="001F355A" w:rsidRDefault="00621CAF" w:rsidP="007C17A0">
            <w:pPr>
              <w:pStyle w:val="TableText"/>
              <w:rPr>
                <w:noProof w:val="0"/>
              </w:rPr>
            </w:pPr>
            <w:r w:rsidRPr="001F355A">
              <w:rPr>
                <w:noProof w:val="0"/>
              </w:rPr>
              <w:t>20</w:t>
            </w:r>
          </w:p>
        </w:tc>
        <w:tc>
          <w:tcPr>
            <w:tcW w:w="1062" w:type="dxa"/>
            <w:tcBorders>
              <w:top w:val="nil"/>
              <w:left w:val="nil"/>
              <w:bottom w:val="single" w:sz="4" w:space="0" w:color="auto"/>
              <w:right w:val="single" w:sz="4" w:space="0" w:color="auto"/>
            </w:tcBorders>
            <w:shd w:val="clear" w:color="auto" w:fill="auto"/>
            <w:hideMark/>
          </w:tcPr>
          <w:p w14:paraId="45E75C44" w14:textId="77777777" w:rsidR="00621CAF" w:rsidRPr="001F355A" w:rsidRDefault="00621CAF" w:rsidP="007C17A0">
            <w:pPr>
              <w:pStyle w:val="TableText"/>
              <w:rPr>
                <w:noProof w:val="0"/>
              </w:rPr>
            </w:pPr>
            <w:r w:rsidRPr="001F355A">
              <w:rPr>
                <w:noProof w:val="0"/>
              </w:rPr>
              <w:t>18</w:t>
            </w:r>
          </w:p>
        </w:tc>
      </w:tr>
      <w:tr w:rsidR="00621CAF" w:rsidRPr="001F355A" w14:paraId="0290DBE2" w14:textId="77777777" w:rsidTr="007C17A0">
        <w:tc>
          <w:tcPr>
            <w:tcW w:w="918" w:type="dxa"/>
            <w:tcBorders>
              <w:top w:val="nil"/>
              <w:left w:val="single" w:sz="4" w:space="0" w:color="auto"/>
              <w:bottom w:val="single" w:sz="4" w:space="0" w:color="auto"/>
              <w:right w:val="single" w:sz="4" w:space="0" w:color="auto"/>
            </w:tcBorders>
            <w:shd w:val="clear" w:color="auto" w:fill="auto"/>
            <w:hideMark/>
          </w:tcPr>
          <w:p w14:paraId="31845BB5" w14:textId="77777777" w:rsidR="00621CAF" w:rsidRPr="001F355A" w:rsidRDefault="00621CAF" w:rsidP="007C17A0">
            <w:pPr>
              <w:pStyle w:val="TableText"/>
              <w:rPr>
                <w:noProof w:val="0"/>
              </w:rPr>
            </w:pPr>
            <w:r w:rsidRPr="001F355A">
              <w:rPr>
                <w:noProof w:val="0"/>
              </w:rPr>
              <w:t>HIBCC</w:t>
            </w:r>
          </w:p>
        </w:tc>
        <w:tc>
          <w:tcPr>
            <w:tcW w:w="1260" w:type="dxa"/>
            <w:tcBorders>
              <w:top w:val="nil"/>
              <w:left w:val="nil"/>
              <w:bottom w:val="single" w:sz="4" w:space="0" w:color="auto"/>
              <w:right w:val="single" w:sz="4" w:space="0" w:color="auto"/>
            </w:tcBorders>
            <w:shd w:val="clear" w:color="auto" w:fill="auto"/>
            <w:hideMark/>
          </w:tcPr>
          <w:p w14:paraId="3DBEF6E9" w14:textId="77777777" w:rsidR="00621CAF" w:rsidRPr="001F355A" w:rsidRDefault="00621CAF" w:rsidP="007C17A0">
            <w:pPr>
              <w:pStyle w:val="TableText"/>
              <w:rPr>
                <w:noProof w:val="0"/>
              </w:rPr>
            </w:pPr>
            <w:r w:rsidRPr="001F355A">
              <w:rPr>
                <w:noProof w:val="0"/>
              </w:rPr>
              <w:t>/16D</w:t>
            </w:r>
          </w:p>
        </w:tc>
        <w:tc>
          <w:tcPr>
            <w:tcW w:w="1890" w:type="dxa"/>
            <w:tcBorders>
              <w:top w:val="nil"/>
              <w:left w:val="nil"/>
              <w:bottom w:val="single" w:sz="4" w:space="0" w:color="auto"/>
              <w:right w:val="single" w:sz="4" w:space="0" w:color="auto"/>
            </w:tcBorders>
            <w:shd w:val="clear" w:color="auto" w:fill="auto"/>
            <w:hideMark/>
          </w:tcPr>
          <w:p w14:paraId="62131F69" w14:textId="77777777" w:rsidR="00621CAF" w:rsidRPr="001F355A" w:rsidRDefault="00621CAF" w:rsidP="007C17A0">
            <w:pPr>
              <w:pStyle w:val="TableText"/>
              <w:rPr>
                <w:noProof w:val="0"/>
              </w:rPr>
            </w:pPr>
            <w:r w:rsidRPr="001F355A">
              <w:rPr>
                <w:noProof w:val="0"/>
              </w:rPr>
              <w:t>Manufacturing Date (supplemental to secondary barcode)</w:t>
            </w:r>
          </w:p>
        </w:tc>
        <w:tc>
          <w:tcPr>
            <w:tcW w:w="2340" w:type="dxa"/>
            <w:tcBorders>
              <w:top w:val="nil"/>
              <w:left w:val="nil"/>
              <w:bottom w:val="single" w:sz="4" w:space="0" w:color="auto"/>
              <w:right w:val="single" w:sz="4" w:space="0" w:color="auto"/>
            </w:tcBorders>
            <w:shd w:val="clear" w:color="auto" w:fill="auto"/>
            <w:hideMark/>
          </w:tcPr>
          <w:p w14:paraId="12A8E606" w14:textId="77777777" w:rsidR="00621CAF" w:rsidRPr="001F355A" w:rsidRDefault="00621CAF" w:rsidP="007C17A0">
            <w:pPr>
              <w:pStyle w:val="TableText"/>
              <w:rPr>
                <w:noProof w:val="0"/>
              </w:rPr>
            </w:pPr>
            <w:r w:rsidRPr="001F355A">
              <w:rPr>
                <w:noProof w:val="0"/>
              </w:rPr>
              <w:t>numeric [YYYYMMDD]</w:t>
            </w:r>
          </w:p>
        </w:tc>
        <w:tc>
          <w:tcPr>
            <w:tcW w:w="1170" w:type="dxa"/>
            <w:tcBorders>
              <w:top w:val="nil"/>
              <w:left w:val="nil"/>
              <w:bottom w:val="single" w:sz="4" w:space="0" w:color="auto"/>
              <w:right w:val="single" w:sz="4" w:space="0" w:color="auto"/>
            </w:tcBorders>
            <w:shd w:val="clear" w:color="000000" w:fill="FFFFFF"/>
            <w:hideMark/>
          </w:tcPr>
          <w:p w14:paraId="748D36B7" w14:textId="77777777" w:rsidR="00621CAF" w:rsidRPr="001F355A" w:rsidRDefault="00621CAF" w:rsidP="007C17A0">
            <w:pPr>
              <w:pStyle w:val="TableText"/>
              <w:rPr>
                <w:noProof w:val="0"/>
              </w:rPr>
            </w:pPr>
            <w:r w:rsidRPr="001F355A">
              <w:rPr>
                <w:noProof w:val="0"/>
              </w:rPr>
              <w:t>12</w:t>
            </w:r>
          </w:p>
        </w:tc>
        <w:tc>
          <w:tcPr>
            <w:tcW w:w="1062" w:type="dxa"/>
            <w:tcBorders>
              <w:top w:val="nil"/>
              <w:left w:val="nil"/>
              <w:bottom w:val="single" w:sz="4" w:space="0" w:color="auto"/>
              <w:right w:val="single" w:sz="4" w:space="0" w:color="auto"/>
            </w:tcBorders>
            <w:shd w:val="clear" w:color="auto" w:fill="auto"/>
            <w:hideMark/>
          </w:tcPr>
          <w:p w14:paraId="6878EFB5" w14:textId="77777777" w:rsidR="00621CAF" w:rsidRPr="001F355A" w:rsidRDefault="00621CAF" w:rsidP="007C17A0">
            <w:pPr>
              <w:pStyle w:val="TableText"/>
              <w:rPr>
                <w:noProof w:val="0"/>
              </w:rPr>
            </w:pPr>
            <w:r w:rsidRPr="001F355A">
              <w:rPr>
                <w:noProof w:val="0"/>
              </w:rPr>
              <w:t>8</w:t>
            </w:r>
          </w:p>
        </w:tc>
      </w:tr>
      <w:tr w:rsidR="00621CAF" w:rsidRPr="001F355A" w14:paraId="54433779" w14:textId="77777777" w:rsidTr="007C17A0">
        <w:tc>
          <w:tcPr>
            <w:tcW w:w="918" w:type="dxa"/>
            <w:tcBorders>
              <w:top w:val="nil"/>
              <w:left w:val="single" w:sz="4" w:space="0" w:color="auto"/>
              <w:bottom w:val="single" w:sz="4" w:space="0" w:color="auto"/>
              <w:right w:val="single" w:sz="4" w:space="0" w:color="auto"/>
            </w:tcBorders>
            <w:shd w:val="clear" w:color="auto" w:fill="auto"/>
            <w:hideMark/>
          </w:tcPr>
          <w:p w14:paraId="0A501A83" w14:textId="77777777" w:rsidR="00621CAF" w:rsidRPr="001F355A" w:rsidRDefault="00621CAF" w:rsidP="007C17A0">
            <w:pPr>
              <w:pStyle w:val="TableText"/>
              <w:rPr>
                <w:noProof w:val="0"/>
              </w:rPr>
            </w:pPr>
            <w:r w:rsidRPr="001F355A">
              <w:rPr>
                <w:noProof w:val="0"/>
              </w:rPr>
              <w:t>HIBCC</w:t>
            </w:r>
          </w:p>
        </w:tc>
        <w:tc>
          <w:tcPr>
            <w:tcW w:w="1260" w:type="dxa"/>
            <w:tcBorders>
              <w:top w:val="nil"/>
              <w:left w:val="nil"/>
              <w:bottom w:val="single" w:sz="4" w:space="0" w:color="auto"/>
              <w:right w:val="single" w:sz="4" w:space="0" w:color="auto"/>
            </w:tcBorders>
            <w:shd w:val="clear" w:color="auto" w:fill="auto"/>
            <w:hideMark/>
          </w:tcPr>
          <w:p w14:paraId="3E15C9EA" w14:textId="77777777" w:rsidR="00621CAF" w:rsidRPr="001F355A" w:rsidRDefault="00621CAF" w:rsidP="007C17A0">
            <w:pPr>
              <w:pStyle w:val="TableText"/>
              <w:rPr>
                <w:noProof w:val="0"/>
              </w:rPr>
            </w:pPr>
            <w:r w:rsidRPr="001F355A">
              <w:rPr>
                <w:noProof w:val="0"/>
              </w:rPr>
              <w:t xml:space="preserve"> </w:t>
            </w:r>
          </w:p>
        </w:tc>
        <w:tc>
          <w:tcPr>
            <w:tcW w:w="1890" w:type="dxa"/>
            <w:tcBorders>
              <w:top w:val="nil"/>
              <w:left w:val="nil"/>
              <w:bottom w:val="single" w:sz="4" w:space="0" w:color="auto"/>
              <w:right w:val="single" w:sz="4" w:space="0" w:color="auto"/>
            </w:tcBorders>
            <w:shd w:val="clear" w:color="auto" w:fill="auto"/>
            <w:hideMark/>
          </w:tcPr>
          <w:p w14:paraId="64EFFAED" w14:textId="77777777" w:rsidR="00621CAF" w:rsidRPr="001F355A" w:rsidRDefault="00621CAF" w:rsidP="007C17A0">
            <w:pPr>
              <w:pStyle w:val="TableText"/>
              <w:rPr>
                <w:noProof w:val="0"/>
              </w:rPr>
            </w:pPr>
            <w:r w:rsidRPr="001F355A">
              <w:rPr>
                <w:noProof w:val="0"/>
              </w:rPr>
              <w:t>Maximum Base UDI</w:t>
            </w:r>
          </w:p>
        </w:tc>
        <w:tc>
          <w:tcPr>
            <w:tcW w:w="2340" w:type="dxa"/>
            <w:tcBorders>
              <w:top w:val="nil"/>
              <w:left w:val="nil"/>
              <w:bottom w:val="single" w:sz="4" w:space="0" w:color="auto"/>
              <w:right w:val="single" w:sz="4" w:space="0" w:color="auto"/>
            </w:tcBorders>
            <w:shd w:val="clear" w:color="auto" w:fill="auto"/>
            <w:hideMark/>
          </w:tcPr>
          <w:p w14:paraId="657A3A5A" w14:textId="77777777" w:rsidR="00621CAF" w:rsidRPr="001F355A" w:rsidRDefault="00621CAF" w:rsidP="007C17A0">
            <w:pPr>
              <w:pStyle w:val="TableText"/>
              <w:rPr>
                <w:noProof w:val="0"/>
              </w:rPr>
            </w:pPr>
            <w:r w:rsidRPr="001F355A">
              <w:rPr>
                <w:noProof w:val="0"/>
              </w:rPr>
              <w:t>alphanumeric</w:t>
            </w:r>
          </w:p>
        </w:tc>
        <w:tc>
          <w:tcPr>
            <w:tcW w:w="1170" w:type="dxa"/>
            <w:tcBorders>
              <w:top w:val="nil"/>
              <w:left w:val="nil"/>
              <w:bottom w:val="single" w:sz="4" w:space="0" w:color="auto"/>
              <w:right w:val="single" w:sz="4" w:space="0" w:color="auto"/>
            </w:tcBorders>
            <w:shd w:val="clear" w:color="000000" w:fill="FFFFFF"/>
            <w:hideMark/>
          </w:tcPr>
          <w:p w14:paraId="1D1D69E3" w14:textId="77777777" w:rsidR="00621CAF" w:rsidRPr="001F355A" w:rsidRDefault="00621CAF" w:rsidP="007C17A0">
            <w:pPr>
              <w:pStyle w:val="TableText"/>
              <w:rPr>
                <w:noProof w:val="0"/>
              </w:rPr>
            </w:pPr>
            <w:r w:rsidRPr="001F355A">
              <w:rPr>
                <w:noProof w:val="0"/>
              </w:rPr>
              <w:t>70 to 87</w:t>
            </w:r>
          </w:p>
        </w:tc>
        <w:tc>
          <w:tcPr>
            <w:tcW w:w="1062" w:type="dxa"/>
            <w:tcBorders>
              <w:top w:val="nil"/>
              <w:left w:val="nil"/>
              <w:bottom w:val="single" w:sz="4" w:space="0" w:color="auto"/>
              <w:right w:val="single" w:sz="4" w:space="0" w:color="auto"/>
            </w:tcBorders>
            <w:shd w:val="clear" w:color="auto" w:fill="auto"/>
            <w:hideMark/>
          </w:tcPr>
          <w:p w14:paraId="0C73DF1E" w14:textId="77777777" w:rsidR="00621CAF" w:rsidRPr="001F355A" w:rsidRDefault="00621CAF" w:rsidP="007C17A0">
            <w:pPr>
              <w:pStyle w:val="TableText"/>
              <w:rPr>
                <w:noProof w:val="0"/>
              </w:rPr>
            </w:pPr>
            <w:r w:rsidRPr="001F355A">
              <w:rPr>
                <w:noProof w:val="0"/>
              </w:rPr>
              <w:t>58 to 75</w:t>
            </w:r>
          </w:p>
        </w:tc>
      </w:tr>
      <w:tr w:rsidR="00621CAF" w:rsidRPr="001F355A" w14:paraId="5F54EA30" w14:textId="77777777" w:rsidTr="007C17A0">
        <w:tc>
          <w:tcPr>
            <w:tcW w:w="8640" w:type="dxa"/>
            <w:gridSpan w:val="6"/>
            <w:tcBorders>
              <w:top w:val="single" w:sz="4" w:space="0" w:color="auto"/>
              <w:left w:val="single" w:sz="4" w:space="0" w:color="auto"/>
              <w:bottom w:val="single" w:sz="4" w:space="0" w:color="auto"/>
              <w:right w:val="single" w:sz="4" w:space="0" w:color="auto"/>
            </w:tcBorders>
            <w:shd w:val="clear" w:color="auto" w:fill="auto"/>
            <w:hideMark/>
          </w:tcPr>
          <w:p w14:paraId="31B3F1ED" w14:textId="77777777" w:rsidR="00621CAF" w:rsidRPr="001F355A" w:rsidRDefault="00621CAF" w:rsidP="007C17A0">
            <w:pPr>
              <w:pStyle w:val="TableText"/>
              <w:rPr>
                <w:noProof w:val="0"/>
              </w:rPr>
            </w:pPr>
            <w:r w:rsidRPr="001F355A">
              <w:rPr>
                <w:noProof w:val="0"/>
              </w:rPr>
              <w:t>Ex of Human Readable Barcode: +H123PARTNO1234567890120/$$420020216LOT123456789012345/SXYZ4567890123 45678/16D20130202C</w:t>
            </w:r>
          </w:p>
        </w:tc>
      </w:tr>
    </w:tbl>
    <w:p w14:paraId="57A90C27" w14:textId="77777777" w:rsidR="00621CAF" w:rsidRPr="001F355A" w:rsidRDefault="00621CAF" w:rsidP="00621CAF">
      <w:pPr>
        <w:pStyle w:val="BodyText"/>
        <w:rPr>
          <w:noProof w:val="0"/>
        </w:rPr>
      </w:pPr>
    </w:p>
    <w:p w14:paraId="0B441069" w14:textId="6E7683B6" w:rsidR="00621CAF" w:rsidRPr="001F355A" w:rsidRDefault="00621CAF" w:rsidP="00621CAF">
      <w:pPr>
        <w:pStyle w:val="Caption"/>
        <w:rPr>
          <w:noProof w:val="0"/>
        </w:rPr>
      </w:pPr>
      <w:bookmarkStart w:id="265" w:name="_Toc427055828"/>
      <w:bookmarkStart w:id="266" w:name="_Toc14086950"/>
      <w:bookmarkStart w:id="267" w:name="_Toc14087363"/>
      <w:bookmarkStart w:id="268" w:name="_Toc113033391"/>
      <w:r w:rsidRPr="001F355A">
        <w:rPr>
          <w:noProof w:val="0"/>
        </w:rPr>
        <w:lastRenderedPageBreak/>
        <w:t xml:space="preserve">Table </w:t>
      </w:r>
      <w:r w:rsidRPr="001F355A">
        <w:rPr>
          <w:noProof w:val="0"/>
        </w:rPr>
        <w:fldChar w:fldCharType="begin"/>
      </w:r>
      <w:r w:rsidRPr="001F355A">
        <w:rPr>
          <w:noProof w:val="0"/>
        </w:rPr>
        <w:instrText xml:space="preserve"> SEQ Table \* ARABIC </w:instrText>
      </w:r>
      <w:r w:rsidRPr="001F355A">
        <w:rPr>
          <w:noProof w:val="0"/>
        </w:rPr>
        <w:fldChar w:fldCharType="separate"/>
      </w:r>
      <w:r w:rsidR="00426E5F">
        <w:t>10</w:t>
      </w:r>
      <w:r w:rsidRPr="001F355A">
        <w:rPr>
          <w:noProof w:val="0"/>
        </w:rPr>
        <w:fldChar w:fldCharType="end"/>
      </w:r>
      <w:r w:rsidRPr="001F355A">
        <w:rPr>
          <w:noProof w:val="0"/>
        </w:rPr>
        <w:t>: International Council for Commonality in Blood Banking Automation, Inc. (ICCBBA) UDI Format</w:t>
      </w:r>
      <w:r w:rsidRPr="001F355A">
        <w:rPr>
          <w:rStyle w:val="FootnoteReference"/>
          <w:noProof w:val="0"/>
        </w:rPr>
        <w:footnoteReference w:id="19"/>
      </w:r>
      <w:bookmarkEnd w:id="265"/>
      <w:bookmarkEnd w:id="266"/>
      <w:bookmarkEnd w:id="267"/>
      <w:bookmarkEnd w:id="268"/>
    </w:p>
    <w:tbl>
      <w:tblPr>
        <w:tblW w:w="9719" w:type="dxa"/>
        <w:tblInd w:w="-5" w:type="dxa"/>
        <w:tblLook w:val="04A0" w:firstRow="1" w:lastRow="0" w:firstColumn="1" w:lastColumn="0" w:noHBand="0" w:noVBand="1"/>
      </w:tblPr>
      <w:tblGrid>
        <w:gridCol w:w="1290"/>
        <w:gridCol w:w="1588"/>
        <w:gridCol w:w="2053"/>
        <w:gridCol w:w="1984"/>
        <w:gridCol w:w="1405"/>
        <w:gridCol w:w="1399"/>
      </w:tblGrid>
      <w:tr w:rsidR="00621CAF" w:rsidRPr="001F355A" w14:paraId="7BD34ED9" w14:textId="77777777" w:rsidTr="007C17A0">
        <w:trPr>
          <w:cantSplit/>
        </w:trPr>
        <w:tc>
          <w:tcPr>
            <w:tcW w:w="1290" w:type="dxa"/>
            <w:tcBorders>
              <w:top w:val="single" w:sz="4" w:space="0" w:color="auto"/>
              <w:left w:val="single" w:sz="4" w:space="0" w:color="auto"/>
              <w:bottom w:val="single" w:sz="4" w:space="0" w:color="auto"/>
              <w:right w:val="single" w:sz="4" w:space="0" w:color="auto"/>
            </w:tcBorders>
            <w:shd w:val="clear" w:color="000000" w:fill="E6E6E6"/>
            <w:vAlign w:val="bottom"/>
            <w:hideMark/>
          </w:tcPr>
          <w:p w14:paraId="4D363042" w14:textId="77777777" w:rsidR="00621CAF" w:rsidRPr="001F355A" w:rsidRDefault="00621CAF" w:rsidP="007C17A0">
            <w:pPr>
              <w:pStyle w:val="TableHead"/>
            </w:pPr>
            <w:r w:rsidRPr="001F355A">
              <w:t>Issuing Agency</w:t>
            </w:r>
          </w:p>
        </w:tc>
        <w:tc>
          <w:tcPr>
            <w:tcW w:w="1588" w:type="dxa"/>
            <w:tcBorders>
              <w:top w:val="single" w:sz="4" w:space="0" w:color="auto"/>
              <w:left w:val="nil"/>
              <w:bottom w:val="single" w:sz="4" w:space="0" w:color="auto"/>
              <w:right w:val="single" w:sz="4" w:space="0" w:color="auto"/>
            </w:tcBorders>
            <w:shd w:val="clear" w:color="000000" w:fill="E6E6E6"/>
            <w:vAlign w:val="bottom"/>
            <w:hideMark/>
          </w:tcPr>
          <w:p w14:paraId="32E642F2" w14:textId="77777777" w:rsidR="00621CAF" w:rsidRPr="001F355A" w:rsidRDefault="00621CAF" w:rsidP="007C17A0">
            <w:pPr>
              <w:pStyle w:val="TableHead"/>
            </w:pPr>
            <w:r w:rsidRPr="001F355A">
              <w:t>Data Delimiters</w:t>
            </w:r>
          </w:p>
        </w:tc>
        <w:tc>
          <w:tcPr>
            <w:tcW w:w="2053" w:type="dxa"/>
            <w:tcBorders>
              <w:top w:val="single" w:sz="4" w:space="0" w:color="auto"/>
              <w:left w:val="nil"/>
              <w:bottom w:val="single" w:sz="4" w:space="0" w:color="auto"/>
              <w:right w:val="single" w:sz="4" w:space="0" w:color="auto"/>
            </w:tcBorders>
            <w:shd w:val="clear" w:color="000000" w:fill="E6E6E6"/>
            <w:vAlign w:val="bottom"/>
            <w:hideMark/>
          </w:tcPr>
          <w:p w14:paraId="46A31821" w14:textId="77777777" w:rsidR="00621CAF" w:rsidRPr="001F355A" w:rsidRDefault="00621CAF" w:rsidP="007C17A0">
            <w:pPr>
              <w:pStyle w:val="TableHead"/>
            </w:pPr>
            <w:r w:rsidRPr="001F355A">
              <w:t>Identifier</w:t>
            </w:r>
          </w:p>
        </w:tc>
        <w:tc>
          <w:tcPr>
            <w:tcW w:w="1984" w:type="dxa"/>
            <w:tcBorders>
              <w:top w:val="single" w:sz="4" w:space="0" w:color="auto"/>
              <w:left w:val="nil"/>
              <w:bottom w:val="single" w:sz="4" w:space="0" w:color="auto"/>
              <w:right w:val="single" w:sz="4" w:space="0" w:color="auto"/>
            </w:tcBorders>
            <w:shd w:val="clear" w:color="000000" w:fill="E6E6E6"/>
            <w:vAlign w:val="bottom"/>
            <w:hideMark/>
          </w:tcPr>
          <w:p w14:paraId="79E17823" w14:textId="77777777" w:rsidR="00621CAF" w:rsidRPr="001F355A" w:rsidRDefault="00621CAF" w:rsidP="007C17A0">
            <w:pPr>
              <w:pStyle w:val="TableHead"/>
            </w:pPr>
            <w:r w:rsidRPr="001F355A">
              <w:t>Data type</w:t>
            </w:r>
          </w:p>
        </w:tc>
        <w:tc>
          <w:tcPr>
            <w:tcW w:w="1405" w:type="dxa"/>
            <w:tcBorders>
              <w:top w:val="single" w:sz="4" w:space="0" w:color="auto"/>
              <w:left w:val="nil"/>
              <w:bottom w:val="single" w:sz="4" w:space="0" w:color="auto"/>
              <w:right w:val="single" w:sz="4" w:space="0" w:color="auto"/>
            </w:tcBorders>
            <w:shd w:val="clear" w:color="000000" w:fill="E6E6E6"/>
            <w:vAlign w:val="bottom"/>
            <w:hideMark/>
          </w:tcPr>
          <w:p w14:paraId="59CAC1DC" w14:textId="77777777" w:rsidR="00621CAF" w:rsidRPr="001F355A" w:rsidRDefault="00621CAF" w:rsidP="007C17A0">
            <w:pPr>
              <w:pStyle w:val="TableHead"/>
            </w:pPr>
            <w:r w:rsidRPr="001F355A">
              <w:t xml:space="preserve">Human Readable Barcode </w:t>
            </w:r>
            <w:r w:rsidRPr="001F355A">
              <w:br/>
              <w:t>Field Size</w:t>
            </w:r>
          </w:p>
        </w:tc>
        <w:tc>
          <w:tcPr>
            <w:tcW w:w="1399" w:type="dxa"/>
            <w:tcBorders>
              <w:top w:val="single" w:sz="4" w:space="0" w:color="auto"/>
              <w:left w:val="nil"/>
              <w:bottom w:val="single" w:sz="4" w:space="0" w:color="auto"/>
              <w:right w:val="single" w:sz="4" w:space="0" w:color="auto"/>
            </w:tcBorders>
            <w:shd w:val="clear" w:color="000000" w:fill="E6E6E6"/>
            <w:vAlign w:val="bottom"/>
            <w:hideMark/>
          </w:tcPr>
          <w:p w14:paraId="527C0B88" w14:textId="77777777" w:rsidR="00621CAF" w:rsidRPr="001F355A" w:rsidRDefault="00621CAF" w:rsidP="007C17A0">
            <w:pPr>
              <w:pStyle w:val="TableHead"/>
            </w:pPr>
            <w:r w:rsidRPr="001F355A">
              <w:t>Database Field Size</w:t>
            </w:r>
          </w:p>
        </w:tc>
      </w:tr>
      <w:tr w:rsidR="00621CAF" w:rsidRPr="001F355A" w14:paraId="589B41DA" w14:textId="77777777" w:rsidTr="007C17A0">
        <w:trPr>
          <w:cantSplit/>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7484D0FE" w14:textId="77777777" w:rsidR="00621CAF" w:rsidRPr="001F355A" w:rsidRDefault="00621CAF" w:rsidP="007C17A0">
            <w:pPr>
              <w:pStyle w:val="TableText"/>
              <w:rPr>
                <w:noProof w:val="0"/>
              </w:rPr>
            </w:pPr>
            <w:r w:rsidRPr="001F355A">
              <w:rPr>
                <w:noProof w:val="0"/>
              </w:rPr>
              <w:t xml:space="preserve">ICCBBA </w:t>
            </w:r>
          </w:p>
        </w:tc>
        <w:tc>
          <w:tcPr>
            <w:tcW w:w="1588" w:type="dxa"/>
            <w:tcBorders>
              <w:top w:val="nil"/>
              <w:left w:val="nil"/>
              <w:bottom w:val="single" w:sz="4" w:space="0" w:color="auto"/>
              <w:right w:val="single" w:sz="4" w:space="0" w:color="auto"/>
            </w:tcBorders>
            <w:shd w:val="clear" w:color="auto" w:fill="auto"/>
            <w:vAlign w:val="bottom"/>
            <w:hideMark/>
          </w:tcPr>
          <w:p w14:paraId="26528B59" w14:textId="77777777" w:rsidR="00621CAF" w:rsidRPr="001F355A" w:rsidRDefault="00621CAF" w:rsidP="007C17A0">
            <w:pPr>
              <w:pStyle w:val="TableText"/>
              <w:rPr>
                <w:noProof w:val="0"/>
              </w:rPr>
            </w:pPr>
            <w:r w:rsidRPr="001F355A">
              <w:rPr>
                <w:noProof w:val="0"/>
              </w:rPr>
              <w:t>=/</w:t>
            </w:r>
          </w:p>
        </w:tc>
        <w:tc>
          <w:tcPr>
            <w:tcW w:w="2053" w:type="dxa"/>
            <w:tcBorders>
              <w:top w:val="nil"/>
              <w:left w:val="nil"/>
              <w:bottom w:val="single" w:sz="4" w:space="0" w:color="auto"/>
              <w:right w:val="single" w:sz="4" w:space="0" w:color="auto"/>
            </w:tcBorders>
            <w:shd w:val="clear" w:color="auto" w:fill="auto"/>
            <w:vAlign w:val="bottom"/>
            <w:hideMark/>
          </w:tcPr>
          <w:p w14:paraId="47B89E89" w14:textId="77777777" w:rsidR="00621CAF" w:rsidRPr="001F355A" w:rsidRDefault="00621CAF" w:rsidP="007C17A0">
            <w:pPr>
              <w:pStyle w:val="TableText"/>
              <w:rPr>
                <w:noProof w:val="0"/>
              </w:rPr>
            </w:pPr>
            <w:r w:rsidRPr="001F355A">
              <w:rPr>
                <w:noProof w:val="0"/>
              </w:rPr>
              <w:t>DI</w:t>
            </w:r>
          </w:p>
        </w:tc>
        <w:tc>
          <w:tcPr>
            <w:tcW w:w="1984" w:type="dxa"/>
            <w:tcBorders>
              <w:top w:val="nil"/>
              <w:left w:val="nil"/>
              <w:bottom w:val="single" w:sz="4" w:space="0" w:color="auto"/>
              <w:right w:val="single" w:sz="4" w:space="0" w:color="auto"/>
            </w:tcBorders>
            <w:shd w:val="clear" w:color="auto" w:fill="auto"/>
            <w:vAlign w:val="bottom"/>
            <w:hideMark/>
          </w:tcPr>
          <w:p w14:paraId="10A6D95F" w14:textId="77777777" w:rsidR="00621CAF" w:rsidRPr="001F355A" w:rsidRDefault="00621CAF" w:rsidP="007C17A0">
            <w:pPr>
              <w:pStyle w:val="TableText"/>
              <w:rPr>
                <w:noProof w:val="0"/>
              </w:rPr>
            </w:pPr>
            <w:r w:rsidRPr="001F355A">
              <w:rPr>
                <w:noProof w:val="0"/>
              </w:rPr>
              <w:t>alphanumeric</w:t>
            </w:r>
          </w:p>
        </w:tc>
        <w:tc>
          <w:tcPr>
            <w:tcW w:w="1405" w:type="dxa"/>
            <w:tcBorders>
              <w:top w:val="nil"/>
              <w:left w:val="nil"/>
              <w:bottom w:val="single" w:sz="4" w:space="0" w:color="auto"/>
              <w:right w:val="single" w:sz="4" w:space="0" w:color="auto"/>
            </w:tcBorders>
            <w:shd w:val="clear" w:color="000000" w:fill="FFFFFF"/>
            <w:vAlign w:val="bottom"/>
            <w:hideMark/>
          </w:tcPr>
          <w:p w14:paraId="6BEDBEB1" w14:textId="77777777" w:rsidR="00621CAF" w:rsidRPr="001F355A" w:rsidRDefault="00621CAF" w:rsidP="007C17A0">
            <w:pPr>
              <w:pStyle w:val="TableText"/>
              <w:rPr>
                <w:noProof w:val="0"/>
              </w:rPr>
            </w:pPr>
            <w:r w:rsidRPr="001F355A">
              <w:rPr>
                <w:noProof w:val="0"/>
              </w:rPr>
              <w:t>18</w:t>
            </w:r>
          </w:p>
        </w:tc>
        <w:tc>
          <w:tcPr>
            <w:tcW w:w="1399" w:type="dxa"/>
            <w:tcBorders>
              <w:top w:val="nil"/>
              <w:left w:val="nil"/>
              <w:bottom w:val="single" w:sz="4" w:space="0" w:color="auto"/>
              <w:right w:val="single" w:sz="4" w:space="0" w:color="auto"/>
            </w:tcBorders>
            <w:shd w:val="clear" w:color="000000" w:fill="FFFFFF"/>
            <w:vAlign w:val="bottom"/>
            <w:hideMark/>
          </w:tcPr>
          <w:p w14:paraId="1AB97A73" w14:textId="77777777" w:rsidR="00621CAF" w:rsidRPr="001F355A" w:rsidRDefault="00621CAF" w:rsidP="007C17A0">
            <w:pPr>
              <w:pStyle w:val="TableText"/>
              <w:rPr>
                <w:noProof w:val="0"/>
              </w:rPr>
            </w:pPr>
            <w:r w:rsidRPr="001F355A">
              <w:rPr>
                <w:noProof w:val="0"/>
              </w:rPr>
              <w:t>16</w:t>
            </w:r>
          </w:p>
        </w:tc>
      </w:tr>
      <w:tr w:rsidR="00621CAF" w:rsidRPr="001F355A" w14:paraId="69CCFE1F" w14:textId="77777777" w:rsidTr="007C17A0">
        <w:trPr>
          <w:cantSplit/>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573A2B40" w14:textId="77777777" w:rsidR="00621CAF" w:rsidRPr="001F355A" w:rsidRDefault="00621CAF" w:rsidP="007C17A0">
            <w:pPr>
              <w:pStyle w:val="TableText"/>
              <w:rPr>
                <w:noProof w:val="0"/>
              </w:rPr>
            </w:pPr>
            <w:r w:rsidRPr="001F355A">
              <w:rPr>
                <w:noProof w:val="0"/>
              </w:rPr>
              <w:t xml:space="preserve">ICCBBA </w:t>
            </w:r>
          </w:p>
        </w:tc>
        <w:tc>
          <w:tcPr>
            <w:tcW w:w="1588" w:type="dxa"/>
            <w:tcBorders>
              <w:top w:val="nil"/>
              <w:left w:val="nil"/>
              <w:bottom w:val="single" w:sz="4" w:space="0" w:color="auto"/>
              <w:right w:val="single" w:sz="4" w:space="0" w:color="auto"/>
            </w:tcBorders>
            <w:shd w:val="clear" w:color="auto" w:fill="auto"/>
            <w:vAlign w:val="bottom"/>
            <w:hideMark/>
          </w:tcPr>
          <w:p w14:paraId="6D9A1508" w14:textId="77777777" w:rsidR="00621CAF" w:rsidRPr="001F355A" w:rsidRDefault="00621CAF" w:rsidP="007C17A0">
            <w:pPr>
              <w:pStyle w:val="TableText"/>
              <w:rPr>
                <w:noProof w:val="0"/>
              </w:rPr>
            </w:pPr>
            <w:r w:rsidRPr="001F355A">
              <w:rPr>
                <w:noProof w:val="0"/>
              </w:rPr>
              <w:t>=,</w:t>
            </w:r>
          </w:p>
        </w:tc>
        <w:tc>
          <w:tcPr>
            <w:tcW w:w="2053" w:type="dxa"/>
            <w:tcBorders>
              <w:top w:val="nil"/>
              <w:left w:val="nil"/>
              <w:bottom w:val="single" w:sz="4" w:space="0" w:color="auto"/>
              <w:right w:val="single" w:sz="4" w:space="0" w:color="auto"/>
            </w:tcBorders>
            <w:shd w:val="clear" w:color="auto" w:fill="auto"/>
            <w:vAlign w:val="bottom"/>
            <w:hideMark/>
          </w:tcPr>
          <w:p w14:paraId="4B25CB7E" w14:textId="77777777" w:rsidR="00621CAF" w:rsidRPr="001F355A" w:rsidRDefault="00621CAF" w:rsidP="007C17A0">
            <w:pPr>
              <w:pStyle w:val="TableText"/>
              <w:rPr>
                <w:noProof w:val="0"/>
              </w:rPr>
            </w:pPr>
            <w:r w:rsidRPr="001F355A">
              <w:rPr>
                <w:noProof w:val="0"/>
              </w:rPr>
              <w:t xml:space="preserve">Serial Number </w:t>
            </w:r>
          </w:p>
        </w:tc>
        <w:tc>
          <w:tcPr>
            <w:tcW w:w="1984" w:type="dxa"/>
            <w:tcBorders>
              <w:top w:val="nil"/>
              <w:left w:val="nil"/>
              <w:bottom w:val="single" w:sz="4" w:space="0" w:color="auto"/>
              <w:right w:val="single" w:sz="4" w:space="0" w:color="auto"/>
            </w:tcBorders>
            <w:shd w:val="clear" w:color="auto" w:fill="auto"/>
            <w:vAlign w:val="bottom"/>
            <w:hideMark/>
          </w:tcPr>
          <w:p w14:paraId="03FC76B8" w14:textId="77777777" w:rsidR="00621CAF" w:rsidRPr="001F355A" w:rsidRDefault="00621CAF" w:rsidP="007C17A0">
            <w:pPr>
              <w:pStyle w:val="TableText"/>
              <w:rPr>
                <w:noProof w:val="0"/>
              </w:rPr>
            </w:pPr>
            <w:r w:rsidRPr="001F355A">
              <w:rPr>
                <w:noProof w:val="0"/>
              </w:rPr>
              <w:t>alphanumeric</w:t>
            </w:r>
          </w:p>
        </w:tc>
        <w:tc>
          <w:tcPr>
            <w:tcW w:w="1405" w:type="dxa"/>
            <w:tcBorders>
              <w:top w:val="nil"/>
              <w:left w:val="nil"/>
              <w:bottom w:val="single" w:sz="4" w:space="0" w:color="auto"/>
              <w:right w:val="single" w:sz="4" w:space="0" w:color="auto"/>
            </w:tcBorders>
            <w:shd w:val="clear" w:color="auto" w:fill="auto"/>
            <w:vAlign w:val="bottom"/>
            <w:hideMark/>
          </w:tcPr>
          <w:p w14:paraId="07633170" w14:textId="77777777" w:rsidR="00621CAF" w:rsidRPr="001F355A" w:rsidRDefault="00621CAF" w:rsidP="007C17A0">
            <w:pPr>
              <w:pStyle w:val="TableText"/>
              <w:rPr>
                <w:noProof w:val="0"/>
              </w:rPr>
            </w:pPr>
            <w:r w:rsidRPr="001F355A">
              <w:rPr>
                <w:noProof w:val="0"/>
              </w:rPr>
              <w:t>8</w:t>
            </w:r>
          </w:p>
        </w:tc>
        <w:tc>
          <w:tcPr>
            <w:tcW w:w="1399" w:type="dxa"/>
            <w:tcBorders>
              <w:top w:val="nil"/>
              <w:left w:val="nil"/>
              <w:bottom w:val="single" w:sz="4" w:space="0" w:color="auto"/>
              <w:right w:val="single" w:sz="4" w:space="0" w:color="auto"/>
            </w:tcBorders>
            <w:shd w:val="clear" w:color="auto" w:fill="auto"/>
            <w:vAlign w:val="bottom"/>
            <w:hideMark/>
          </w:tcPr>
          <w:p w14:paraId="036C38D5" w14:textId="77777777" w:rsidR="00621CAF" w:rsidRPr="001F355A" w:rsidRDefault="00621CAF" w:rsidP="007C17A0">
            <w:pPr>
              <w:pStyle w:val="TableText"/>
              <w:rPr>
                <w:noProof w:val="0"/>
              </w:rPr>
            </w:pPr>
            <w:r w:rsidRPr="001F355A">
              <w:rPr>
                <w:noProof w:val="0"/>
              </w:rPr>
              <w:t>6</w:t>
            </w:r>
          </w:p>
        </w:tc>
      </w:tr>
      <w:tr w:rsidR="00621CAF" w:rsidRPr="001F355A" w14:paraId="4D5EFF26" w14:textId="77777777" w:rsidTr="007C17A0">
        <w:trPr>
          <w:cantSplit/>
        </w:trPr>
        <w:tc>
          <w:tcPr>
            <w:tcW w:w="1290" w:type="dxa"/>
            <w:tcBorders>
              <w:top w:val="nil"/>
              <w:left w:val="single" w:sz="4" w:space="0" w:color="auto"/>
              <w:bottom w:val="single" w:sz="4" w:space="0" w:color="auto"/>
              <w:right w:val="single" w:sz="4" w:space="0" w:color="auto"/>
            </w:tcBorders>
            <w:shd w:val="clear" w:color="000000" w:fill="FFFFFF"/>
            <w:vAlign w:val="center"/>
            <w:hideMark/>
          </w:tcPr>
          <w:p w14:paraId="783DD4AF" w14:textId="77777777" w:rsidR="00621CAF" w:rsidRPr="001F355A" w:rsidRDefault="00621CAF" w:rsidP="007C17A0">
            <w:pPr>
              <w:pStyle w:val="TableText"/>
              <w:rPr>
                <w:noProof w:val="0"/>
                <w:szCs w:val="20"/>
              </w:rPr>
            </w:pPr>
            <w:r w:rsidRPr="001F355A">
              <w:rPr>
                <w:noProof w:val="0"/>
                <w:szCs w:val="20"/>
              </w:rPr>
              <w:t>ICCBBA</w:t>
            </w:r>
          </w:p>
        </w:tc>
        <w:tc>
          <w:tcPr>
            <w:tcW w:w="1588" w:type="dxa"/>
            <w:tcBorders>
              <w:top w:val="nil"/>
              <w:left w:val="nil"/>
              <w:bottom w:val="single" w:sz="4" w:space="0" w:color="auto"/>
              <w:right w:val="single" w:sz="4" w:space="0" w:color="auto"/>
            </w:tcBorders>
            <w:shd w:val="clear" w:color="000000" w:fill="FFFFFF"/>
            <w:vAlign w:val="center"/>
            <w:hideMark/>
          </w:tcPr>
          <w:p w14:paraId="77152D37" w14:textId="77777777" w:rsidR="00621CAF" w:rsidRPr="001F355A" w:rsidRDefault="00621CAF" w:rsidP="007C17A0">
            <w:pPr>
              <w:pStyle w:val="TableText"/>
              <w:rPr>
                <w:noProof w:val="0"/>
                <w:szCs w:val="20"/>
              </w:rPr>
            </w:pPr>
            <w:r w:rsidRPr="001F355A">
              <w:rPr>
                <w:noProof w:val="0"/>
                <w:szCs w:val="20"/>
              </w:rPr>
              <w:t>=</w:t>
            </w:r>
          </w:p>
        </w:tc>
        <w:tc>
          <w:tcPr>
            <w:tcW w:w="2053" w:type="dxa"/>
            <w:tcBorders>
              <w:top w:val="nil"/>
              <w:left w:val="nil"/>
              <w:bottom w:val="single" w:sz="4" w:space="0" w:color="auto"/>
              <w:right w:val="single" w:sz="4" w:space="0" w:color="auto"/>
            </w:tcBorders>
            <w:shd w:val="clear" w:color="000000" w:fill="FFFFFF"/>
            <w:vAlign w:val="center"/>
            <w:hideMark/>
          </w:tcPr>
          <w:p w14:paraId="027489B3" w14:textId="77777777" w:rsidR="00621CAF" w:rsidRPr="001F355A" w:rsidRDefault="00621CAF" w:rsidP="007C17A0">
            <w:pPr>
              <w:pStyle w:val="TableText"/>
              <w:rPr>
                <w:noProof w:val="0"/>
                <w:szCs w:val="20"/>
              </w:rPr>
            </w:pPr>
            <w:r w:rsidRPr="001F355A">
              <w:rPr>
                <w:noProof w:val="0"/>
                <w:szCs w:val="20"/>
              </w:rPr>
              <w:t>Donation Identification Number</w:t>
            </w:r>
          </w:p>
        </w:tc>
        <w:tc>
          <w:tcPr>
            <w:tcW w:w="1984" w:type="dxa"/>
            <w:tcBorders>
              <w:top w:val="nil"/>
              <w:left w:val="nil"/>
              <w:bottom w:val="single" w:sz="4" w:space="0" w:color="auto"/>
              <w:right w:val="single" w:sz="4" w:space="0" w:color="auto"/>
            </w:tcBorders>
            <w:shd w:val="clear" w:color="000000" w:fill="FFFFFF"/>
            <w:vAlign w:val="center"/>
            <w:hideMark/>
          </w:tcPr>
          <w:p w14:paraId="4BD34F19" w14:textId="77777777" w:rsidR="00621CAF" w:rsidRPr="001F355A" w:rsidRDefault="00621CAF" w:rsidP="007C17A0">
            <w:pPr>
              <w:pStyle w:val="TableText"/>
              <w:rPr>
                <w:noProof w:val="0"/>
                <w:szCs w:val="20"/>
              </w:rPr>
            </w:pPr>
            <w:r w:rsidRPr="001F355A">
              <w:rPr>
                <w:noProof w:val="0"/>
                <w:szCs w:val="20"/>
              </w:rPr>
              <w:t>alphanumeric</w:t>
            </w:r>
          </w:p>
        </w:tc>
        <w:tc>
          <w:tcPr>
            <w:tcW w:w="1405" w:type="dxa"/>
            <w:tcBorders>
              <w:top w:val="nil"/>
              <w:left w:val="nil"/>
              <w:bottom w:val="single" w:sz="4" w:space="0" w:color="auto"/>
              <w:right w:val="single" w:sz="4" w:space="0" w:color="auto"/>
            </w:tcBorders>
            <w:shd w:val="clear" w:color="000000" w:fill="FFFFFF"/>
            <w:vAlign w:val="center"/>
            <w:hideMark/>
          </w:tcPr>
          <w:p w14:paraId="048E5F55" w14:textId="77777777" w:rsidR="00621CAF" w:rsidRPr="001F355A" w:rsidRDefault="00621CAF" w:rsidP="007C17A0">
            <w:pPr>
              <w:pStyle w:val="TableText"/>
              <w:rPr>
                <w:noProof w:val="0"/>
                <w:szCs w:val="20"/>
              </w:rPr>
            </w:pPr>
            <w:r w:rsidRPr="001F355A">
              <w:rPr>
                <w:noProof w:val="0"/>
                <w:szCs w:val="20"/>
              </w:rPr>
              <w:t>16</w:t>
            </w:r>
          </w:p>
        </w:tc>
        <w:tc>
          <w:tcPr>
            <w:tcW w:w="1399" w:type="dxa"/>
            <w:tcBorders>
              <w:top w:val="nil"/>
              <w:left w:val="nil"/>
              <w:bottom w:val="single" w:sz="4" w:space="0" w:color="auto"/>
              <w:right w:val="single" w:sz="4" w:space="0" w:color="auto"/>
            </w:tcBorders>
            <w:shd w:val="clear" w:color="000000" w:fill="FFFFFF"/>
            <w:vAlign w:val="center"/>
            <w:hideMark/>
          </w:tcPr>
          <w:p w14:paraId="64EC03E9" w14:textId="77777777" w:rsidR="00621CAF" w:rsidRPr="001F355A" w:rsidRDefault="00621CAF" w:rsidP="007C17A0">
            <w:pPr>
              <w:pStyle w:val="TableText"/>
              <w:rPr>
                <w:noProof w:val="0"/>
                <w:szCs w:val="20"/>
              </w:rPr>
            </w:pPr>
            <w:r w:rsidRPr="001F355A">
              <w:rPr>
                <w:noProof w:val="0"/>
                <w:szCs w:val="20"/>
              </w:rPr>
              <w:t>15</w:t>
            </w:r>
          </w:p>
        </w:tc>
      </w:tr>
      <w:tr w:rsidR="00621CAF" w:rsidRPr="001F355A" w14:paraId="2398FA0D" w14:textId="77777777" w:rsidTr="007C17A0">
        <w:trPr>
          <w:cantSplit/>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506F3829" w14:textId="77777777" w:rsidR="00621CAF" w:rsidRPr="001F355A" w:rsidRDefault="00621CAF" w:rsidP="007C17A0">
            <w:pPr>
              <w:pStyle w:val="TableText"/>
              <w:rPr>
                <w:noProof w:val="0"/>
              </w:rPr>
            </w:pPr>
            <w:r w:rsidRPr="001F355A">
              <w:rPr>
                <w:noProof w:val="0"/>
              </w:rPr>
              <w:t xml:space="preserve">ICCBBA </w:t>
            </w:r>
          </w:p>
        </w:tc>
        <w:tc>
          <w:tcPr>
            <w:tcW w:w="1588" w:type="dxa"/>
            <w:tcBorders>
              <w:top w:val="nil"/>
              <w:left w:val="nil"/>
              <w:bottom w:val="single" w:sz="4" w:space="0" w:color="auto"/>
              <w:right w:val="single" w:sz="4" w:space="0" w:color="auto"/>
            </w:tcBorders>
            <w:shd w:val="clear" w:color="auto" w:fill="auto"/>
            <w:vAlign w:val="bottom"/>
            <w:hideMark/>
          </w:tcPr>
          <w:p w14:paraId="55CA5130" w14:textId="77777777" w:rsidR="00621CAF" w:rsidRPr="001F355A" w:rsidRDefault="00621CAF" w:rsidP="007C17A0">
            <w:pPr>
              <w:pStyle w:val="TableText"/>
              <w:rPr>
                <w:noProof w:val="0"/>
              </w:rPr>
            </w:pPr>
            <w:r w:rsidRPr="001F355A">
              <w:rPr>
                <w:noProof w:val="0"/>
              </w:rPr>
              <w:t>=&gt;</w:t>
            </w:r>
          </w:p>
        </w:tc>
        <w:tc>
          <w:tcPr>
            <w:tcW w:w="2053" w:type="dxa"/>
            <w:tcBorders>
              <w:top w:val="nil"/>
              <w:left w:val="nil"/>
              <w:bottom w:val="single" w:sz="4" w:space="0" w:color="auto"/>
              <w:right w:val="single" w:sz="4" w:space="0" w:color="auto"/>
            </w:tcBorders>
            <w:shd w:val="clear" w:color="auto" w:fill="auto"/>
            <w:vAlign w:val="bottom"/>
            <w:hideMark/>
          </w:tcPr>
          <w:p w14:paraId="4D99858A" w14:textId="77777777" w:rsidR="00621CAF" w:rsidRPr="001F355A" w:rsidRDefault="00621CAF" w:rsidP="007C17A0">
            <w:pPr>
              <w:pStyle w:val="TableText"/>
              <w:rPr>
                <w:noProof w:val="0"/>
              </w:rPr>
            </w:pPr>
            <w:r w:rsidRPr="001F355A">
              <w:rPr>
                <w:noProof w:val="0"/>
              </w:rPr>
              <w:t>Expiration Date</w:t>
            </w:r>
          </w:p>
        </w:tc>
        <w:tc>
          <w:tcPr>
            <w:tcW w:w="1984" w:type="dxa"/>
            <w:tcBorders>
              <w:top w:val="nil"/>
              <w:left w:val="nil"/>
              <w:bottom w:val="single" w:sz="4" w:space="0" w:color="auto"/>
              <w:right w:val="single" w:sz="4" w:space="0" w:color="auto"/>
            </w:tcBorders>
            <w:shd w:val="clear" w:color="auto" w:fill="auto"/>
            <w:vAlign w:val="bottom"/>
            <w:hideMark/>
          </w:tcPr>
          <w:p w14:paraId="15A4D694" w14:textId="77777777" w:rsidR="00621CAF" w:rsidRPr="001F355A" w:rsidRDefault="00621CAF" w:rsidP="007C17A0">
            <w:pPr>
              <w:pStyle w:val="TableText"/>
              <w:rPr>
                <w:noProof w:val="0"/>
              </w:rPr>
            </w:pPr>
            <w:r w:rsidRPr="001F355A">
              <w:rPr>
                <w:noProof w:val="0"/>
              </w:rPr>
              <w:t>numeric  [YYYJJJ]</w:t>
            </w:r>
          </w:p>
        </w:tc>
        <w:tc>
          <w:tcPr>
            <w:tcW w:w="1405" w:type="dxa"/>
            <w:tcBorders>
              <w:top w:val="nil"/>
              <w:left w:val="nil"/>
              <w:bottom w:val="single" w:sz="4" w:space="0" w:color="auto"/>
              <w:right w:val="single" w:sz="4" w:space="0" w:color="auto"/>
            </w:tcBorders>
            <w:shd w:val="clear" w:color="auto" w:fill="auto"/>
            <w:vAlign w:val="bottom"/>
            <w:hideMark/>
          </w:tcPr>
          <w:p w14:paraId="6FC89E44" w14:textId="77777777" w:rsidR="00621CAF" w:rsidRPr="001F355A" w:rsidRDefault="00621CAF" w:rsidP="007C17A0">
            <w:pPr>
              <w:pStyle w:val="TableText"/>
              <w:rPr>
                <w:noProof w:val="0"/>
              </w:rPr>
            </w:pPr>
            <w:r w:rsidRPr="001F355A">
              <w:rPr>
                <w:noProof w:val="0"/>
              </w:rPr>
              <w:t>8</w:t>
            </w:r>
          </w:p>
        </w:tc>
        <w:tc>
          <w:tcPr>
            <w:tcW w:w="1399" w:type="dxa"/>
            <w:tcBorders>
              <w:top w:val="nil"/>
              <w:left w:val="nil"/>
              <w:bottom w:val="single" w:sz="4" w:space="0" w:color="auto"/>
              <w:right w:val="single" w:sz="4" w:space="0" w:color="auto"/>
            </w:tcBorders>
            <w:shd w:val="clear" w:color="auto" w:fill="auto"/>
            <w:vAlign w:val="bottom"/>
            <w:hideMark/>
          </w:tcPr>
          <w:p w14:paraId="7E6C80DF" w14:textId="77777777" w:rsidR="00621CAF" w:rsidRPr="001F355A" w:rsidRDefault="00621CAF" w:rsidP="007C17A0">
            <w:pPr>
              <w:pStyle w:val="TableText"/>
              <w:rPr>
                <w:noProof w:val="0"/>
              </w:rPr>
            </w:pPr>
            <w:r w:rsidRPr="001F355A">
              <w:rPr>
                <w:noProof w:val="0"/>
              </w:rPr>
              <w:t>6</w:t>
            </w:r>
          </w:p>
        </w:tc>
      </w:tr>
      <w:tr w:rsidR="00621CAF" w:rsidRPr="001F355A" w14:paraId="4652C4C7" w14:textId="77777777" w:rsidTr="007C17A0">
        <w:trPr>
          <w:cantSplit/>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3EBD951F" w14:textId="77777777" w:rsidR="00621CAF" w:rsidRPr="001F355A" w:rsidRDefault="00621CAF" w:rsidP="007C17A0">
            <w:pPr>
              <w:pStyle w:val="TableText"/>
              <w:rPr>
                <w:noProof w:val="0"/>
              </w:rPr>
            </w:pPr>
            <w:r w:rsidRPr="001F355A">
              <w:rPr>
                <w:noProof w:val="0"/>
              </w:rPr>
              <w:t xml:space="preserve">ICCBBA </w:t>
            </w:r>
          </w:p>
        </w:tc>
        <w:tc>
          <w:tcPr>
            <w:tcW w:w="1588" w:type="dxa"/>
            <w:tcBorders>
              <w:top w:val="nil"/>
              <w:left w:val="nil"/>
              <w:bottom w:val="single" w:sz="4" w:space="0" w:color="auto"/>
              <w:right w:val="single" w:sz="4" w:space="0" w:color="auto"/>
            </w:tcBorders>
            <w:shd w:val="clear" w:color="auto" w:fill="auto"/>
            <w:vAlign w:val="bottom"/>
            <w:hideMark/>
          </w:tcPr>
          <w:p w14:paraId="0A0E9C48" w14:textId="77777777" w:rsidR="00621CAF" w:rsidRPr="001F355A" w:rsidRDefault="00621CAF" w:rsidP="007C17A0">
            <w:pPr>
              <w:pStyle w:val="TableText"/>
              <w:rPr>
                <w:noProof w:val="0"/>
              </w:rPr>
            </w:pPr>
            <w:r w:rsidRPr="001F355A">
              <w:rPr>
                <w:noProof w:val="0"/>
              </w:rPr>
              <w:t>=}</w:t>
            </w:r>
          </w:p>
        </w:tc>
        <w:tc>
          <w:tcPr>
            <w:tcW w:w="2053" w:type="dxa"/>
            <w:tcBorders>
              <w:top w:val="nil"/>
              <w:left w:val="nil"/>
              <w:bottom w:val="single" w:sz="4" w:space="0" w:color="auto"/>
              <w:right w:val="single" w:sz="4" w:space="0" w:color="auto"/>
            </w:tcBorders>
            <w:shd w:val="clear" w:color="auto" w:fill="auto"/>
            <w:vAlign w:val="bottom"/>
            <w:hideMark/>
          </w:tcPr>
          <w:p w14:paraId="6D8E3DB6" w14:textId="77777777" w:rsidR="00621CAF" w:rsidRPr="001F355A" w:rsidRDefault="00621CAF" w:rsidP="007C17A0">
            <w:pPr>
              <w:pStyle w:val="TableText"/>
              <w:rPr>
                <w:noProof w:val="0"/>
              </w:rPr>
            </w:pPr>
            <w:r w:rsidRPr="001F355A">
              <w:rPr>
                <w:noProof w:val="0"/>
              </w:rPr>
              <w:t>Manufacturing Date</w:t>
            </w:r>
          </w:p>
        </w:tc>
        <w:tc>
          <w:tcPr>
            <w:tcW w:w="1984" w:type="dxa"/>
            <w:tcBorders>
              <w:top w:val="nil"/>
              <w:left w:val="nil"/>
              <w:bottom w:val="single" w:sz="4" w:space="0" w:color="auto"/>
              <w:right w:val="single" w:sz="4" w:space="0" w:color="auto"/>
            </w:tcBorders>
            <w:shd w:val="clear" w:color="auto" w:fill="auto"/>
            <w:vAlign w:val="bottom"/>
            <w:hideMark/>
          </w:tcPr>
          <w:p w14:paraId="04E25ADE" w14:textId="77777777" w:rsidR="00621CAF" w:rsidRPr="001F355A" w:rsidRDefault="00621CAF" w:rsidP="007C17A0">
            <w:pPr>
              <w:pStyle w:val="TableText"/>
              <w:rPr>
                <w:noProof w:val="0"/>
              </w:rPr>
            </w:pPr>
            <w:r w:rsidRPr="001F355A">
              <w:rPr>
                <w:noProof w:val="0"/>
              </w:rPr>
              <w:t>numeric  [YYYJJJ]</w:t>
            </w:r>
          </w:p>
        </w:tc>
        <w:tc>
          <w:tcPr>
            <w:tcW w:w="1405" w:type="dxa"/>
            <w:tcBorders>
              <w:top w:val="nil"/>
              <w:left w:val="nil"/>
              <w:bottom w:val="single" w:sz="4" w:space="0" w:color="auto"/>
              <w:right w:val="single" w:sz="4" w:space="0" w:color="auto"/>
            </w:tcBorders>
            <w:shd w:val="clear" w:color="auto" w:fill="auto"/>
            <w:vAlign w:val="bottom"/>
            <w:hideMark/>
          </w:tcPr>
          <w:p w14:paraId="7AC4B1EA" w14:textId="77777777" w:rsidR="00621CAF" w:rsidRPr="001F355A" w:rsidRDefault="00621CAF" w:rsidP="007C17A0">
            <w:pPr>
              <w:pStyle w:val="TableText"/>
              <w:rPr>
                <w:noProof w:val="0"/>
              </w:rPr>
            </w:pPr>
            <w:r w:rsidRPr="001F355A">
              <w:rPr>
                <w:noProof w:val="0"/>
              </w:rPr>
              <w:t>8</w:t>
            </w:r>
          </w:p>
        </w:tc>
        <w:tc>
          <w:tcPr>
            <w:tcW w:w="1399" w:type="dxa"/>
            <w:tcBorders>
              <w:top w:val="nil"/>
              <w:left w:val="nil"/>
              <w:bottom w:val="single" w:sz="4" w:space="0" w:color="auto"/>
              <w:right w:val="single" w:sz="4" w:space="0" w:color="auto"/>
            </w:tcBorders>
            <w:shd w:val="clear" w:color="auto" w:fill="auto"/>
            <w:vAlign w:val="bottom"/>
            <w:hideMark/>
          </w:tcPr>
          <w:p w14:paraId="66EA51D8" w14:textId="77777777" w:rsidR="00621CAF" w:rsidRPr="001F355A" w:rsidRDefault="00621CAF" w:rsidP="007C17A0">
            <w:pPr>
              <w:pStyle w:val="TableText"/>
              <w:rPr>
                <w:noProof w:val="0"/>
              </w:rPr>
            </w:pPr>
            <w:r w:rsidRPr="001F355A">
              <w:rPr>
                <w:noProof w:val="0"/>
              </w:rPr>
              <w:t>6</w:t>
            </w:r>
          </w:p>
        </w:tc>
      </w:tr>
      <w:tr w:rsidR="00621CAF" w:rsidRPr="001F355A" w14:paraId="1A93A8F6" w14:textId="77777777" w:rsidTr="007C17A0">
        <w:trPr>
          <w:cantSplit/>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7053E30D" w14:textId="77777777" w:rsidR="00621CAF" w:rsidRPr="001F355A" w:rsidRDefault="00621CAF" w:rsidP="007C17A0">
            <w:pPr>
              <w:pStyle w:val="TableText"/>
              <w:rPr>
                <w:noProof w:val="0"/>
              </w:rPr>
            </w:pPr>
            <w:r w:rsidRPr="001F355A">
              <w:rPr>
                <w:noProof w:val="0"/>
              </w:rPr>
              <w:t xml:space="preserve">ICCBBA </w:t>
            </w:r>
          </w:p>
        </w:tc>
        <w:tc>
          <w:tcPr>
            <w:tcW w:w="1588" w:type="dxa"/>
            <w:tcBorders>
              <w:top w:val="nil"/>
              <w:left w:val="nil"/>
              <w:bottom w:val="single" w:sz="4" w:space="0" w:color="auto"/>
              <w:right w:val="single" w:sz="4" w:space="0" w:color="auto"/>
            </w:tcBorders>
            <w:shd w:val="clear" w:color="auto" w:fill="auto"/>
            <w:vAlign w:val="bottom"/>
            <w:hideMark/>
          </w:tcPr>
          <w:p w14:paraId="5D3A64FA" w14:textId="77777777" w:rsidR="00621CAF" w:rsidRPr="001F355A" w:rsidRDefault="00621CAF" w:rsidP="007C17A0">
            <w:pPr>
              <w:pStyle w:val="TableText"/>
              <w:rPr>
                <w:noProof w:val="0"/>
              </w:rPr>
            </w:pPr>
            <w:r w:rsidRPr="001F355A">
              <w:rPr>
                <w:noProof w:val="0"/>
              </w:rPr>
              <w:t>&amp;,1</w:t>
            </w:r>
          </w:p>
        </w:tc>
        <w:tc>
          <w:tcPr>
            <w:tcW w:w="2053" w:type="dxa"/>
            <w:tcBorders>
              <w:top w:val="nil"/>
              <w:left w:val="nil"/>
              <w:bottom w:val="single" w:sz="4" w:space="0" w:color="auto"/>
              <w:right w:val="single" w:sz="4" w:space="0" w:color="auto"/>
            </w:tcBorders>
            <w:shd w:val="clear" w:color="auto" w:fill="auto"/>
            <w:vAlign w:val="bottom"/>
            <w:hideMark/>
          </w:tcPr>
          <w:p w14:paraId="2440C362" w14:textId="77777777" w:rsidR="00621CAF" w:rsidRPr="001F355A" w:rsidRDefault="00621CAF" w:rsidP="007C17A0">
            <w:pPr>
              <w:pStyle w:val="TableText"/>
              <w:rPr>
                <w:noProof w:val="0"/>
              </w:rPr>
            </w:pPr>
            <w:r w:rsidRPr="001F355A">
              <w:rPr>
                <w:noProof w:val="0"/>
              </w:rPr>
              <w:t>MPHO Lot Number</w:t>
            </w:r>
          </w:p>
        </w:tc>
        <w:tc>
          <w:tcPr>
            <w:tcW w:w="1984" w:type="dxa"/>
            <w:tcBorders>
              <w:top w:val="nil"/>
              <w:left w:val="nil"/>
              <w:bottom w:val="single" w:sz="4" w:space="0" w:color="auto"/>
              <w:right w:val="single" w:sz="4" w:space="0" w:color="auto"/>
            </w:tcBorders>
            <w:shd w:val="clear" w:color="auto" w:fill="auto"/>
            <w:vAlign w:val="bottom"/>
            <w:hideMark/>
          </w:tcPr>
          <w:p w14:paraId="6394440A" w14:textId="77777777" w:rsidR="00621CAF" w:rsidRPr="001F355A" w:rsidRDefault="00621CAF" w:rsidP="007C17A0">
            <w:pPr>
              <w:pStyle w:val="TableText"/>
              <w:rPr>
                <w:noProof w:val="0"/>
              </w:rPr>
            </w:pPr>
            <w:r w:rsidRPr="001F355A">
              <w:rPr>
                <w:noProof w:val="0"/>
              </w:rPr>
              <w:t>alphanumeric</w:t>
            </w:r>
          </w:p>
        </w:tc>
        <w:tc>
          <w:tcPr>
            <w:tcW w:w="1405" w:type="dxa"/>
            <w:tcBorders>
              <w:top w:val="nil"/>
              <w:left w:val="nil"/>
              <w:bottom w:val="single" w:sz="4" w:space="0" w:color="auto"/>
              <w:right w:val="single" w:sz="4" w:space="0" w:color="auto"/>
            </w:tcBorders>
            <w:shd w:val="clear" w:color="auto" w:fill="auto"/>
            <w:vAlign w:val="bottom"/>
            <w:hideMark/>
          </w:tcPr>
          <w:p w14:paraId="4A0331BD" w14:textId="77777777" w:rsidR="00621CAF" w:rsidRPr="001F355A" w:rsidRDefault="00621CAF" w:rsidP="007C17A0">
            <w:pPr>
              <w:pStyle w:val="TableText"/>
              <w:rPr>
                <w:noProof w:val="0"/>
              </w:rPr>
            </w:pPr>
            <w:r w:rsidRPr="001F355A">
              <w:rPr>
                <w:noProof w:val="0"/>
              </w:rPr>
              <w:t>21</w:t>
            </w:r>
          </w:p>
        </w:tc>
        <w:tc>
          <w:tcPr>
            <w:tcW w:w="1399" w:type="dxa"/>
            <w:tcBorders>
              <w:top w:val="nil"/>
              <w:left w:val="nil"/>
              <w:bottom w:val="single" w:sz="4" w:space="0" w:color="auto"/>
              <w:right w:val="single" w:sz="4" w:space="0" w:color="auto"/>
            </w:tcBorders>
            <w:shd w:val="clear" w:color="auto" w:fill="auto"/>
            <w:vAlign w:val="bottom"/>
            <w:hideMark/>
          </w:tcPr>
          <w:p w14:paraId="7797EE08" w14:textId="77777777" w:rsidR="00621CAF" w:rsidRPr="001F355A" w:rsidRDefault="00621CAF" w:rsidP="007C17A0">
            <w:pPr>
              <w:pStyle w:val="TableText"/>
              <w:rPr>
                <w:noProof w:val="0"/>
              </w:rPr>
            </w:pPr>
            <w:r w:rsidRPr="001F355A">
              <w:rPr>
                <w:noProof w:val="0"/>
              </w:rPr>
              <w:t>18</w:t>
            </w:r>
          </w:p>
        </w:tc>
      </w:tr>
      <w:tr w:rsidR="00621CAF" w:rsidRPr="001F355A" w14:paraId="08321704" w14:textId="77777777" w:rsidTr="007C17A0">
        <w:trPr>
          <w:cantSplit/>
        </w:trPr>
        <w:tc>
          <w:tcPr>
            <w:tcW w:w="1290" w:type="dxa"/>
            <w:tcBorders>
              <w:top w:val="nil"/>
              <w:left w:val="single" w:sz="4" w:space="0" w:color="auto"/>
              <w:bottom w:val="single" w:sz="4" w:space="0" w:color="auto"/>
              <w:right w:val="single" w:sz="4" w:space="0" w:color="auto"/>
            </w:tcBorders>
            <w:shd w:val="clear" w:color="auto" w:fill="auto"/>
            <w:vAlign w:val="bottom"/>
            <w:hideMark/>
          </w:tcPr>
          <w:p w14:paraId="2DC5A92E" w14:textId="77777777" w:rsidR="00621CAF" w:rsidRPr="001F355A" w:rsidRDefault="00621CAF" w:rsidP="007C17A0">
            <w:pPr>
              <w:pStyle w:val="TableText"/>
              <w:rPr>
                <w:noProof w:val="0"/>
              </w:rPr>
            </w:pPr>
            <w:r w:rsidRPr="001F355A">
              <w:rPr>
                <w:noProof w:val="0"/>
              </w:rPr>
              <w:t xml:space="preserve">ICCBBA </w:t>
            </w:r>
          </w:p>
        </w:tc>
        <w:tc>
          <w:tcPr>
            <w:tcW w:w="1588" w:type="dxa"/>
            <w:tcBorders>
              <w:top w:val="nil"/>
              <w:left w:val="nil"/>
              <w:bottom w:val="single" w:sz="4" w:space="0" w:color="auto"/>
              <w:right w:val="single" w:sz="4" w:space="0" w:color="auto"/>
            </w:tcBorders>
            <w:shd w:val="clear" w:color="auto" w:fill="auto"/>
            <w:vAlign w:val="bottom"/>
            <w:hideMark/>
          </w:tcPr>
          <w:p w14:paraId="12F80BF3" w14:textId="77777777" w:rsidR="00621CAF" w:rsidRPr="001F355A" w:rsidRDefault="00621CAF" w:rsidP="007C17A0">
            <w:pPr>
              <w:pStyle w:val="TableText"/>
              <w:rPr>
                <w:i/>
                <w:iCs/>
                <w:noProof w:val="0"/>
              </w:rPr>
            </w:pPr>
            <w:r w:rsidRPr="001F355A">
              <w:rPr>
                <w:i/>
                <w:iCs/>
                <w:noProof w:val="0"/>
              </w:rPr>
              <w:t xml:space="preserve"> </w:t>
            </w:r>
          </w:p>
        </w:tc>
        <w:tc>
          <w:tcPr>
            <w:tcW w:w="2053" w:type="dxa"/>
            <w:tcBorders>
              <w:top w:val="nil"/>
              <w:left w:val="nil"/>
              <w:bottom w:val="single" w:sz="4" w:space="0" w:color="auto"/>
              <w:right w:val="single" w:sz="4" w:space="0" w:color="auto"/>
            </w:tcBorders>
            <w:shd w:val="clear" w:color="auto" w:fill="auto"/>
            <w:vAlign w:val="bottom"/>
            <w:hideMark/>
          </w:tcPr>
          <w:p w14:paraId="50EF32A2" w14:textId="77777777" w:rsidR="00621CAF" w:rsidRPr="001F355A" w:rsidRDefault="00621CAF" w:rsidP="007C17A0">
            <w:pPr>
              <w:pStyle w:val="TableHead"/>
            </w:pPr>
            <w:r w:rsidRPr="001F355A">
              <w:t>Maximum Base UDI for HCT/Ps</w:t>
            </w:r>
          </w:p>
        </w:tc>
        <w:tc>
          <w:tcPr>
            <w:tcW w:w="1984" w:type="dxa"/>
            <w:tcBorders>
              <w:top w:val="nil"/>
              <w:left w:val="nil"/>
              <w:bottom w:val="single" w:sz="4" w:space="0" w:color="auto"/>
              <w:right w:val="single" w:sz="4" w:space="0" w:color="auto"/>
            </w:tcBorders>
            <w:shd w:val="clear" w:color="auto" w:fill="auto"/>
            <w:vAlign w:val="bottom"/>
            <w:hideMark/>
          </w:tcPr>
          <w:p w14:paraId="03764407" w14:textId="77777777" w:rsidR="00621CAF" w:rsidRPr="001F355A" w:rsidRDefault="00621CAF" w:rsidP="007C17A0">
            <w:pPr>
              <w:pStyle w:val="TableHead"/>
            </w:pPr>
            <w:r w:rsidRPr="001F355A">
              <w:t>alphanumeric</w:t>
            </w:r>
          </w:p>
        </w:tc>
        <w:tc>
          <w:tcPr>
            <w:tcW w:w="1405" w:type="dxa"/>
            <w:tcBorders>
              <w:top w:val="nil"/>
              <w:left w:val="nil"/>
              <w:bottom w:val="single" w:sz="4" w:space="0" w:color="auto"/>
              <w:right w:val="single" w:sz="4" w:space="0" w:color="auto"/>
            </w:tcBorders>
            <w:shd w:val="clear" w:color="auto" w:fill="auto"/>
            <w:vAlign w:val="bottom"/>
            <w:hideMark/>
          </w:tcPr>
          <w:p w14:paraId="6B1C657B" w14:textId="77777777" w:rsidR="00621CAF" w:rsidRPr="001F355A" w:rsidRDefault="00621CAF" w:rsidP="007C17A0">
            <w:pPr>
              <w:pStyle w:val="TableHead"/>
            </w:pPr>
            <w:r w:rsidRPr="001F355A">
              <w:t>79</w:t>
            </w:r>
          </w:p>
        </w:tc>
        <w:tc>
          <w:tcPr>
            <w:tcW w:w="1399" w:type="dxa"/>
            <w:tcBorders>
              <w:top w:val="nil"/>
              <w:left w:val="nil"/>
              <w:bottom w:val="single" w:sz="4" w:space="0" w:color="auto"/>
              <w:right w:val="single" w:sz="4" w:space="0" w:color="auto"/>
            </w:tcBorders>
            <w:shd w:val="clear" w:color="auto" w:fill="auto"/>
            <w:vAlign w:val="bottom"/>
            <w:hideMark/>
          </w:tcPr>
          <w:p w14:paraId="3B6E0E94" w14:textId="77777777" w:rsidR="00621CAF" w:rsidRPr="001F355A" w:rsidRDefault="00621CAF" w:rsidP="007C17A0">
            <w:pPr>
              <w:pStyle w:val="TableHead"/>
            </w:pPr>
            <w:r w:rsidRPr="001F355A">
              <w:t>67</w:t>
            </w:r>
          </w:p>
        </w:tc>
      </w:tr>
      <w:tr w:rsidR="00621CAF" w:rsidRPr="001F355A" w14:paraId="7A79D431" w14:textId="77777777" w:rsidTr="007C17A0">
        <w:trPr>
          <w:cantSplit/>
        </w:trPr>
        <w:tc>
          <w:tcPr>
            <w:tcW w:w="9719" w:type="dxa"/>
            <w:gridSpan w:val="6"/>
            <w:tcBorders>
              <w:top w:val="nil"/>
              <w:left w:val="single" w:sz="4" w:space="0" w:color="auto"/>
              <w:bottom w:val="single" w:sz="4" w:space="0" w:color="auto"/>
              <w:right w:val="single" w:sz="4" w:space="0" w:color="auto"/>
            </w:tcBorders>
            <w:shd w:val="clear" w:color="auto" w:fill="auto"/>
            <w:vAlign w:val="bottom"/>
          </w:tcPr>
          <w:p w14:paraId="04A9A05D" w14:textId="77777777" w:rsidR="00621CAF" w:rsidRPr="001F355A" w:rsidRDefault="00621CAF" w:rsidP="007C17A0">
            <w:pPr>
              <w:pStyle w:val="TableText"/>
              <w:rPr>
                <w:noProof w:val="0"/>
              </w:rPr>
            </w:pPr>
            <w:r w:rsidRPr="001F355A">
              <w:rPr>
                <w:noProof w:val="0"/>
              </w:rPr>
              <w:t>Ex of Human Readable Barcode:=/A9999XYZ100T0944=,000025=A99971312345600=&gt;014032=}013032&amp;,1000000000000XYZ123</w:t>
            </w:r>
          </w:p>
        </w:tc>
      </w:tr>
    </w:tbl>
    <w:p w14:paraId="2ECE55C9" w14:textId="7F15EDF1" w:rsidR="00621CAF" w:rsidRPr="001F355A" w:rsidRDefault="00621CAF" w:rsidP="00621CAF">
      <w:pPr>
        <w:pStyle w:val="Caption"/>
        <w:rPr>
          <w:noProof w:val="0"/>
        </w:rPr>
      </w:pPr>
      <w:bookmarkStart w:id="269" w:name="_Toc427055829"/>
      <w:bookmarkStart w:id="270" w:name="_Toc14086951"/>
      <w:bookmarkStart w:id="271" w:name="_Toc14087364"/>
      <w:bookmarkStart w:id="272" w:name="_Toc113033392"/>
      <w:r w:rsidRPr="001F355A">
        <w:rPr>
          <w:noProof w:val="0"/>
        </w:rPr>
        <w:t xml:space="preserve">Table </w:t>
      </w:r>
      <w:r w:rsidRPr="001F355A">
        <w:rPr>
          <w:noProof w:val="0"/>
        </w:rPr>
        <w:fldChar w:fldCharType="begin"/>
      </w:r>
      <w:r w:rsidRPr="001F355A">
        <w:rPr>
          <w:noProof w:val="0"/>
        </w:rPr>
        <w:instrText xml:space="preserve"> SEQ Table \* ARABIC </w:instrText>
      </w:r>
      <w:r w:rsidRPr="001F355A">
        <w:rPr>
          <w:noProof w:val="0"/>
        </w:rPr>
        <w:fldChar w:fldCharType="separate"/>
      </w:r>
      <w:r w:rsidR="00426E5F">
        <w:t>11</w:t>
      </w:r>
      <w:r w:rsidRPr="001F355A">
        <w:rPr>
          <w:noProof w:val="0"/>
        </w:rPr>
        <w:fldChar w:fldCharType="end"/>
      </w:r>
      <w:r w:rsidRPr="001F355A">
        <w:rPr>
          <w:noProof w:val="0"/>
        </w:rPr>
        <w:t>: ICCBBA UDI Format for Blood Bags Only</w:t>
      </w:r>
      <w:bookmarkEnd w:id="269"/>
      <w:bookmarkEnd w:id="270"/>
      <w:bookmarkEnd w:id="271"/>
      <w:bookmarkEnd w:id="272"/>
      <w:r w:rsidRPr="001F355A">
        <w:rPr>
          <w:noProof w:val="0"/>
        </w:rPr>
        <w:t xml:space="preserve"> </w:t>
      </w:r>
    </w:p>
    <w:tbl>
      <w:tblPr>
        <w:tblW w:w="10240" w:type="dxa"/>
        <w:tblInd w:w="-5" w:type="dxa"/>
        <w:tblLook w:val="04A0" w:firstRow="1" w:lastRow="0" w:firstColumn="1" w:lastColumn="0" w:noHBand="0" w:noVBand="1"/>
      </w:tblPr>
      <w:tblGrid>
        <w:gridCol w:w="1860"/>
        <w:gridCol w:w="1500"/>
        <w:gridCol w:w="2480"/>
        <w:gridCol w:w="1820"/>
        <w:gridCol w:w="1320"/>
        <w:gridCol w:w="1260"/>
      </w:tblGrid>
      <w:tr w:rsidR="00621CAF" w:rsidRPr="001F355A" w14:paraId="32ACF7DF" w14:textId="77777777" w:rsidTr="007C17A0">
        <w:trPr>
          <w:cantSplit/>
          <w:trHeight w:val="528"/>
        </w:trPr>
        <w:tc>
          <w:tcPr>
            <w:tcW w:w="1860" w:type="dxa"/>
            <w:tcBorders>
              <w:top w:val="single" w:sz="4" w:space="0" w:color="auto"/>
              <w:left w:val="single" w:sz="4" w:space="0" w:color="auto"/>
              <w:bottom w:val="single" w:sz="4" w:space="0" w:color="auto"/>
              <w:right w:val="single" w:sz="4" w:space="0" w:color="auto"/>
            </w:tcBorders>
            <w:shd w:val="clear" w:color="auto" w:fill="E6E6E6"/>
            <w:vAlign w:val="bottom"/>
            <w:hideMark/>
          </w:tcPr>
          <w:p w14:paraId="3CBDCEC5" w14:textId="77777777" w:rsidR="00621CAF" w:rsidRPr="001F355A" w:rsidRDefault="00621CAF" w:rsidP="007C17A0">
            <w:pPr>
              <w:pStyle w:val="TableHead"/>
            </w:pPr>
            <w:r w:rsidRPr="001F355A">
              <w:t>Issuing Agency</w:t>
            </w:r>
          </w:p>
        </w:tc>
        <w:tc>
          <w:tcPr>
            <w:tcW w:w="1500" w:type="dxa"/>
            <w:tcBorders>
              <w:top w:val="single" w:sz="4" w:space="0" w:color="auto"/>
              <w:left w:val="nil"/>
              <w:bottom w:val="single" w:sz="4" w:space="0" w:color="auto"/>
              <w:right w:val="single" w:sz="4" w:space="0" w:color="auto"/>
            </w:tcBorders>
            <w:shd w:val="clear" w:color="auto" w:fill="E6E6E6"/>
            <w:vAlign w:val="bottom"/>
            <w:hideMark/>
          </w:tcPr>
          <w:p w14:paraId="58B231BC" w14:textId="77777777" w:rsidR="00621CAF" w:rsidRPr="001F355A" w:rsidRDefault="00621CAF" w:rsidP="007C17A0">
            <w:pPr>
              <w:pStyle w:val="TableHead"/>
            </w:pPr>
            <w:r w:rsidRPr="001F355A">
              <w:t>Identifying Symbol</w:t>
            </w:r>
          </w:p>
        </w:tc>
        <w:tc>
          <w:tcPr>
            <w:tcW w:w="2480" w:type="dxa"/>
            <w:tcBorders>
              <w:top w:val="single" w:sz="4" w:space="0" w:color="auto"/>
              <w:left w:val="nil"/>
              <w:bottom w:val="single" w:sz="4" w:space="0" w:color="auto"/>
              <w:right w:val="single" w:sz="4" w:space="0" w:color="auto"/>
            </w:tcBorders>
            <w:shd w:val="clear" w:color="auto" w:fill="E6E6E6"/>
            <w:vAlign w:val="bottom"/>
            <w:hideMark/>
          </w:tcPr>
          <w:p w14:paraId="472ACECA" w14:textId="77777777" w:rsidR="00621CAF" w:rsidRPr="001F355A" w:rsidRDefault="00621CAF" w:rsidP="007C17A0">
            <w:pPr>
              <w:pStyle w:val="TableHead"/>
            </w:pPr>
            <w:r w:rsidRPr="001F355A">
              <w:t>Identifier</w:t>
            </w:r>
          </w:p>
        </w:tc>
        <w:tc>
          <w:tcPr>
            <w:tcW w:w="1820" w:type="dxa"/>
            <w:tcBorders>
              <w:top w:val="single" w:sz="4" w:space="0" w:color="auto"/>
              <w:left w:val="nil"/>
              <w:bottom w:val="single" w:sz="4" w:space="0" w:color="auto"/>
              <w:right w:val="single" w:sz="4" w:space="0" w:color="auto"/>
            </w:tcBorders>
            <w:shd w:val="clear" w:color="auto" w:fill="E6E6E6"/>
            <w:vAlign w:val="bottom"/>
            <w:hideMark/>
          </w:tcPr>
          <w:p w14:paraId="504BFEE3" w14:textId="77777777" w:rsidR="00621CAF" w:rsidRPr="001F355A" w:rsidRDefault="00621CAF" w:rsidP="007C17A0">
            <w:pPr>
              <w:pStyle w:val="TableHead"/>
            </w:pPr>
            <w:r w:rsidRPr="001F355A">
              <w:t>Data type</w:t>
            </w:r>
          </w:p>
        </w:tc>
        <w:tc>
          <w:tcPr>
            <w:tcW w:w="1320" w:type="dxa"/>
            <w:tcBorders>
              <w:top w:val="single" w:sz="4" w:space="0" w:color="auto"/>
              <w:left w:val="nil"/>
              <w:bottom w:val="single" w:sz="4" w:space="0" w:color="auto"/>
              <w:right w:val="single" w:sz="4" w:space="0" w:color="auto"/>
            </w:tcBorders>
            <w:shd w:val="clear" w:color="auto" w:fill="E6E6E6"/>
            <w:vAlign w:val="bottom"/>
            <w:hideMark/>
          </w:tcPr>
          <w:p w14:paraId="0E7E2CB3" w14:textId="77777777" w:rsidR="00621CAF" w:rsidRPr="001F355A" w:rsidRDefault="00621CAF" w:rsidP="007C17A0">
            <w:pPr>
              <w:pStyle w:val="TableHead"/>
            </w:pPr>
            <w:r w:rsidRPr="001F355A">
              <w:t>Eye Readable Barcode Field Size</w:t>
            </w:r>
          </w:p>
        </w:tc>
        <w:tc>
          <w:tcPr>
            <w:tcW w:w="1260" w:type="dxa"/>
            <w:tcBorders>
              <w:top w:val="single" w:sz="4" w:space="0" w:color="auto"/>
              <w:left w:val="nil"/>
              <w:bottom w:val="single" w:sz="4" w:space="0" w:color="auto"/>
              <w:right w:val="single" w:sz="4" w:space="0" w:color="auto"/>
            </w:tcBorders>
            <w:shd w:val="clear" w:color="auto" w:fill="E6E6E6"/>
            <w:vAlign w:val="bottom"/>
            <w:hideMark/>
          </w:tcPr>
          <w:p w14:paraId="19858787" w14:textId="77777777" w:rsidR="00621CAF" w:rsidRPr="001F355A" w:rsidRDefault="00621CAF" w:rsidP="007C17A0">
            <w:pPr>
              <w:pStyle w:val="TableHead"/>
            </w:pPr>
            <w:r w:rsidRPr="001F355A">
              <w:t>Database Field Size</w:t>
            </w:r>
          </w:p>
        </w:tc>
      </w:tr>
      <w:tr w:rsidR="00621CAF" w:rsidRPr="001F355A" w14:paraId="7F47D414" w14:textId="77777777" w:rsidTr="007C17A0">
        <w:trPr>
          <w:cantSplit/>
          <w:trHeight w:val="580"/>
        </w:trPr>
        <w:tc>
          <w:tcPr>
            <w:tcW w:w="1860" w:type="dxa"/>
            <w:tcBorders>
              <w:top w:val="nil"/>
              <w:left w:val="single" w:sz="4" w:space="0" w:color="auto"/>
              <w:bottom w:val="single" w:sz="4" w:space="0" w:color="auto"/>
              <w:right w:val="single" w:sz="4" w:space="0" w:color="auto"/>
            </w:tcBorders>
            <w:shd w:val="clear" w:color="auto" w:fill="auto"/>
            <w:vAlign w:val="bottom"/>
            <w:hideMark/>
          </w:tcPr>
          <w:p w14:paraId="30ADF7D6" w14:textId="77777777" w:rsidR="00621CAF" w:rsidRPr="001F355A" w:rsidRDefault="00621CAF" w:rsidP="007C17A0">
            <w:pPr>
              <w:pStyle w:val="TableText"/>
              <w:rPr>
                <w:noProof w:val="0"/>
              </w:rPr>
            </w:pPr>
            <w:r w:rsidRPr="001F355A">
              <w:rPr>
                <w:noProof w:val="0"/>
              </w:rPr>
              <w:t xml:space="preserve">ICCBBA </w:t>
            </w:r>
          </w:p>
        </w:tc>
        <w:tc>
          <w:tcPr>
            <w:tcW w:w="1500" w:type="dxa"/>
            <w:tcBorders>
              <w:top w:val="nil"/>
              <w:left w:val="nil"/>
              <w:bottom w:val="single" w:sz="4" w:space="0" w:color="auto"/>
              <w:right w:val="single" w:sz="4" w:space="0" w:color="auto"/>
            </w:tcBorders>
            <w:shd w:val="clear" w:color="auto" w:fill="auto"/>
            <w:vAlign w:val="bottom"/>
            <w:hideMark/>
          </w:tcPr>
          <w:p w14:paraId="1D098DB5" w14:textId="77777777" w:rsidR="00621CAF" w:rsidRPr="001F355A" w:rsidRDefault="00621CAF" w:rsidP="007C17A0">
            <w:pPr>
              <w:pStyle w:val="TableText"/>
              <w:rPr>
                <w:noProof w:val="0"/>
              </w:rPr>
            </w:pPr>
            <w:r w:rsidRPr="001F355A">
              <w:rPr>
                <w:noProof w:val="0"/>
              </w:rPr>
              <w:t>=)</w:t>
            </w:r>
          </w:p>
        </w:tc>
        <w:tc>
          <w:tcPr>
            <w:tcW w:w="2480" w:type="dxa"/>
            <w:tcBorders>
              <w:top w:val="nil"/>
              <w:left w:val="nil"/>
              <w:bottom w:val="single" w:sz="4" w:space="0" w:color="auto"/>
              <w:right w:val="single" w:sz="4" w:space="0" w:color="auto"/>
            </w:tcBorders>
            <w:shd w:val="clear" w:color="auto" w:fill="auto"/>
            <w:vAlign w:val="bottom"/>
            <w:hideMark/>
          </w:tcPr>
          <w:p w14:paraId="128E1EBD" w14:textId="77777777" w:rsidR="00621CAF" w:rsidRPr="001F355A" w:rsidRDefault="00621CAF" w:rsidP="007C17A0">
            <w:pPr>
              <w:pStyle w:val="TableText"/>
              <w:rPr>
                <w:noProof w:val="0"/>
              </w:rPr>
            </w:pPr>
            <w:r w:rsidRPr="001F355A">
              <w:rPr>
                <w:noProof w:val="0"/>
              </w:rPr>
              <w:t>DI for blood containers (bags)</w:t>
            </w:r>
          </w:p>
        </w:tc>
        <w:tc>
          <w:tcPr>
            <w:tcW w:w="1820" w:type="dxa"/>
            <w:tcBorders>
              <w:top w:val="nil"/>
              <w:left w:val="nil"/>
              <w:bottom w:val="single" w:sz="4" w:space="0" w:color="auto"/>
              <w:right w:val="single" w:sz="4" w:space="0" w:color="auto"/>
            </w:tcBorders>
            <w:shd w:val="clear" w:color="auto" w:fill="auto"/>
            <w:vAlign w:val="bottom"/>
            <w:hideMark/>
          </w:tcPr>
          <w:p w14:paraId="713E0529" w14:textId="77777777" w:rsidR="00621CAF" w:rsidRPr="001F355A" w:rsidRDefault="00621CAF" w:rsidP="007C17A0">
            <w:pPr>
              <w:pStyle w:val="TableText"/>
              <w:rPr>
                <w:noProof w:val="0"/>
              </w:rPr>
            </w:pPr>
            <w:r w:rsidRPr="001F355A">
              <w:rPr>
                <w:noProof w:val="0"/>
              </w:rPr>
              <w:t>alphanumeric</w:t>
            </w:r>
          </w:p>
        </w:tc>
        <w:tc>
          <w:tcPr>
            <w:tcW w:w="1320" w:type="dxa"/>
            <w:tcBorders>
              <w:top w:val="nil"/>
              <w:left w:val="nil"/>
              <w:bottom w:val="single" w:sz="4" w:space="0" w:color="auto"/>
              <w:right w:val="single" w:sz="4" w:space="0" w:color="auto"/>
            </w:tcBorders>
            <w:shd w:val="clear" w:color="auto" w:fill="auto"/>
            <w:vAlign w:val="bottom"/>
            <w:hideMark/>
          </w:tcPr>
          <w:p w14:paraId="7358E130" w14:textId="77777777" w:rsidR="00621CAF" w:rsidRPr="001F355A" w:rsidRDefault="00621CAF" w:rsidP="007C17A0">
            <w:pPr>
              <w:pStyle w:val="TableText"/>
              <w:rPr>
                <w:noProof w:val="0"/>
              </w:rPr>
            </w:pPr>
            <w:r w:rsidRPr="001F355A">
              <w:rPr>
                <w:noProof w:val="0"/>
              </w:rPr>
              <w:t>12</w:t>
            </w:r>
          </w:p>
        </w:tc>
        <w:tc>
          <w:tcPr>
            <w:tcW w:w="1260" w:type="dxa"/>
            <w:tcBorders>
              <w:top w:val="nil"/>
              <w:left w:val="nil"/>
              <w:bottom w:val="single" w:sz="4" w:space="0" w:color="auto"/>
              <w:right w:val="single" w:sz="4" w:space="0" w:color="auto"/>
            </w:tcBorders>
            <w:shd w:val="clear" w:color="auto" w:fill="auto"/>
            <w:vAlign w:val="bottom"/>
            <w:hideMark/>
          </w:tcPr>
          <w:p w14:paraId="33C3F2D6" w14:textId="77777777" w:rsidR="00621CAF" w:rsidRPr="001F355A" w:rsidRDefault="00621CAF" w:rsidP="007C17A0">
            <w:pPr>
              <w:pStyle w:val="TableText"/>
              <w:rPr>
                <w:noProof w:val="0"/>
              </w:rPr>
            </w:pPr>
            <w:r w:rsidRPr="001F355A">
              <w:rPr>
                <w:noProof w:val="0"/>
              </w:rPr>
              <w:t>10</w:t>
            </w:r>
          </w:p>
        </w:tc>
      </w:tr>
      <w:tr w:rsidR="00621CAF" w:rsidRPr="001F355A" w14:paraId="4CB8F034" w14:textId="77777777" w:rsidTr="007C17A0">
        <w:trPr>
          <w:cantSplit/>
          <w:trHeight w:val="580"/>
        </w:trPr>
        <w:tc>
          <w:tcPr>
            <w:tcW w:w="1860" w:type="dxa"/>
            <w:tcBorders>
              <w:top w:val="nil"/>
              <w:left w:val="single" w:sz="4" w:space="0" w:color="auto"/>
              <w:bottom w:val="single" w:sz="4" w:space="0" w:color="auto"/>
              <w:right w:val="single" w:sz="4" w:space="0" w:color="auto"/>
            </w:tcBorders>
            <w:shd w:val="clear" w:color="auto" w:fill="auto"/>
            <w:vAlign w:val="bottom"/>
            <w:hideMark/>
          </w:tcPr>
          <w:p w14:paraId="01A00964" w14:textId="77777777" w:rsidR="00621CAF" w:rsidRPr="001F355A" w:rsidRDefault="00621CAF" w:rsidP="007C17A0">
            <w:pPr>
              <w:pStyle w:val="TableText"/>
              <w:rPr>
                <w:noProof w:val="0"/>
              </w:rPr>
            </w:pPr>
            <w:r w:rsidRPr="001F355A">
              <w:rPr>
                <w:noProof w:val="0"/>
              </w:rPr>
              <w:t xml:space="preserve">ICCBBA </w:t>
            </w:r>
          </w:p>
        </w:tc>
        <w:tc>
          <w:tcPr>
            <w:tcW w:w="1500" w:type="dxa"/>
            <w:tcBorders>
              <w:top w:val="nil"/>
              <w:left w:val="nil"/>
              <w:bottom w:val="single" w:sz="4" w:space="0" w:color="auto"/>
              <w:right w:val="single" w:sz="4" w:space="0" w:color="auto"/>
            </w:tcBorders>
            <w:shd w:val="clear" w:color="auto" w:fill="auto"/>
            <w:vAlign w:val="bottom"/>
            <w:hideMark/>
          </w:tcPr>
          <w:p w14:paraId="7394FA32" w14:textId="77777777" w:rsidR="00621CAF" w:rsidRPr="001F355A" w:rsidRDefault="00621CAF" w:rsidP="007C17A0">
            <w:pPr>
              <w:pStyle w:val="TableText"/>
              <w:rPr>
                <w:noProof w:val="0"/>
              </w:rPr>
            </w:pPr>
            <w:r w:rsidRPr="001F355A">
              <w:rPr>
                <w:noProof w:val="0"/>
              </w:rPr>
              <w:t>&amp;)</w:t>
            </w:r>
          </w:p>
        </w:tc>
        <w:tc>
          <w:tcPr>
            <w:tcW w:w="2480" w:type="dxa"/>
            <w:tcBorders>
              <w:top w:val="nil"/>
              <w:left w:val="nil"/>
              <w:bottom w:val="single" w:sz="4" w:space="0" w:color="auto"/>
              <w:right w:val="single" w:sz="4" w:space="0" w:color="auto"/>
            </w:tcBorders>
            <w:shd w:val="clear" w:color="auto" w:fill="auto"/>
            <w:vAlign w:val="bottom"/>
            <w:hideMark/>
          </w:tcPr>
          <w:p w14:paraId="354F4B33" w14:textId="77777777" w:rsidR="00621CAF" w:rsidRPr="001F355A" w:rsidRDefault="00621CAF" w:rsidP="007C17A0">
            <w:pPr>
              <w:pStyle w:val="TableText"/>
              <w:rPr>
                <w:noProof w:val="0"/>
              </w:rPr>
            </w:pPr>
            <w:r w:rsidRPr="001F355A">
              <w:rPr>
                <w:noProof w:val="0"/>
              </w:rPr>
              <w:t>Lot Number for blood containers (bags)</w:t>
            </w:r>
          </w:p>
        </w:tc>
        <w:tc>
          <w:tcPr>
            <w:tcW w:w="1820" w:type="dxa"/>
            <w:tcBorders>
              <w:top w:val="nil"/>
              <w:left w:val="nil"/>
              <w:bottom w:val="single" w:sz="4" w:space="0" w:color="auto"/>
              <w:right w:val="single" w:sz="4" w:space="0" w:color="auto"/>
            </w:tcBorders>
            <w:shd w:val="clear" w:color="auto" w:fill="auto"/>
            <w:vAlign w:val="bottom"/>
            <w:hideMark/>
          </w:tcPr>
          <w:p w14:paraId="3E04AC48" w14:textId="77777777" w:rsidR="00621CAF" w:rsidRPr="001F355A" w:rsidRDefault="00621CAF" w:rsidP="007C17A0">
            <w:pPr>
              <w:pStyle w:val="TableText"/>
              <w:rPr>
                <w:noProof w:val="0"/>
              </w:rPr>
            </w:pPr>
            <w:r w:rsidRPr="001F355A">
              <w:rPr>
                <w:noProof w:val="0"/>
              </w:rPr>
              <w:t>alphanumeric</w:t>
            </w:r>
          </w:p>
        </w:tc>
        <w:tc>
          <w:tcPr>
            <w:tcW w:w="1320" w:type="dxa"/>
            <w:tcBorders>
              <w:top w:val="nil"/>
              <w:left w:val="nil"/>
              <w:bottom w:val="single" w:sz="4" w:space="0" w:color="auto"/>
              <w:right w:val="single" w:sz="4" w:space="0" w:color="auto"/>
            </w:tcBorders>
            <w:shd w:val="clear" w:color="auto" w:fill="auto"/>
            <w:vAlign w:val="bottom"/>
            <w:hideMark/>
          </w:tcPr>
          <w:p w14:paraId="54522E4E" w14:textId="77777777" w:rsidR="00621CAF" w:rsidRPr="001F355A" w:rsidRDefault="00621CAF" w:rsidP="007C17A0">
            <w:pPr>
              <w:pStyle w:val="TableText"/>
              <w:rPr>
                <w:noProof w:val="0"/>
              </w:rPr>
            </w:pPr>
            <w:r w:rsidRPr="001F355A">
              <w:rPr>
                <w:noProof w:val="0"/>
              </w:rPr>
              <w:t>12</w:t>
            </w:r>
          </w:p>
        </w:tc>
        <w:tc>
          <w:tcPr>
            <w:tcW w:w="1260" w:type="dxa"/>
            <w:tcBorders>
              <w:top w:val="nil"/>
              <w:left w:val="nil"/>
              <w:bottom w:val="single" w:sz="4" w:space="0" w:color="auto"/>
              <w:right w:val="single" w:sz="4" w:space="0" w:color="auto"/>
            </w:tcBorders>
            <w:shd w:val="clear" w:color="auto" w:fill="auto"/>
            <w:vAlign w:val="bottom"/>
            <w:hideMark/>
          </w:tcPr>
          <w:p w14:paraId="6FC7529B" w14:textId="77777777" w:rsidR="00621CAF" w:rsidRPr="001F355A" w:rsidRDefault="00621CAF" w:rsidP="007C17A0">
            <w:pPr>
              <w:pStyle w:val="TableText"/>
              <w:rPr>
                <w:noProof w:val="0"/>
              </w:rPr>
            </w:pPr>
            <w:r w:rsidRPr="001F355A">
              <w:rPr>
                <w:noProof w:val="0"/>
              </w:rPr>
              <w:t>10</w:t>
            </w:r>
          </w:p>
        </w:tc>
      </w:tr>
      <w:tr w:rsidR="00621CAF" w:rsidRPr="001F355A" w14:paraId="11AB99BB" w14:textId="77777777" w:rsidTr="007C17A0">
        <w:trPr>
          <w:cantSplit/>
          <w:trHeight w:val="580"/>
        </w:trPr>
        <w:tc>
          <w:tcPr>
            <w:tcW w:w="1860" w:type="dxa"/>
            <w:tcBorders>
              <w:top w:val="nil"/>
              <w:left w:val="single" w:sz="4" w:space="0" w:color="auto"/>
              <w:bottom w:val="single" w:sz="4" w:space="0" w:color="auto"/>
              <w:right w:val="single" w:sz="4" w:space="0" w:color="auto"/>
            </w:tcBorders>
            <w:shd w:val="clear" w:color="auto" w:fill="auto"/>
            <w:vAlign w:val="bottom"/>
            <w:hideMark/>
          </w:tcPr>
          <w:p w14:paraId="6DE3EA4E" w14:textId="77777777" w:rsidR="00621CAF" w:rsidRPr="001F355A" w:rsidRDefault="00621CAF" w:rsidP="007C17A0">
            <w:pPr>
              <w:pStyle w:val="TableText"/>
              <w:rPr>
                <w:noProof w:val="0"/>
              </w:rPr>
            </w:pPr>
            <w:r w:rsidRPr="001F355A">
              <w:rPr>
                <w:noProof w:val="0"/>
              </w:rPr>
              <w:t xml:space="preserve">ICCBBA </w:t>
            </w:r>
          </w:p>
        </w:tc>
        <w:tc>
          <w:tcPr>
            <w:tcW w:w="1500" w:type="dxa"/>
            <w:tcBorders>
              <w:top w:val="nil"/>
              <w:left w:val="nil"/>
              <w:bottom w:val="single" w:sz="4" w:space="0" w:color="auto"/>
              <w:right w:val="single" w:sz="4" w:space="0" w:color="auto"/>
            </w:tcBorders>
            <w:shd w:val="clear" w:color="auto" w:fill="auto"/>
            <w:vAlign w:val="bottom"/>
            <w:hideMark/>
          </w:tcPr>
          <w:p w14:paraId="5BA0B65C" w14:textId="77777777" w:rsidR="00621CAF" w:rsidRPr="001F355A" w:rsidRDefault="00621CAF" w:rsidP="007C17A0">
            <w:pPr>
              <w:pStyle w:val="TableText"/>
              <w:rPr>
                <w:i/>
                <w:iCs/>
                <w:noProof w:val="0"/>
              </w:rPr>
            </w:pPr>
            <w:r w:rsidRPr="001F355A">
              <w:rPr>
                <w:i/>
                <w:iCs/>
                <w:noProof w:val="0"/>
              </w:rPr>
              <w:t xml:space="preserve"> </w:t>
            </w:r>
          </w:p>
        </w:tc>
        <w:tc>
          <w:tcPr>
            <w:tcW w:w="2480" w:type="dxa"/>
            <w:tcBorders>
              <w:top w:val="nil"/>
              <w:left w:val="nil"/>
              <w:bottom w:val="single" w:sz="4" w:space="0" w:color="auto"/>
              <w:right w:val="single" w:sz="4" w:space="0" w:color="auto"/>
            </w:tcBorders>
            <w:shd w:val="clear" w:color="auto" w:fill="auto"/>
            <w:vAlign w:val="bottom"/>
            <w:hideMark/>
          </w:tcPr>
          <w:p w14:paraId="3F80C35C" w14:textId="77777777" w:rsidR="00621CAF" w:rsidRPr="001F355A" w:rsidRDefault="00621CAF" w:rsidP="007C17A0">
            <w:pPr>
              <w:pStyle w:val="TableHead"/>
            </w:pPr>
            <w:r w:rsidRPr="001F355A">
              <w:t>Maximum Base UDI for Blood Bags</w:t>
            </w:r>
          </w:p>
        </w:tc>
        <w:tc>
          <w:tcPr>
            <w:tcW w:w="1820" w:type="dxa"/>
            <w:tcBorders>
              <w:top w:val="nil"/>
              <w:left w:val="nil"/>
              <w:bottom w:val="single" w:sz="4" w:space="0" w:color="auto"/>
              <w:right w:val="single" w:sz="4" w:space="0" w:color="auto"/>
            </w:tcBorders>
            <w:shd w:val="clear" w:color="auto" w:fill="auto"/>
            <w:vAlign w:val="bottom"/>
            <w:hideMark/>
          </w:tcPr>
          <w:p w14:paraId="49D37564" w14:textId="77777777" w:rsidR="00621CAF" w:rsidRPr="001F355A" w:rsidRDefault="00621CAF" w:rsidP="007C17A0">
            <w:pPr>
              <w:pStyle w:val="TableHead"/>
            </w:pPr>
            <w:r w:rsidRPr="001F355A">
              <w:t>alphanumeric</w:t>
            </w:r>
          </w:p>
        </w:tc>
        <w:tc>
          <w:tcPr>
            <w:tcW w:w="1320" w:type="dxa"/>
            <w:tcBorders>
              <w:top w:val="nil"/>
              <w:left w:val="nil"/>
              <w:bottom w:val="single" w:sz="4" w:space="0" w:color="auto"/>
              <w:right w:val="single" w:sz="4" w:space="0" w:color="auto"/>
            </w:tcBorders>
            <w:shd w:val="clear" w:color="auto" w:fill="auto"/>
            <w:vAlign w:val="bottom"/>
            <w:hideMark/>
          </w:tcPr>
          <w:p w14:paraId="504B566B" w14:textId="77777777" w:rsidR="00621CAF" w:rsidRPr="001F355A" w:rsidRDefault="00621CAF" w:rsidP="007C17A0">
            <w:pPr>
              <w:pStyle w:val="TableHead"/>
            </w:pPr>
            <w:r w:rsidRPr="001F355A">
              <w:t>24</w:t>
            </w:r>
          </w:p>
        </w:tc>
        <w:tc>
          <w:tcPr>
            <w:tcW w:w="1260" w:type="dxa"/>
            <w:tcBorders>
              <w:top w:val="nil"/>
              <w:left w:val="nil"/>
              <w:bottom w:val="single" w:sz="4" w:space="0" w:color="auto"/>
              <w:right w:val="single" w:sz="4" w:space="0" w:color="auto"/>
            </w:tcBorders>
            <w:shd w:val="clear" w:color="auto" w:fill="auto"/>
            <w:vAlign w:val="bottom"/>
            <w:hideMark/>
          </w:tcPr>
          <w:p w14:paraId="753F1F95" w14:textId="77777777" w:rsidR="00621CAF" w:rsidRPr="001F355A" w:rsidRDefault="00621CAF" w:rsidP="007C17A0">
            <w:pPr>
              <w:pStyle w:val="TableHead"/>
            </w:pPr>
            <w:r w:rsidRPr="001F355A">
              <w:t>20</w:t>
            </w:r>
          </w:p>
        </w:tc>
      </w:tr>
      <w:tr w:rsidR="00621CAF" w:rsidRPr="001F355A" w14:paraId="3E833BFC" w14:textId="77777777" w:rsidTr="007C17A0">
        <w:trPr>
          <w:cantSplit/>
          <w:trHeight w:val="290"/>
        </w:trPr>
        <w:tc>
          <w:tcPr>
            <w:tcW w:w="1024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F35657C" w14:textId="77777777" w:rsidR="00621CAF" w:rsidRPr="001F355A" w:rsidRDefault="00621CAF" w:rsidP="007C17A0">
            <w:pPr>
              <w:pStyle w:val="TableText"/>
              <w:rPr>
                <w:noProof w:val="0"/>
                <w:szCs w:val="20"/>
              </w:rPr>
            </w:pPr>
            <w:r w:rsidRPr="001F355A">
              <w:rPr>
                <w:noProof w:val="0"/>
                <w:szCs w:val="20"/>
              </w:rPr>
              <w:t>Ex of Human Readable Barcode: =)1TE123456A&amp;)RZ12345678</w:t>
            </w:r>
          </w:p>
        </w:tc>
      </w:tr>
    </w:tbl>
    <w:p w14:paraId="4BA108CA" w14:textId="77777777" w:rsidR="00621CAF" w:rsidRPr="001F355A" w:rsidRDefault="00621CAF" w:rsidP="00621CAF">
      <w:pPr>
        <w:pStyle w:val="BodyText"/>
        <w:rPr>
          <w:noProof w:val="0"/>
        </w:rPr>
      </w:pPr>
    </w:p>
    <w:p w14:paraId="793DA40B" w14:textId="77777777" w:rsidR="00FD3DA3" w:rsidRPr="001F355A" w:rsidRDefault="00FD3DA3" w:rsidP="00081F78">
      <w:pPr>
        <w:pStyle w:val="BodyText"/>
        <w:rPr>
          <w:noProof w:val="0"/>
        </w:rPr>
      </w:pPr>
    </w:p>
    <w:sectPr w:rsidR="00FD3DA3" w:rsidRPr="001F355A" w:rsidSect="00CA40D0">
      <w:footerReference w:type="default" r:id="rId96"/>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7B6B9" w14:textId="77777777" w:rsidR="00425765" w:rsidRDefault="00425765">
      <w:r>
        <w:separator/>
      </w:r>
    </w:p>
    <w:p w14:paraId="0A99B41F" w14:textId="77777777" w:rsidR="00425765" w:rsidRDefault="00425765"/>
    <w:p w14:paraId="459FC5BB" w14:textId="77777777" w:rsidR="00425765" w:rsidRDefault="00425765"/>
    <w:p w14:paraId="1D7160D1" w14:textId="77777777" w:rsidR="00425765" w:rsidRDefault="00425765"/>
    <w:p w14:paraId="219BE926" w14:textId="77777777" w:rsidR="00425765" w:rsidRDefault="00425765"/>
  </w:endnote>
  <w:endnote w:type="continuationSeparator" w:id="0">
    <w:p w14:paraId="06326448" w14:textId="77777777" w:rsidR="00425765" w:rsidRDefault="00425765">
      <w:r>
        <w:continuationSeparator/>
      </w:r>
    </w:p>
    <w:p w14:paraId="563DD8D3" w14:textId="77777777" w:rsidR="00425765" w:rsidRDefault="00425765"/>
    <w:p w14:paraId="1DB3F91C" w14:textId="77777777" w:rsidR="00425765" w:rsidRDefault="00425765"/>
    <w:p w14:paraId="1C687493" w14:textId="77777777" w:rsidR="00425765" w:rsidRDefault="00425765"/>
    <w:p w14:paraId="6E4CF73A" w14:textId="77777777" w:rsidR="00425765" w:rsidRDefault="0042576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Lucida Grande">
    <w:altName w:val="Segoe UI"/>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l?r ??’c">
    <w:altName w:val="Arial Unicode MS"/>
    <w:panose1 w:val="00000000000000000000"/>
    <w:charset w:val="80"/>
    <w:family w:val="modern"/>
    <w:notTrueType/>
    <w:pitch w:val="default"/>
    <w:sig w:usb0="00000001" w:usb1="08070000" w:usb2="00000010" w:usb3="00000000" w:csb0="00020000" w:csb1="00000000"/>
  </w:font>
  <w:font w:name="Arial Narrow">
    <w:panose1 w:val="020B0606020202030204"/>
    <w:charset w:val="00"/>
    <w:family w:val="swiss"/>
    <w:pitch w:val="variable"/>
    <w:sig w:usb0="00000287" w:usb1="00000800" w:usb2="00000000" w:usb3="00000000" w:csb0="0000009F" w:csb1="00000000"/>
  </w:font>
  <w:font w:name="Times">
    <w:panose1 w:val="02020603050405020304"/>
    <w:charset w:val="4D"/>
    <w:family w:val="roman"/>
    <w:notTrueType/>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NewRomanPSMT">
    <w:altName w:val="Times New Roman"/>
    <w:charset w:val="00"/>
    <w:family w:val="auto"/>
    <w:pitch w:val="default"/>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91CED6" w14:textId="77777777" w:rsidR="00621CAF" w:rsidRDefault="00621CAF" w:rsidP="00B2515E">
    <w:pPr>
      <w:pStyle w:val="Footer"/>
      <w:tabs>
        <w:tab w:val="clear" w:pos="4680"/>
        <w:tab w:val="clear" w:pos="9360"/>
        <w:tab w:val="clear" w:pos="12960"/>
        <w:tab w:val="right" w:pos="8640"/>
      </w:tabs>
    </w:pPr>
    <w:r>
      <w:t xml:space="preserve">Page </w:t>
    </w:r>
    <w:r>
      <w:fldChar w:fldCharType="begin"/>
    </w:r>
    <w:r>
      <w:instrText xml:space="preserve"> PAGE </w:instrText>
    </w:r>
    <w:r>
      <w:fldChar w:fldCharType="separate"/>
    </w:r>
    <w:r>
      <w:rPr>
        <w:noProof/>
      </w:rPr>
      <w:t>2</w:t>
    </w:r>
    <w:r>
      <w:rPr>
        <w:noProof/>
      </w:rPr>
      <w:fldChar w:fldCharType="end"/>
    </w:r>
    <w:r>
      <w:tab/>
      <w:t xml:space="preserve">HL7 </w:t>
    </w:r>
    <w:r w:rsidRPr="00544D70">
      <w:t>Implementation</w:t>
    </w:r>
    <w:r>
      <w:t xml:space="preserve"> </w:t>
    </w:r>
    <w:r w:rsidRPr="00544D70">
      <w:t>Guide</w:t>
    </w:r>
    <w:r>
      <w:t xml:space="preserve"> </w:t>
    </w:r>
    <w:r w:rsidRPr="00544D70">
      <w:t>for</w:t>
    </w:r>
    <w:r>
      <w:t xml:space="preserve"> </w:t>
    </w:r>
    <w:r w:rsidRPr="00544D70">
      <w:t>CDA</w:t>
    </w:r>
    <w:r>
      <w:t xml:space="preserve"> </w:t>
    </w:r>
    <w:r w:rsidRPr="00544D70">
      <w:t>R2</w:t>
    </w:r>
    <w:r>
      <w:t>: IHE Health Story Consolidation, DSTU R2 — Vol. 1: Intro</w:t>
    </w:r>
  </w:p>
  <w:p w14:paraId="6DB8C314" w14:textId="77777777" w:rsidR="00621CAF" w:rsidRDefault="00621CAF" w:rsidP="00265697">
    <w:pPr>
      <w:pStyle w:val="Footer"/>
      <w:tabs>
        <w:tab w:val="clear" w:pos="4680"/>
        <w:tab w:val="clear" w:pos="9360"/>
        <w:tab w:val="clear" w:pos="12960"/>
        <w:tab w:val="right" w:pos="8640"/>
      </w:tabs>
    </w:pPr>
    <w:r>
      <w:t xml:space="preserve">© 2013 </w:t>
    </w:r>
    <w:r w:rsidRPr="00E9546A">
      <w:t>Health</w:t>
    </w:r>
    <w:r>
      <w:t xml:space="preserve"> </w:t>
    </w:r>
    <w:r w:rsidRPr="00E9546A">
      <w:t>Level</w:t>
    </w:r>
    <w:r>
      <w:t xml:space="preserve"> </w:t>
    </w:r>
    <w:r w:rsidRPr="00E9546A">
      <w:t>Seven,</w:t>
    </w:r>
    <w:r>
      <w:t xml:space="preserve"> </w:t>
    </w:r>
    <w:r w:rsidRPr="00E9546A">
      <w:t>Inc.</w:t>
    </w:r>
    <w:r>
      <w:t xml:space="preserve">  </w:t>
    </w:r>
    <w:r w:rsidRPr="00E9546A">
      <w:t>All</w:t>
    </w:r>
    <w:r>
      <w:t xml:space="preserve"> </w:t>
    </w:r>
    <w:r w:rsidRPr="00E9546A">
      <w:t>rights</w:t>
    </w:r>
    <w:r>
      <w:t xml:space="preserve"> </w:t>
    </w:r>
    <w:r w:rsidRPr="00E9546A">
      <w:t>reserved.</w:t>
    </w:r>
    <w:r>
      <w:tab/>
      <w:t>September 2013</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62BB06" w14:textId="4D95FA2B" w:rsidR="00621CAF" w:rsidRDefault="00621CAF" w:rsidP="00621CAF">
    <w:pPr>
      <w:pStyle w:val="Footer"/>
      <w:pBdr>
        <w:top w:val="none" w:sz="0" w:space="0" w:color="auto"/>
      </w:pBdr>
      <w:tabs>
        <w:tab w:val="clear" w:pos="4680"/>
        <w:tab w:val="clear" w:pos="9360"/>
        <w:tab w:val="clear" w:pos="12960"/>
        <w:tab w:val="right" w:pos="10080"/>
      </w:tabs>
    </w:pPr>
    <w:r w:rsidRPr="00677651">
      <w:t xml:space="preserve">Page </w:t>
    </w:r>
    <w:r w:rsidRPr="00677651">
      <w:fldChar w:fldCharType="begin"/>
    </w:r>
    <w:r w:rsidRPr="00677651">
      <w:instrText xml:space="preserve"> PAGE </w:instrText>
    </w:r>
    <w:r w:rsidRPr="00677651">
      <w:fldChar w:fldCharType="separate"/>
    </w:r>
    <w:r>
      <w:t>2</w:t>
    </w:r>
    <w:r w:rsidRPr="00677651">
      <w:fldChar w:fldCharType="end"/>
    </w:r>
    <w:r>
      <w:tab/>
    </w:r>
    <w:r w:rsidRPr="00621CAF">
      <w:t>HL7 CDA R2 IG: Consolidated CDA Templates for Clinical Note (US Realm), DSTU R2.1—Vol. 1: Intro</w:t>
    </w:r>
  </w:p>
  <w:p w14:paraId="1DD06F4F" w14:textId="0C523280" w:rsidR="00621CAF" w:rsidRPr="00621CAF" w:rsidRDefault="00621CAF" w:rsidP="00621CAF">
    <w:pPr>
      <w:pStyle w:val="Footer"/>
      <w:pBdr>
        <w:top w:val="none" w:sz="0" w:space="0" w:color="auto"/>
      </w:pBdr>
      <w:tabs>
        <w:tab w:val="clear" w:pos="4680"/>
        <w:tab w:val="clear" w:pos="9360"/>
        <w:tab w:val="clear" w:pos="12960"/>
        <w:tab w:val="right" w:pos="10080"/>
      </w:tabs>
    </w:pPr>
    <w:r w:rsidRPr="00B54EEA">
      <w:t>© 202</w:t>
    </w:r>
    <w:r>
      <w:t xml:space="preserve">2 </w:t>
    </w:r>
    <w:r w:rsidRPr="00B54EEA">
      <w:t>Health Level Seven International.  All rights reserved.</w:t>
    </w:r>
    <w:r>
      <w:tab/>
    </w:r>
    <w:r w:rsidR="00426E5F" w:rsidRPr="00AF5441">
      <w:t xml:space="preserve">2.1.0.7 </w:t>
    </w:r>
    <w:r w:rsidR="00426E5F">
      <w:t>September</w:t>
    </w:r>
    <w:r w:rsidR="00426E5F" w:rsidRPr="00AF5441">
      <w:t xml:space="preserve"> 2022</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6C727B" w14:textId="77777777" w:rsidR="00621CAF" w:rsidRDefault="00621CAF" w:rsidP="00482853">
    <w:pPr>
      <w:pStyle w:val="Footer"/>
      <w:pBdr>
        <w:top w:val="none" w:sz="0" w:space="0" w:color="auto"/>
      </w:pBdr>
      <w:tabs>
        <w:tab w:val="clear" w:pos="4680"/>
        <w:tab w:val="clear" w:pos="9360"/>
        <w:tab w:val="clear" w:pos="12960"/>
        <w:tab w:val="right" w:pos="8640"/>
      </w:tabs>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5B11E7" w14:textId="77777777" w:rsidR="00621CAF" w:rsidRDefault="00621CAF" w:rsidP="00C46A39">
    <w:pPr>
      <w:pStyle w:val="Footer"/>
      <w:pBdr>
        <w:top w:val="single" w:sz="4" w:space="0" w:color="auto"/>
      </w:pBdr>
      <w:tabs>
        <w:tab w:val="clear" w:pos="4680"/>
        <w:tab w:val="clear" w:pos="9360"/>
      </w:tabs>
      <w:rPr>
        <w:noProof/>
      </w:rPr>
    </w:pPr>
    <w:r>
      <w:t xml:space="preserve">HL7 </w:t>
    </w:r>
    <w:r w:rsidRPr="00544D70">
      <w:t>CDA</w:t>
    </w:r>
    <w:r>
      <w:t xml:space="preserve"> </w:t>
    </w:r>
    <w:r w:rsidRPr="00544D70">
      <w:t>R2</w:t>
    </w:r>
    <w:r>
      <w:t xml:space="preserve"> IG: </w:t>
    </w:r>
    <w:r w:rsidRPr="00CA1354">
      <w:rPr>
        <w:szCs w:val="32"/>
      </w:rPr>
      <w:t>Consolidated</w:t>
    </w:r>
    <w:r>
      <w:rPr>
        <w:szCs w:val="32"/>
      </w:rPr>
      <w:t xml:space="preserve"> </w:t>
    </w:r>
    <w:r w:rsidRPr="00CA1354">
      <w:rPr>
        <w:szCs w:val="32"/>
      </w:rPr>
      <w:t>CDA</w:t>
    </w:r>
    <w:r>
      <w:rPr>
        <w:szCs w:val="32"/>
      </w:rPr>
      <w:t xml:space="preserve"> </w:t>
    </w:r>
    <w:r w:rsidRPr="00CA1354">
      <w:rPr>
        <w:szCs w:val="32"/>
      </w:rPr>
      <w:t>Templates</w:t>
    </w:r>
    <w:r>
      <w:rPr>
        <w:szCs w:val="32"/>
      </w:rPr>
      <w:t xml:space="preserve"> </w:t>
    </w:r>
    <w:r w:rsidRPr="00CA1354">
      <w:rPr>
        <w:szCs w:val="32"/>
      </w:rPr>
      <w:t>for</w:t>
    </w:r>
    <w:r>
      <w:rPr>
        <w:szCs w:val="32"/>
      </w:rPr>
      <w:t xml:space="preserve"> </w:t>
    </w:r>
    <w:r w:rsidRPr="00CA1354">
      <w:rPr>
        <w:szCs w:val="32"/>
      </w:rPr>
      <w:t>Clinical</w:t>
    </w:r>
    <w:r>
      <w:rPr>
        <w:szCs w:val="32"/>
      </w:rPr>
      <w:t xml:space="preserve"> </w:t>
    </w:r>
    <w:r w:rsidRPr="00CA1354">
      <w:rPr>
        <w:szCs w:val="32"/>
      </w:rPr>
      <w:t>Note</w:t>
    </w:r>
    <w:r>
      <w:rPr>
        <w:szCs w:val="32"/>
      </w:rPr>
      <w:t xml:space="preserve"> (US Realm</w:t>
    </w:r>
    <w:r w:rsidRPr="00DC525A">
      <w:rPr>
        <w:szCs w:val="32"/>
      </w:rPr>
      <w:t>)</w:t>
    </w:r>
    <w:r w:rsidRPr="00DC525A">
      <w:t>, DSTU R2</w:t>
    </w:r>
    <w:r>
      <w:t>.1</w:t>
    </w:r>
    <w:r w:rsidRPr="00DC525A">
      <w:t>—</w:t>
    </w:r>
    <w:r>
      <w:t>Vol. 1: Intro</w:t>
    </w:r>
    <w:r>
      <w:tab/>
      <w:t xml:space="preserve">Page </w:t>
    </w:r>
    <w:r>
      <w:fldChar w:fldCharType="begin"/>
    </w:r>
    <w:r>
      <w:instrText xml:space="preserve"> PAGE </w:instrText>
    </w:r>
    <w:r>
      <w:fldChar w:fldCharType="separate"/>
    </w:r>
    <w:r>
      <w:rPr>
        <w:noProof/>
      </w:rPr>
      <w:t>52</w:t>
    </w:r>
    <w:r>
      <w:rPr>
        <w:noProof/>
      </w:rPr>
      <w:fldChar w:fldCharType="end"/>
    </w:r>
  </w:p>
  <w:p w14:paraId="07CAAF8D" w14:textId="77777777" w:rsidR="00621CAF" w:rsidRDefault="00621CAF" w:rsidP="00C46A39">
    <w:pPr>
      <w:pStyle w:val="Footer"/>
      <w:pBdr>
        <w:top w:val="single" w:sz="4" w:space="0" w:color="auto"/>
      </w:pBdr>
      <w:tabs>
        <w:tab w:val="clear" w:pos="4680"/>
        <w:tab w:val="clear" w:pos="9360"/>
      </w:tabs>
    </w:pPr>
    <w:r>
      <w:t>August 2015 with 2019 Errata applied</w:t>
    </w:r>
    <w:r>
      <w:tab/>
      <w:t xml:space="preserve">© 2015-19 </w:t>
    </w:r>
    <w:r w:rsidRPr="00E9546A">
      <w:t>Health</w:t>
    </w:r>
    <w:r>
      <w:t xml:space="preserve"> </w:t>
    </w:r>
    <w:r w:rsidRPr="00E9546A">
      <w:t>Level</w:t>
    </w:r>
    <w:r>
      <w:t xml:space="preserve"> </w:t>
    </w:r>
    <w:r w:rsidRPr="00E9546A">
      <w:t>Seven,</w:t>
    </w:r>
    <w:r>
      <w:t xml:space="preserve"> </w:t>
    </w:r>
    <w:r w:rsidRPr="00E9546A">
      <w:t>In</w:t>
    </w:r>
    <w:r>
      <w:t>ternational</w:t>
    </w:r>
    <w:r w:rsidRPr="00E9546A">
      <w:t>.</w:t>
    </w:r>
    <w:r>
      <w:t xml:space="preserve">  </w:t>
    </w:r>
    <w:r w:rsidRPr="00E9546A">
      <w:t>All</w:t>
    </w:r>
    <w:r>
      <w:t xml:space="preserve"> </w:t>
    </w:r>
    <w:r w:rsidRPr="00E9546A">
      <w:t>rights</w:t>
    </w:r>
    <w:r>
      <w:t xml:space="preserve"> </w:t>
    </w:r>
    <w:r w:rsidRPr="00E9546A">
      <w:t>reserved.</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EF9352" w14:textId="77777777" w:rsidR="00621CAF" w:rsidRDefault="00621CAF" w:rsidP="004E195B">
    <w:pPr>
      <w:pStyle w:val="Footer"/>
      <w:tabs>
        <w:tab w:val="clear" w:pos="4680"/>
        <w:tab w:val="clear" w:pos="9360"/>
      </w:tabs>
    </w:pPr>
    <w:r>
      <w:t xml:space="preserve">HL7 </w:t>
    </w:r>
    <w:r w:rsidRPr="00544D70">
      <w:t>CDA</w:t>
    </w:r>
    <w:r>
      <w:t xml:space="preserve"> </w:t>
    </w:r>
    <w:r w:rsidRPr="00544D70">
      <w:t>R2</w:t>
    </w:r>
    <w:r>
      <w:t xml:space="preserve"> IG: </w:t>
    </w:r>
    <w:r w:rsidRPr="00CA1354">
      <w:rPr>
        <w:szCs w:val="32"/>
      </w:rPr>
      <w:t>Consolidated</w:t>
    </w:r>
    <w:r>
      <w:rPr>
        <w:szCs w:val="32"/>
      </w:rPr>
      <w:t xml:space="preserve"> </w:t>
    </w:r>
    <w:r w:rsidRPr="00CA1354">
      <w:rPr>
        <w:szCs w:val="32"/>
      </w:rPr>
      <w:t>CDA</w:t>
    </w:r>
    <w:r>
      <w:rPr>
        <w:szCs w:val="32"/>
      </w:rPr>
      <w:t xml:space="preserve"> </w:t>
    </w:r>
    <w:r w:rsidRPr="00CA1354">
      <w:rPr>
        <w:szCs w:val="32"/>
      </w:rPr>
      <w:t>Templates</w:t>
    </w:r>
    <w:r>
      <w:rPr>
        <w:szCs w:val="32"/>
      </w:rPr>
      <w:t xml:space="preserve"> </w:t>
    </w:r>
    <w:r w:rsidRPr="00CA1354">
      <w:rPr>
        <w:szCs w:val="32"/>
      </w:rPr>
      <w:t>for</w:t>
    </w:r>
    <w:r>
      <w:rPr>
        <w:szCs w:val="32"/>
      </w:rPr>
      <w:t xml:space="preserve"> </w:t>
    </w:r>
    <w:r w:rsidRPr="00CA1354">
      <w:rPr>
        <w:szCs w:val="32"/>
      </w:rPr>
      <w:t>Clinical</w:t>
    </w:r>
    <w:r>
      <w:rPr>
        <w:szCs w:val="32"/>
      </w:rPr>
      <w:t xml:space="preserve"> </w:t>
    </w:r>
    <w:r w:rsidRPr="00CA1354">
      <w:rPr>
        <w:szCs w:val="32"/>
      </w:rPr>
      <w:t>Note</w:t>
    </w:r>
    <w:r>
      <w:t>, DSTU—Vol. 1: Intro</w:t>
    </w:r>
    <w:r>
      <w:tab/>
      <w:t xml:space="preserve">Page </w:t>
    </w:r>
    <w:r>
      <w:fldChar w:fldCharType="begin"/>
    </w:r>
    <w:r>
      <w:instrText xml:space="preserve"> PAGE </w:instrText>
    </w:r>
    <w:r>
      <w:fldChar w:fldCharType="separate"/>
    </w:r>
    <w:r>
      <w:rPr>
        <w:noProof/>
      </w:rPr>
      <w:t>58</w:t>
    </w:r>
    <w:r>
      <w:rPr>
        <w:noProof/>
      </w:rPr>
      <w:fldChar w:fldCharType="end"/>
    </w:r>
  </w:p>
  <w:p w14:paraId="7AF38A7A" w14:textId="77777777" w:rsidR="00621CAF" w:rsidRDefault="00621CAF" w:rsidP="004E195B">
    <w:pPr>
      <w:pStyle w:val="Footer"/>
      <w:tabs>
        <w:tab w:val="clear" w:pos="4680"/>
        <w:tab w:val="clear" w:pos="9360"/>
      </w:tabs>
    </w:pPr>
    <w:r>
      <w:t>September 2013</w:t>
    </w:r>
    <w:r>
      <w:tab/>
      <w:t xml:space="preserve">© 2013 </w:t>
    </w:r>
    <w:r w:rsidRPr="00E9546A">
      <w:t>Health</w:t>
    </w:r>
    <w:r>
      <w:t xml:space="preserve"> </w:t>
    </w:r>
    <w:r w:rsidRPr="00E9546A">
      <w:t>Level</w:t>
    </w:r>
    <w:r>
      <w:t xml:space="preserve"> </w:t>
    </w:r>
    <w:r w:rsidRPr="00E9546A">
      <w:t>Seven,</w:t>
    </w:r>
    <w:r>
      <w:t xml:space="preserve"> </w:t>
    </w:r>
    <w:r w:rsidRPr="00E9546A">
      <w:t>Inc.</w:t>
    </w:r>
    <w:r>
      <w:t xml:space="preserve">  </w:t>
    </w:r>
    <w:r w:rsidRPr="00E9546A">
      <w:t>All</w:t>
    </w:r>
    <w:r>
      <w:t xml:space="preserve"> </w:t>
    </w:r>
    <w:r w:rsidRPr="00E9546A">
      <w:t>rights</w:t>
    </w:r>
    <w:r>
      <w:t xml:space="preserve"> </w:t>
    </w:r>
    <w:r w:rsidRPr="00E9546A">
      <w:t>reserved.</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07446" w14:textId="77777777" w:rsidR="00621CAF" w:rsidRDefault="00621CAF" w:rsidP="00B2515E">
    <w:pPr>
      <w:pStyle w:val="Footer"/>
      <w:tabs>
        <w:tab w:val="clear" w:pos="4680"/>
        <w:tab w:val="clear" w:pos="12960"/>
      </w:tabs>
    </w:pPr>
    <w:r>
      <w:t xml:space="preserve">Page </w:t>
    </w:r>
    <w:r>
      <w:fldChar w:fldCharType="begin"/>
    </w:r>
    <w:r>
      <w:instrText xml:space="preserve"> PAGE </w:instrText>
    </w:r>
    <w:r>
      <w:fldChar w:fldCharType="separate"/>
    </w:r>
    <w:r>
      <w:rPr>
        <w:noProof/>
      </w:rPr>
      <w:t>54</w:t>
    </w:r>
    <w:r>
      <w:rPr>
        <w:noProof/>
      </w:rPr>
      <w:fldChar w:fldCharType="end"/>
    </w:r>
    <w:r>
      <w:tab/>
      <w:t xml:space="preserve">HL7 </w:t>
    </w:r>
    <w:r w:rsidRPr="00544D70">
      <w:t>Implementation</w:t>
    </w:r>
    <w:r>
      <w:t xml:space="preserve"> </w:t>
    </w:r>
    <w:r w:rsidRPr="00544D70">
      <w:t>Guide</w:t>
    </w:r>
    <w:r>
      <w:t xml:space="preserve"> </w:t>
    </w:r>
    <w:r w:rsidRPr="00544D70">
      <w:t>for</w:t>
    </w:r>
    <w:r>
      <w:t xml:space="preserve"> </w:t>
    </w:r>
    <w:r w:rsidRPr="00544D70">
      <w:t>CDA</w:t>
    </w:r>
    <w:r>
      <w:t xml:space="preserve"> </w:t>
    </w:r>
    <w:r w:rsidRPr="00544D70">
      <w:t>R2</w:t>
    </w:r>
    <w:r>
      <w:t>: IHE Health Story Consolidation, DSTU R2—Vol. 1: Intro</w:t>
    </w:r>
  </w:p>
  <w:p w14:paraId="02896C23" w14:textId="77777777" w:rsidR="00621CAF" w:rsidRPr="00B2515E" w:rsidRDefault="00621CAF" w:rsidP="00B2515E">
    <w:pPr>
      <w:pStyle w:val="Footer"/>
      <w:tabs>
        <w:tab w:val="clear" w:pos="4680"/>
        <w:tab w:val="clear" w:pos="12960"/>
      </w:tabs>
    </w:pPr>
    <w:r>
      <w:t xml:space="preserve">© 2013 </w:t>
    </w:r>
    <w:r w:rsidRPr="00E9546A">
      <w:t>Health</w:t>
    </w:r>
    <w:r>
      <w:t xml:space="preserve"> </w:t>
    </w:r>
    <w:r w:rsidRPr="00E9546A">
      <w:t>Level</w:t>
    </w:r>
    <w:r>
      <w:t xml:space="preserve"> </w:t>
    </w:r>
    <w:r w:rsidRPr="00E9546A">
      <w:t>Seven,</w:t>
    </w:r>
    <w:r>
      <w:t xml:space="preserve"> </w:t>
    </w:r>
    <w:r w:rsidRPr="00E9546A">
      <w:t>Inc.</w:t>
    </w:r>
    <w:r>
      <w:t xml:space="preserve">  </w:t>
    </w:r>
    <w:r w:rsidRPr="00E9546A">
      <w:t>All</w:t>
    </w:r>
    <w:r>
      <w:t xml:space="preserve"> </w:t>
    </w:r>
    <w:r w:rsidRPr="00E9546A">
      <w:t>rights</w:t>
    </w:r>
    <w:r>
      <w:t xml:space="preserve"> </w:t>
    </w:r>
    <w:r w:rsidRPr="00E9546A">
      <w:t>reserved.</w:t>
    </w:r>
    <w:r>
      <w:tab/>
      <w:t>September 2013</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41BAC7" w14:textId="0E542C20" w:rsidR="00953312" w:rsidRDefault="00953312" w:rsidP="00B47A63">
    <w:pPr>
      <w:pStyle w:val="Footer"/>
      <w:tabs>
        <w:tab w:val="clear" w:pos="4680"/>
        <w:tab w:val="clear" w:pos="12960"/>
      </w:tabs>
      <w:rPr>
        <w:noProof/>
      </w:rPr>
    </w:pPr>
    <w:r>
      <w:t xml:space="preserve">HL7 </w:t>
    </w:r>
    <w:r w:rsidRPr="00544D70">
      <w:t>CDA</w:t>
    </w:r>
    <w:r>
      <w:t xml:space="preserve"> </w:t>
    </w:r>
    <w:r w:rsidRPr="00544D70">
      <w:t>R2</w:t>
    </w:r>
    <w:r>
      <w:t xml:space="preserve"> IG: </w:t>
    </w:r>
    <w:r w:rsidRPr="00CA1354">
      <w:rPr>
        <w:szCs w:val="32"/>
      </w:rPr>
      <w:t>Consolidated</w:t>
    </w:r>
    <w:r>
      <w:rPr>
        <w:szCs w:val="32"/>
      </w:rPr>
      <w:t xml:space="preserve"> </w:t>
    </w:r>
    <w:r w:rsidRPr="00CA1354">
      <w:rPr>
        <w:szCs w:val="32"/>
      </w:rPr>
      <w:t>CDA</w:t>
    </w:r>
    <w:r>
      <w:rPr>
        <w:szCs w:val="32"/>
      </w:rPr>
      <w:t xml:space="preserve"> </w:t>
    </w:r>
    <w:r w:rsidRPr="00CA1354">
      <w:rPr>
        <w:szCs w:val="32"/>
      </w:rPr>
      <w:t>Templates</w:t>
    </w:r>
    <w:r>
      <w:rPr>
        <w:szCs w:val="32"/>
      </w:rPr>
      <w:t xml:space="preserve"> </w:t>
    </w:r>
    <w:r w:rsidRPr="00CA1354">
      <w:rPr>
        <w:szCs w:val="32"/>
      </w:rPr>
      <w:t>for</w:t>
    </w:r>
    <w:r>
      <w:rPr>
        <w:szCs w:val="32"/>
      </w:rPr>
      <w:t xml:space="preserve"> </w:t>
    </w:r>
    <w:r w:rsidRPr="00CA1354">
      <w:rPr>
        <w:szCs w:val="32"/>
      </w:rPr>
      <w:t>Clinical</w:t>
    </w:r>
    <w:r>
      <w:rPr>
        <w:szCs w:val="32"/>
      </w:rPr>
      <w:t xml:space="preserve"> </w:t>
    </w:r>
    <w:r w:rsidRPr="00CA1354">
      <w:rPr>
        <w:szCs w:val="32"/>
      </w:rPr>
      <w:t>Note</w:t>
    </w:r>
    <w:r>
      <w:rPr>
        <w:szCs w:val="32"/>
      </w:rPr>
      <w:t xml:space="preserve"> (US Realm</w:t>
    </w:r>
    <w:r w:rsidRPr="00DC525A">
      <w:rPr>
        <w:szCs w:val="32"/>
      </w:rPr>
      <w:t>)</w:t>
    </w:r>
    <w:r w:rsidRPr="00DC525A">
      <w:t>, DSTU R2</w:t>
    </w:r>
    <w:r>
      <w:t>.1</w:t>
    </w:r>
    <w:r w:rsidRPr="00DC525A">
      <w:t>—</w:t>
    </w:r>
    <w:r>
      <w:t>Vol. 1: Intro</w:t>
    </w:r>
    <w:r>
      <w:tab/>
      <w:t xml:space="preserve">Page </w:t>
    </w:r>
    <w:r>
      <w:fldChar w:fldCharType="begin"/>
    </w:r>
    <w:r>
      <w:instrText xml:space="preserve"> PAGE </w:instrText>
    </w:r>
    <w:r>
      <w:fldChar w:fldCharType="separate"/>
    </w:r>
    <w:r>
      <w:rPr>
        <w:noProof/>
      </w:rPr>
      <w:t>63</w:t>
    </w:r>
    <w:r>
      <w:rPr>
        <w:noProof/>
      </w:rPr>
      <w:fldChar w:fldCharType="end"/>
    </w:r>
  </w:p>
  <w:p w14:paraId="05A72FD3" w14:textId="09A81086" w:rsidR="00953312" w:rsidRPr="00B2515E" w:rsidRDefault="00953312" w:rsidP="00B47A63">
    <w:pPr>
      <w:pStyle w:val="Footer"/>
      <w:tabs>
        <w:tab w:val="clear" w:pos="4680"/>
        <w:tab w:val="clear" w:pos="12960"/>
      </w:tabs>
    </w:pPr>
    <w:r>
      <w:t>August 2015 with 2017 November errata applied</w:t>
    </w:r>
    <w:r>
      <w:tab/>
      <w:t xml:space="preserve">© 2015-17 </w:t>
    </w:r>
    <w:r w:rsidRPr="00E9546A">
      <w:t>Health</w:t>
    </w:r>
    <w:r>
      <w:t xml:space="preserve"> </w:t>
    </w:r>
    <w:r w:rsidRPr="00E9546A">
      <w:t>Level</w:t>
    </w:r>
    <w:r>
      <w:t xml:space="preserve"> </w:t>
    </w:r>
    <w:r w:rsidRPr="00E9546A">
      <w:t>Seven,</w:t>
    </w:r>
    <w:r>
      <w:t xml:space="preserve"> International. </w:t>
    </w:r>
    <w:r w:rsidRPr="00E9546A">
      <w:t>All</w:t>
    </w:r>
    <w:r>
      <w:t xml:space="preserve"> </w:t>
    </w:r>
    <w:r w:rsidRPr="00E9546A">
      <w:t>rights</w:t>
    </w:r>
    <w:r>
      <w:t xml:space="preserve"> </w:t>
    </w:r>
    <w:r w:rsidRPr="00E9546A">
      <w:t>reserved.</w:t>
    </w:r>
    <w:r>
      <w:t xml:space="preserve">  </w:t>
    </w:r>
  </w:p>
  <w:p w14:paraId="33619F15" w14:textId="77777777" w:rsidR="00F52165" w:rsidRDefault="00F5216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A20217" w14:textId="77777777" w:rsidR="00425765" w:rsidRDefault="00425765">
      <w:r>
        <w:separator/>
      </w:r>
    </w:p>
  </w:footnote>
  <w:footnote w:type="continuationSeparator" w:id="0">
    <w:p w14:paraId="2380A833" w14:textId="77777777" w:rsidR="00425765" w:rsidRDefault="00425765">
      <w:r>
        <w:continuationSeparator/>
      </w:r>
    </w:p>
    <w:p w14:paraId="19C17D01" w14:textId="77777777" w:rsidR="00425765" w:rsidRDefault="00425765"/>
    <w:p w14:paraId="2EE545FD" w14:textId="77777777" w:rsidR="00425765" w:rsidRDefault="00425765"/>
    <w:p w14:paraId="2CBABE59" w14:textId="77777777" w:rsidR="00425765" w:rsidRDefault="00425765"/>
    <w:p w14:paraId="13252218" w14:textId="77777777" w:rsidR="00425765" w:rsidRDefault="00425765"/>
  </w:footnote>
  <w:footnote w:id="1">
    <w:p w14:paraId="56F4B022" w14:textId="77777777" w:rsidR="00621CAF" w:rsidRDefault="00621CAF" w:rsidP="00621CAF">
      <w:pPr>
        <w:pStyle w:val="FootnoteText"/>
      </w:pPr>
      <w:r>
        <w:rPr>
          <w:rStyle w:val="FootnoteReference"/>
        </w:rPr>
        <w:footnoteRef/>
      </w:r>
      <w:r>
        <w:t xml:space="preserve"> </w:t>
      </w:r>
      <w:r w:rsidRPr="00600A74">
        <w:rPr>
          <w:i/>
        </w:rPr>
        <w:t>HL7</w:t>
      </w:r>
      <w:r>
        <w:rPr>
          <w:i/>
        </w:rPr>
        <w:t xml:space="preserve"> CDA </w:t>
      </w:r>
      <w:r w:rsidRPr="00600A74">
        <w:rPr>
          <w:i/>
        </w:rPr>
        <w:t>Release</w:t>
      </w:r>
      <w:r>
        <w:rPr>
          <w:i/>
        </w:rPr>
        <w:t xml:space="preserve"> </w:t>
      </w:r>
      <w:r w:rsidRPr="00600A74">
        <w:rPr>
          <w:i/>
        </w:rPr>
        <w:t>2</w:t>
      </w:r>
      <w:r>
        <w:rPr>
          <w:i/>
        </w:rPr>
        <w:t>.</w:t>
      </w:r>
      <w:r>
        <w:t xml:space="preserve"> </w:t>
      </w:r>
      <w:hyperlink r:id="rId1" w:history="1">
        <w:r w:rsidRPr="00D05F59">
          <w:rPr>
            <w:rStyle w:val="Hyperlink"/>
            <w:sz w:val="18"/>
            <w:lang w:eastAsia="en-US"/>
          </w:rPr>
          <w:t>http://www.hl7.org/implement/standards/product_brief.cfm?product_id=7</w:t>
        </w:r>
      </w:hyperlink>
    </w:p>
  </w:footnote>
  <w:footnote w:id="2">
    <w:p w14:paraId="0415F454" w14:textId="77777777" w:rsidR="00621CAF" w:rsidRDefault="00621CAF" w:rsidP="00621CAF">
      <w:pPr>
        <w:pStyle w:val="FootnoteText"/>
      </w:pPr>
      <w:r>
        <w:rPr>
          <w:rStyle w:val="FootnoteReference"/>
        </w:rPr>
        <w:footnoteRef/>
      </w:r>
      <w:r>
        <w:rPr>
          <w:szCs w:val="18"/>
        </w:rPr>
        <w:t xml:space="preserve"> </w:t>
      </w:r>
      <w:hyperlink r:id="rId2" w:history="1">
        <w:r w:rsidRPr="00944239">
          <w:rPr>
            <w:rStyle w:val="Hyperlink"/>
            <w:sz w:val="18"/>
            <w:szCs w:val="18"/>
          </w:rPr>
          <w:t>http://www.hl7.org/v3ballot/html/infrastructure/conformance/conformance.htm</w:t>
        </w:r>
      </w:hyperlink>
    </w:p>
  </w:footnote>
  <w:footnote w:id="3">
    <w:p w14:paraId="594AE42D" w14:textId="77777777" w:rsidR="00621CAF" w:rsidRDefault="00621CAF" w:rsidP="00621CAF">
      <w:pPr>
        <w:pStyle w:val="FootnoteText"/>
      </w:pPr>
      <w:r>
        <w:rPr>
          <w:rStyle w:val="FootnoteReference"/>
        </w:rPr>
        <w:footnoteRef/>
      </w:r>
      <w:r>
        <w:t xml:space="preserve"> </w:t>
      </w:r>
      <w:r w:rsidRPr="0014330F">
        <w:rPr>
          <w:i/>
          <w:shd w:val="clear" w:color="auto" w:fill="FFFFFF"/>
        </w:rPr>
        <w:t>HL7 CDA2</w:t>
      </w:r>
      <w:r>
        <w:rPr>
          <w:i/>
          <w:shd w:val="clear" w:color="auto" w:fill="FFFFFF"/>
        </w:rPr>
        <w:t xml:space="preserve"> IHE Health Story Consolidation. </w:t>
      </w:r>
      <w:hyperlink r:id="rId3" w:history="1">
        <w:r w:rsidRPr="00D05F59">
          <w:rPr>
            <w:rStyle w:val="Hyperlink"/>
            <w:sz w:val="18"/>
            <w:lang w:eastAsia="en-US"/>
          </w:rPr>
          <w:t>http://www.hl7.org/documentcenter/private/standards/cda/CDAR2_IG_IHE_CONSOL_DSTU_R1dot1_2012JUL.zip</w:t>
        </w:r>
      </w:hyperlink>
    </w:p>
  </w:footnote>
  <w:footnote w:id="4">
    <w:p w14:paraId="29206BE4" w14:textId="77777777" w:rsidR="00621CAF" w:rsidRDefault="00621CAF" w:rsidP="00621CAF">
      <w:pPr>
        <w:pStyle w:val="FootnoteText"/>
      </w:pPr>
      <w:r>
        <w:rPr>
          <w:rStyle w:val="FootnoteReference"/>
        </w:rPr>
        <w:footnoteRef/>
      </w:r>
      <w:r>
        <w:t xml:space="preserve"> S&amp;I Framework, LCC LTPAC Transition SWG. </w:t>
      </w:r>
      <w:hyperlink r:id="rId4" w:history="1">
        <w:r w:rsidRPr="00F6247C">
          <w:rPr>
            <w:rStyle w:val="Hyperlink"/>
            <w:rFonts w:ascii="Lucida Grande" w:hAnsi="Lucida Grande" w:cs="Lucida Grande"/>
            <w:sz w:val="18"/>
            <w:lang w:eastAsia="en-US"/>
          </w:rPr>
          <w:t>http://wiki.siframework.org/LCC+Long-Term+Post-Acute+Care+%28LTPAC%29+Transition+SWG</w:t>
        </w:r>
      </w:hyperlink>
      <w:r>
        <w:rPr>
          <w:rFonts w:ascii="Lucida Grande" w:hAnsi="Lucida Grande" w:cs="Lucida Grande"/>
          <w:color w:val="000000"/>
        </w:rPr>
        <w:t>)</w:t>
      </w:r>
      <w:r>
        <w:t>.</w:t>
      </w:r>
    </w:p>
  </w:footnote>
  <w:footnote w:id="5">
    <w:p w14:paraId="5BD7BFA0" w14:textId="77777777" w:rsidR="00621CAF" w:rsidRDefault="00621CAF" w:rsidP="00621CAF">
      <w:pPr>
        <w:pStyle w:val="FootnoteText"/>
      </w:pPr>
      <w:r>
        <w:rPr>
          <w:rStyle w:val="FootnoteReference"/>
        </w:rPr>
        <w:footnoteRef/>
      </w:r>
      <w:r>
        <w:t xml:space="preserve"> S&amp;I Framework, LCC LCP SWG. </w:t>
      </w:r>
      <w:hyperlink r:id="rId5" w:history="1">
        <w:r w:rsidRPr="00F6247C">
          <w:rPr>
            <w:rStyle w:val="Hyperlink"/>
            <w:sz w:val="18"/>
            <w:lang w:eastAsia="en-US"/>
          </w:rPr>
          <w:t>http://wiki.siframework.org/LCC+Longitudinal+Care+Plan+%28LCP%29+SWG</w:t>
        </w:r>
      </w:hyperlink>
    </w:p>
  </w:footnote>
  <w:footnote w:id="6">
    <w:p w14:paraId="7EDF46FF" w14:textId="77777777" w:rsidR="00621CAF" w:rsidRDefault="00621CAF" w:rsidP="00621CAF">
      <w:pPr>
        <w:pStyle w:val="FootnoteText"/>
      </w:pPr>
      <w:r>
        <w:rPr>
          <w:rStyle w:val="FootnoteReference"/>
        </w:rPr>
        <w:footnoteRef/>
      </w:r>
      <w:r>
        <w:t xml:space="preserve"> HL7, Care Plan. </w:t>
      </w:r>
      <w:hyperlink r:id="rId6" w:history="1">
        <w:r w:rsidRPr="00F6247C">
          <w:rPr>
            <w:rStyle w:val="Hyperlink"/>
            <w:sz w:val="18"/>
            <w:lang w:eastAsia="en-US"/>
          </w:rPr>
          <w:t>http://wiki.hl7.org/index.php?title=Care_Plan</w:t>
        </w:r>
      </w:hyperlink>
    </w:p>
  </w:footnote>
  <w:footnote w:id="7">
    <w:p w14:paraId="56B397BA" w14:textId="77777777" w:rsidR="00621CAF" w:rsidRDefault="00621CAF" w:rsidP="00621CAF">
      <w:pPr>
        <w:pStyle w:val="FootnoteText"/>
      </w:pPr>
      <w:r>
        <w:rPr>
          <w:rStyle w:val="FootnoteReference"/>
        </w:rPr>
        <w:footnoteRef/>
      </w:r>
      <w:r>
        <w:t xml:space="preserve"> IHE, </w:t>
      </w:r>
      <w:r w:rsidRPr="00F93B0E">
        <w:t>Patient</w:t>
      </w:r>
      <w:r>
        <w:t xml:space="preserve"> </w:t>
      </w:r>
      <w:r w:rsidRPr="00F93B0E">
        <w:t>Care</w:t>
      </w:r>
      <w:r>
        <w:t xml:space="preserve"> </w:t>
      </w:r>
      <w:r w:rsidRPr="00F93B0E">
        <w:t>Plan</w:t>
      </w:r>
      <w:r>
        <w:t xml:space="preserve"> </w:t>
      </w:r>
      <w:r w:rsidRPr="00F93B0E">
        <w:t>Content</w:t>
      </w:r>
      <w:r>
        <w:t xml:space="preserve"> </w:t>
      </w:r>
      <w:r w:rsidRPr="00F93B0E">
        <w:t>Profile</w:t>
      </w:r>
      <w:r>
        <w:rPr>
          <w:rStyle w:val="Hyperlink"/>
          <w:color w:val="auto"/>
          <w:sz w:val="20"/>
          <w:u w:val="none"/>
          <w:lang w:eastAsia="en-US"/>
        </w:rPr>
        <w:t xml:space="preserve">. </w:t>
      </w:r>
      <w:hyperlink r:id="rId7" w:history="1">
        <w:r>
          <w:rPr>
            <w:rStyle w:val="Hyperlink"/>
            <w:sz w:val="18"/>
            <w:lang w:eastAsia="en-US"/>
          </w:rPr>
          <w:t>http://www.ihe.net/uploadedFiles/Documents/PCC/IHE_PCC_Suppl_PtCP.pdf</w:t>
        </w:r>
      </w:hyperlink>
    </w:p>
  </w:footnote>
  <w:footnote w:id="8">
    <w:p w14:paraId="42D09469" w14:textId="77777777" w:rsidR="00621CAF" w:rsidRDefault="00621CAF" w:rsidP="00621CAF">
      <w:pPr>
        <w:pStyle w:val="FootnoteText"/>
      </w:pPr>
      <w:r>
        <w:rPr>
          <w:rStyle w:val="FootnoteReference"/>
        </w:rPr>
        <w:footnoteRef/>
      </w:r>
      <w:r>
        <w:t xml:space="preserve"> SMART Platforms. </w:t>
      </w:r>
      <w:hyperlink r:id="rId8" w:history="1">
        <w:r w:rsidRPr="00F6247C">
          <w:rPr>
            <w:rStyle w:val="Hyperlink"/>
            <w:sz w:val="18"/>
            <w:lang w:eastAsia="en-US"/>
          </w:rPr>
          <w:t>http://smartplatforms.org</w:t>
        </w:r>
      </w:hyperlink>
    </w:p>
  </w:footnote>
  <w:footnote w:id="9">
    <w:p w14:paraId="56DA51D1" w14:textId="77777777" w:rsidR="00621CAF" w:rsidRDefault="00621CAF" w:rsidP="00621CAF">
      <w:pPr>
        <w:pStyle w:val="FootnoteText"/>
      </w:pPr>
      <w:r>
        <w:rPr>
          <w:rStyle w:val="FootnoteReference"/>
        </w:rPr>
        <w:footnoteRef/>
      </w:r>
      <w:r>
        <w:t xml:space="preserve"> US HHS, HIT. </w:t>
      </w:r>
      <w:hyperlink r:id="rId9" w:history="1">
        <w:r w:rsidRPr="0026529C">
          <w:rPr>
            <w:rStyle w:val="Hyperlink"/>
            <w:sz w:val="18"/>
            <w:lang w:eastAsia="en-US"/>
          </w:rPr>
          <w:t>http://www.gpo.gov/fdsys/pkg/FR-2012-09-04/pdf/2012-20982.pdf</w:t>
        </w:r>
      </w:hyperlink>
    </w:p>
  </w:footnote>
  <w:footnote w:id="10">
    <w:p w14:paraId="10819852" w14:textId="77777777" w:rsidR="00621CAF" w:rsidRDefault="00621CAF" w:rsidP="00621CAF">
      <w:pPr>
        <w:pStyle w:val="FootnoteText"/>
      </w:pPr>
      <w:r w:rsidRPr="00600A74">
        <w:rPr>
          <w:rStyle w:val="FootnoteReference"/>
        </w:rPr>
        <w:footnoteRef/>
      </w:r>
      <w:r>
        <w:t xml:space="preserve"> </w:t>
      </w:r>
      <w:r>
        <w:rPr>
          <w:i/>
        </w:rPr>
        <w:t xml:space="preserve">HL7 CDA </w:t>
      </w:r>
      <w:r w:rsidRPr="00600A74">
        <w:rPr>
          <w:i/>
        </w:rPr>
        <w:t>Release</w:t>
      </w:r>
      <w:r>
        <w:rPr>
          <w:i/>
        </w:rPr>
        <w:t xml:space="preserve"> </w:t>
      </w:r>
      <w:r w:rsidRPr="00600A74">
        <w:rPr>
          <w:i/>
        </w:rPr>
        <w:t>2</w:t>
      </w:r>
      <w:r>
        <w:rPr>
          <w:i/>
        </w:rPr>
        <w:t>.</w:t>
      </w:r>
      <w:r>
        <w:t xml:space="preserve"> </w:t>
      </w:r>
      <w:hyperlink r:id="rId10" w:history="1">
        <w:r w:rsidRPr="00D05F59">
          <w:rPr>
            <w:rStyle w:val="Hyperlink"/>
            <w:sz w:val="18"/>
            <w:lang w:eastAsia="en-US"/>
          </w:rPr>
          <w:t>http://www.hl7.org/implement/standards/product_brief.cfm?product_id=7</w:t>
        </w:r>
      </w:hyperlink>
    </w:p>
  </w:footnote>
  <w:footnote w:id="11">
    <w:p w14:paraId="56BD29A6" w14:textId="77777777" w:rsidR="00621CAF" w:rsidRPr="00E91116" w:rsidRDefault="00621CAF" w:rsidP="00621CAF">
      <w:pPr>
        <w:pStyle w:val="FootnoteText"/>
        <w:rPr>
          <w:rFonts w:cs="Arial"/>
          <w:sz w:val="20"/>
          <w:lang w:eastAsia="zh-CN"/>
        </w:rPr>
      </w:pPr>
      <w:r>
        <w:rPr>
          <w:rStyle w:val="FootnoteReference"/>
        </w:rPr>
        <w:footnoteRef/>
      </w:r>
      <w:r>
        <w:t xml:space="preserve"> </w:t>
      </w:r>
      <w:r w:rsidRPr="00E91116">
        <w:t>HL7,</w:t>
      </w:r>
      <w:r>
        <w:t xml:space="preserve"> </w:t>
      </w:r>
      <w:r w:rsidRPr="00251160">
        <w:rPr>
          <w:i/>
        </w:rPr>
        <w:t>Version 3 Publishing Facilitator's Guide.</w:t>
      </w:r>
      <w:r>
        <w:t xml:space="preserve"> </w:t>
      </w:r>
      <w:hyperlink r:id="rId11" w:history="1">
        <w:r w:rsidRPr="00E91116">
          <w:rPr>
            <w:rStyle w:val="HyperlinkText9pt"/>
          </w:rPr>
          <w:t>http://www.hl7.org/v3ballot/html/help/pfg/pfg.htm</w:t>
        </w:r>
      </w:hyperlink>
    </w:p>
  </w:footnote>
  <w:footnote w:id="12">
    <w:p w14:paraId="31F3B76C" w14:textId="77777777" w:rsidR="00621CAF" w:rsidRDefault="00621CAF" w:rsidP="00621CAF">
      <w:pPr>
        <w:rPr>
          <w:rFonts w:ascii="Calibri" w:eastAsia="Times New Roman" w:hAnsi="Calibri"/>
          <w:noProof w:val="0"/>
          <w:szCs w:val="22"/>
        </w:rPr>
      </w:pPr>
      <w:r>
        <w:rPr>
          <w:rStyle w:val="FootnoteReference"/>
        </w:rPr>
        <w:footnoteRef/>
      </w:r>
      <w:r>
        <w:t xml:space="preserve"> </w:t>
      </w:r>
      <w:r>
        <w:rPr>
          <w:rFonts w:eastAsia="Times New Roman"/>
        </w:rPr>
        <w:t xml:space="preserve">HL7 Version 3 Standard: Core Principles and Properties of V3 Models, Release 2. </w:t>
      </w:r>
      <w:hyperlink r:id="rId12" w:history="1">
        <w:r>
          <w:rPr>
            <w:rStyle w:val="Hyperlink"/>
            <w:rFonts w:eastAsia="Times New Roman"/>
          </w:rPr>
          <w:t>https://www.hl7.org/implement/standards/product_brief.cfm?product_id=481</w:t>
        </w:r>
      </w:hyperlink>
    </w:p>
    <w:p w14:paraId="6DD07636" w14:textId="77777777" w:rsidR="00621CAF" w:rsidRDefault="00621CAF" w:rsidP="00621CAF">
      <w:pPr>
        <w:pStyle w:val="FootnoteText"/>
      </w:pPr>
    </w:p>
  </w:footnote>
  <w:footnote w:id="13">
    <w:p w14:paraId="7153D67F" w14:textId="77777777" w:rsidR="00621CAF" w:rsidRDefault="00621CAF" w:rsidP="00621CAF">
      <w:pPr>
        <w:pStyle w:val="FootnoteText"/>
      </w:pPr>
      <w:r w:rsidRPr="00600A74">
        <w:rPr>
          <w:rStyle w:val="FootnoteReference"/>
        </w:rPr>
        <w:footnoteRef/>
      </w:r>
      <w:r>
        <w:t xml:space="preserve"> </w:t>
      </w:r>
      <w:r w:rsidRPr="00600A74">
        <w:rPr>
          <w:i/>
        </w:rPr>
        <w:t>HL7</w:t>
      </w:r>
      <w:r>
        <w:rPr>
          <w:i/>
        </w:rPr>
        <w:t xml:space="preserve"> </w:t>
      </w:r>
      <w:r w:rsidRPr="00600A74">
        <w:rPr>
          <w:i/>
        </w:rPr>
        <w:t>Version</w:t>
      </w:r>
      <w:r>
        <w:rPr>
          <w:i/>
        </w:rPr>
        <w:t xml:space="preserve"> </w:t>
      </w:r>
      <w:r w:rsidRPr="00600A74">
        <w:rPr>
          <w:i/>
        </w:rPr>
        <w:t>3</w:t>
      </w:r>
      <w:r>
        <w:rPr>
          <w:i/>
        </w:rPr>
        <w:t xml:space="preserve"> </w:t>
      </w:r>
      <w:r w:rsidRPr="00600A74">
        <w:rPr>
          <w:i/>
        </w:rPr>
        <w:t>Interoperability</w:t>
      </w:r>
      <w:r>
        <w:rPr>
          <w:i/>
        </w:rPr>
        <w:t xml:space="preserve"> </w:t>
      </w:r>
      <w:r w:rsidRPr="00600A74">
        <w:rPr>
          <w:i/>
        </w:rPr>
        <w:t>Standards,</w:t>
      </w:r>
      <w:r>
        <w:rPr>
          <w:i/>
        </w:rPr>
        <w:t xml:space="preserve"> </w:t>
      </w:r>
      <w:r>
        <w:t xml:space="preserve">   </w:t>
      </w:r>
      <w:hyperlink r:id="rId13" w:anchor="V32010" w:history="1">
        <w:r w:rsidRPr="00600A74">
          <w:rPr>
            <w:rStyle w:val="Hyperlink"/>
            <w:sz w:val="18"/>
          </w:rPr>
          <w:t>http://www.hl7.org/memonly/downloads/v3edition.cfm</w:t>
        </w:r>
        <w:r>
          <w:rPr>
            <w:rStyle w:val="Hyperlink"/>
            <w:sz w:val="18"/>
          </w:rPr>
          <w:t xml:space="preserve"> </w:t>
        </w:r>
        <w:r w:rsidRPr="00600A74">
          <w:rPr>
            <w:rStyle w:val="Hyperlink"/>
            <w:sz w:val="18"/>
          </w:rPr>
          <w:t>-</w:t>
        </w:r>
        <w:r>
          <w:rPr>
            <w:rStyle w:val="Hyperlink"/>
            <w:sz w:val="18"/>
          </w:rPr>
          <w:t xml:space="preserve"> </w:t>
        </w:r>
        <w:r w:rsidRPr="00600A74">
          <w:rPr>
            <w:rStyle w:val="Hyperlink"/>
            <w:sz w:val="18"/>
          </w:rPr>
          <w:t>V32010</w:t>
        </w:r>
      </w:hyperlink>
    </w:p>
  </w:footnote>
  <w:footnote w:id="14">
    <w:p w14:paraId="3858C118" w14:textId="77777777" w:rsidR="00621CAF" w:rsidRDefault="00621CAF" w:rsidP="00621CAF">
      <w:pPr>
        <w:pStyle w:val="FootnoteText"/>
      </w:pPr>
      <w:r w:rsidRPr="00600A74">
        <w:rPr>
          <w:rStyle w:val="FootnoteReference"/>
        </w:rPr>
        <w:footnoteRef/>
      </w:r>
      <w:r>
        <w:t xml:space="preserve"> </w:t>
      </w:r>
      <w:r w:rsidRPr="00600A74">
        <w:rPr>
          <w:i/>
        </w:rPr>
        <w:t>HL7</w:t>
      </w:r>
      <w:r>
        <w:rPr>
          <w:i/>
        </w:rPr>
        <w:t xml:space="preserve"> CDA </w:t>
      </w:r>
      <w:r w:rsidRPr="00600A74">
        <w:rPr>
          <w:i/>
        </w:rPr>
        <w:t>Release</w:t>
      </w:r>
      <w:r>
        <w:rPr>
          <w:i/>
        </w:rPr>
        <w:t xml:space="preserve"> </w:t>
      </w:r>
      <w:r w:rsidRPr="00600A74">
        <w:rPr>
          <w:i/>
        </w:rPr>
        <w:t>2</w:t>
      </w:r>
      <w:r>
        <w:rPr>
          <w:i/>
        </w:rPr>
        <w:t>.</w:t>
      </w:r>
      <w:r>
        <w:t xml:space="preserve"> </w:t>
      </w:r>
      <w:hyperlink r:id="rId14" w:history="1">
        <w:r w:rsidRPr="00D05F59">
          <w:rPr>
            <w:rStyle w:val="Hyperlink"/>
            <w:sz w:val="18"/>
            <w:lang w:eastAsia="en-US"/>
          </w:rPr>
          <w:t>http://www.hl7.org/implement/standards/product_brief.cfm?product_id=7</w:t>
        </w:r>
      </w:hyperlink>
    </w:p>
  </w:footnote>
  <w:footnote w:id="15">
    <w:p w14:paraId="3FF49268" w14:textId="77777777" w:rsidR="00621CAF" w:rsidRDefault="00621CAF" w:rsidP="00621CAF">
      <w:pPr>
        <w:pStyle w:val="FootnoteText"/>
      </w:pPr>
      <w:r w:rsidRPr="00600A74">
        <w:rPr>
          <w:rStyle w:val="FootnoteReference"/>
        </w:rPr>
        <w:footnoteRef/>
      </w:r>
      <w:r>
        <w:t xml:space="preserve"> W3C, </w:t>
      </w:r>
      <w:r w:rsidRPr="00450657">
        <w:t>XML</w:t>
      </w:r>
      <w:r>
        <w:t xml:space="preserve"> </w:t>
      </w:r>
      <w:r w:rsidRPr="00450657">
        <w:t>Path</w:t>
      </w:r>
      <w:r>
        <w:t xml:space="preserve"> </w:t>
      </w:r>
      <w:r w:rsidRPr="00450657">
        <w:t>Language</w:t>
      </w:r>
      <w:r>
        <w:t xml:space="preserve">. </w:t>
      </w:r>
      <w:hyperlink r:id="rId15" w:history="1">
        <w:r w:rsidRPr="00600A74">
          <w:rPr>
            <w:rStyle w:val="Hyperlink"/>
            <w:sz w:val="18"/>
            <w:lang w:eastAsia="en-US"/>
          </w:rPr>
          <w:t>http://www.w3.org/TR/xpath/</w:t>
        </w:r>
      </w:hyperlink>
    </w:p>
  </w:footnote>
  <w:footnote w:id="16">
    <w:p w14:paraId="24A16DB5" w14:textId="77777777" w:rsidR="00621CAF" w:rsidRDefault="00621CAF" w:rsidP="00621CAF">
      <w:pPr>
        <w:pStyle w:val="FootnoteText"/>
      </w:pPr>
      <w:r>
        <w:rPr>
          <w:rStyle w:val="FootnoteReference"/>
        </w:rPr>
        <w:footnoteRef/>
      </w:r>
      <w:r>
        <w:t xml:space="preserve"> </w:t>
      </w:r>
      <w:r w:rsidRPr="00361950">
        <w:t>http://www.hl7.org/implement/standards/product_brief.cfm?product_id=464</w:t>
      </w:r>
    </w:p>
  </w:footnote>
  <w:footnote w:id="17">
    <w:p w14:paraId="5FFA8EFF" w14:textId="77777777" w:rsidR="00621CAF" w:rsidRDefault="00621CAF" w:rsidP="00621CAF">
      <w:pPr>
        <w:pStyle w:val="FootnoteText"/>
      </w:pPr>
      <w:r>
        <w:rPr>
          <w:rStyle w:val="FootnoteReference"/>
        </w:rPr>
        <w:footnoteRef/>
      </w:r>
      <w:r>
        <w:t xml:space="preserve"> </w:t>
      </w:r>
      <w:r w:rsidRPr="00575DF3">
        <w:t>http://www.gs1.org/</w:t>
      </w:r>
    </w:p>
  </w:footnote>
  <w:footnote w:id="18">
    <w:p w14:paraId="2A4CA91A" w14:textId="77777777" w:rsidR="00621CAF" w:rsidRDefault="00621CAF" w:rsidP="00621CAF">
      <w:pPr>
        <w:pStyle w:val="FootnoteText"/>
      </w:pPr>
      <w:r>
        <w:rPr>
          <w:rStyle w:val="FootnoteReference"/>
        </w:rPr>
        <w:footnoteRef/>
      </w:r>
      <w:r>
        <w:t xml:space="preserve"> </w:t>
      </w:r>
      <w:r w:rsidRPr="00575DF3">
        <w:t>http://www.hibcc.org/</w:t>
      </w:r>
    </w:p>
  </w:footnote>
  <w:footnote w:id="19">
    <w:p w14:paraId="5A000377" w14:textId="77777777" w:rsidR="00621CAF" w:rsidRDefault="00621CAF" w:rsidP="00621CAF">
      <w:pPr>
        <w:pStyle w:val="FootnoteText"/>
      </w:pPr>
      <w:r>
        <w:rPr>
          <w:rStyle w:val="FootnoteReference"/>
        </w:rPr>
        <w:footnoteRef/>
      </w:r>
      <w:r>
        <w:t xml:space="preserve"> </w:t>
      </w:r>
      <w:r w:rsidRPr="00ED05F4">
        <w:t>http://iccbba.org/</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A9E27" w14:textId="77777777" w:rsidR="00426E5F" w:rsidRDefault="00426E5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6D220A" w14:textId="77777777" w:rsidR="00426E5F" w:rsidRDefault="00426E5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5B1163" w14:textId="77777777" w:rsidR="00426E5F" w:rsidRDefault="00426E5F">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F76E80" w14:textId="77777777" w:rsidR="00621CAF" w:rsidRDefault="00621CA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EFEDEE2"/>
    <w:lvl w:ilvl="0">
      <w:start w:val="1"/>
      <w:numFmt w:val="decimal"/>
      <w:pStyle w:val="ListNumber5"/>
      <w:lvlText w:val="%1."/>
      <w:lvlJc w:val="left"/>
      <w:pPr>
        <w:tabs>
          <w:tab w:val="num" w:pos="1800"/>
        </w:tabs>
        <w:ind w:left="1800" w:hanging="360"/>
      </w:pPr>
      <w:rPr>
        <w:rFonts w:cs="Times New Roman"/>
      </w:rPr>
    </w:lvl>
  </w:abstractNum>
  <w:abstractNum w:abstractNumId="1" w15:restartNumberingAfterBreak="0">
    <w:nsid w:val="FFFFFF7D"/>
    <w:multiLevelType w:val="singleLevel"/>
    <w:tmpl w:val="C010A0B2"/>
    <w:lvl w:ilvl="0">
      <w:start w:val="1"/>
      <w:numFmt w:val="decimal"/>
      <w:pStyle w:val="ListNumber4"/>
      <w:lvlText w:val="%1."/>
      <w:lvlJc w:val="left"/>
      <w:pPr>
        <w:tabs>
          <w:tab w:val="num" w:pos="1440"/>
        </w:tabs>
        <w:ind w:left="1440" w:hanging="360"/>
      </w:pPr>
      <w:rPr>
        <w:rFonts w:cs="Times New Roman"/>
      </w:rPr>
    </w:lvl>
  </w:abstractNum>
  <w:abstractNum w:abstractNumId="2" w15:restartNumberingAfterBreak="0">
    <w:nsid w:val="FFFFFF7E"/>
    <w:multiLevelType w:val="singleLevel"/>
    <w:tmpl w:val="FB3A9F7C"/>
    <w:lvl w:ilvl="0">
      <w:start w:val="1"/>
      <w:numFmt w:val="decimal"/>
      <w:pStyle w:val="ListNumber3"/>
      <w:lvlText w:val="%1."/>
      <w:lvlJc w:val="left"/>
      <w:pPr>
        <w:tabs>
          <w:tab w:val="num" w:pos="1080"/>
        </w:tabs>
        <w:ind w:left="1080" w:hanging="360"/>
      </w:pPr>
      <w:rPr>
        <w:rFonts w:cs="Times New Roman"/>
      </w:rPr>
    </w:lvl>
  </w:abstractNum>
  <w:abstractNum w:abstractNumId="3" w15:restartNumberingAfterBreak="0">
    <w:nsid w:val="FFFFFF7F"/>
    <w:multiLevelType w:val="singleLevel"/>
    <w:tmpl w:val="8C6A3B80"/>
    <w:lvl w:ilvl="0">
      <w:start w:val="1"/>
      <w:numFmt w:val="decimal"/>
      <w:pStyle w:val="ListNumber2"/>
      <w:lvlText w:val="%1."/>
      <w:lvlJc w:val="left"/>
      <w:pPr>
        <w:tabs>
          <w:tab w:val="num" w:pos="720"/>
        </w:tabs>
        <w:ind w:left="720" w:hanging="360"/>
      </w:pPr>
      <w:rPr>
        <w:rFonts w:cs="Times New Roman"/>
      </w:rPr>
    </w:lvl>
  </w:abstractNum>
  <w:abstractNum w:abstractNumId="4" w15:restartNumberingAfterBreak="0">
    <w:nsid w:val="FFFFFF80"/>
    <w:multiLevelType w:val="singleLevel"/>
    <w:tmpl w:val="C6682CAE"/>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FA0D79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86D2CC9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8"/>
    <w:multiLevelType w:val="singleLevel"/>
    <w:tmpl w:val="82D21E66"/>
    <w:lvl w:ilvl="0">
      <w:start w:val="1"/>
      <w:numFmt w:val="decimal"/>
      <w:pStyle w:val="ListNumber"/>
      <w:lvlText w:val="%1."/>
      <w:lvlJc w:val="left"/>
      <w:pPr>
        <w:tabs>
          <w:tab w:val="num" w:pos="360"/>
        </w:tabs>
        <w:ind w:left="360" w:hanging="360"/>
      </w:pPr>
      <w:rPr>
        <w:rFonts w:cs="Times New Roman"/>
      </w:rPr>
    </w:lvl>
  </w:abstractNum>
  <w:abstractNum w:abstractNumId="8" w15:restartNumberingAfterBreak="0">
    <w:nsid w:val="00000001"/>
    <w:multiLevelType w:val="multilevel"/>
    <w:tmpl w:val="00000001"/>
    <w:name w:val="WW8Num1"/>
    <w:lvl w:ilvl="0">
      <w:start w:val="1"/>
      <w:numFmt w:val="decimal"/>
      <w:lvlText w:val="%1."/>
      <w:lvlJc w:val="left"/>
      <w:pPr>
        <w:tabs>
          <w:tab w:val="num" w:pos="720"/>
        </w:tabs>
        <w:ind w:left="720" w:hanging="720"/>
      </w:pPr>
      <w:rPr>
        <w:rFonts w:cs="Times New Roman"/>
      </w:rPr>
    </w:lvl>
    <w:lvl w:ilvl="1">
      <w:start w:val="1"/>
      <w:numFmt w:val="lowerLetter"/>
      <w:lvlText w:val="%2."/>
      <w:lvlJc w:val="left"/>
      <w:pPr>
        <w:tabs>
          <w:tab w:val="num" w:pos="1440"/>
        </w:tabs>
        <w:ind w:left="1440" w:hanging="1440"/>
      </w:pPr>
      <w:rPr>
        <w:rFonts w:ascii="Times New Roman" w:eastAsia="Times New Roman" w:hAnsi="Times New Roman" w:cs="Times New Roman"/>
      </w:rPr>
    </w:lvl>
    <w:lvl w:ilvl="2">
      <w:start w:val="1"/>
      <w:numFmt w:val="upperLetter"/>
      <w:lvlText w:val="%3."/>
      <w:lvlJc w:val="left"/>
      <w:pPr>
        <w:tabs>
          <w:tab w:val="num" w:pos="2340"/>
        </w:tabs>
        <w:ind w:left="2340" w:hanging="2340"/>
      </w:pPr>
      <w:rPr>
        <w:rFonts w:cs="Times New Roman"/>
      </w:rPr>
    </w:lvl>
    <w:lvl w:ilvl="3">
      <w:start w:val="1"/>
      <w:numFmt w:val="decimal"/>
      <w:lvlText w:val="%4."/>
      <w:lvlJc w:val="left"/>
      <w:pPr>
        <w:tabs>
          <w:tab w:val="num" w:pos="2880"/>
        </w:tabs>
        <w:ind w:left="2880" w:hanging="2880"/>
      </w:pPr>
      <w:rPr>
        <w:rFonts w:cs="Times New Roman"/>
      </w:rPr>
    </w:lvl>
    <w:lvl w:ilvl="4">
      <w:start w:val="1"/>
      <w:numFmt w:val="lowerLetter"/>
      <w:lvlText w:val="%5."/>
      <w:lvlJc w:val="left"/>
      <w:pPr>
        <w:tabs>
          <w:tab w:val="num" w:pos="3600"/>
        </w:tabs>
        <w:ind w:left="3600" w:hanging="3600"/>
      </w:pPr>
      <w:rPr>
        <w:rFonts w:cs="Times New Roman"/>
      </w:rPr>
    </w:lvl>
    <w:lvl w:ilvl="5">
      <w:start w:val="1"/>
      <w:numFmt w:val="lowerRoman"/>
      <w:lvlText w:val="%6."/>
      <w:lvlJc w:val="right"/>
      <w:pPr>
        <w:tabs>
          <w:tab w:val="num" w:pos="4320"/>
        </w:tabs>
        <w:ind w:left="4320" w:hanging="4320"/>
      </w:pPr>
      <w:rPr>
        <w:rFonts w:cs="Times New Roman"/>
      </w:rPr>
    </w:lvl>
    <w:lvl w:ilvl="6">
      <w:start w:val="1"/>
      <w:numFmt w:val="decimal"/>
      <w:lvlText w:val="%7."/>
      <w:lvlJc w:val="left"/>
      <w:pPr>
        <w:tabs>
          <w:tab w:val="num" w:pos="5040"/>
        </w:tabs>
        <w:ind w:left="5040" w:hanging="5040"/>
      </w:pPr>
      <w:rPr>
        <w:rFonts w:cs="Times New Roman"/>
      </w:rPr>
    </w:lvl>
    <w:lvl w:ilvl="7">
      <w:start w:val="1"/>
      <w:numFmt w:val="lowerLetter"/>
      <w:lvlText w:val="%8."/>
      <w:lvlJc w:val="left"/>
      <w:pPr>
        <w:tabs>
          <w:tab w:val="num" w:pos="5760"/>
        </w:tabs>
        <w:ind w:left="5760" w:hanging="5760"/>
      </w:pPr>
      <w:rPr>
        <w:rFonts w:cs="Times New Roman"/>
      </w:rPr>
    </w:lvl>
    <w:lvl w:ilvl="8">
      <w:start w:val="1"/>
      <w:numFmt w:val="lowerRoman"/>
      <w:lvlText w:val="%9."/>
      <w:lvlJc w:val="right"/>
      <w:pPr>
        <w:tabs>
          <w:tab w:val="num" w:pos="6480"/>
        </w:tabs>
        <w:ind w:left="6480" w:hanging="6480"/>
      </w:pPr>
      <w:rPr>
        <w:rFonts w:cs="Times New Roman"/>
      </w:rPr>
    </w:lvl>
  </w:abstractNum>
  <w:abstractNum w:abstractNumId="9" w15:restartNumberingAfterBreak="0">
    <w:nsid w:val="00000402"/>
    <w:multiLevelType w:val="multilevel"/>
    <w:tmpl w:val="00000885"/>
    <w:lvl w:ilvl="0">
      <w:start w:val="1"/>
      <w:numFmt w:val="decimal"/>
      <w:lvlText w:val="%1."/>
      <w:lvlJc w:val="left"/>
      <w:pPr>
        <w:ind w:left="1520" w:hanging="360"/>
      </w:pPr>
      <w:rPr>
        <w:rFonts w:ascii="Bookman Old Style" w:hAnsi="Bookman Old Style" w:cs="Bookman Old Style"/>
        <w:b w:val="0"/>
        <w:bCs w:val="0"/>
        <w:sz w:val="20"/>
        <w:szCs w:val="20"/>
      </w:rPr>
    </w:lvl>
    <w:lvl w:ilvl="1">
      <w:start w:val="1"/>
      <w:numFmt w:val="lowerLetter"/>
      <w:lvlText w:val="%2."/>
      <w:lvlJc w:val="left"/>
      <w:pPr>
        <w:ind w:left="2240" w:hanging="360"/>
      </w:pPr>
      <w:rPr>
        <w:rFonts w:ascii="Bookman Old Style" w:hAnsi="Bookman Old Style" w:cs="Bookman Old Style"/>
        <w:b w:val="0"/>
        <w:bCs w:val="0"/>
        <w:sz w:val="20"/>
        <w:szCs w:val="20"/>
      </w:rPr>
    </w:lvl>
    <w:lvl w:ilvl="2">
      <w:numFmt w:val="bullet"/>
      <w:lvlText w:val="•"/>
      <w:lvlJc w:val="left"/>
      <w:pPr>
        <w:ind w:left="3008" w:hanging="360"/>
      </w:pPr>
    </w:lvl>
    <w:lvl w:ilvl="3">
      <w:numFmt w:val="bullet"/>
      <w:lvlText w:val="•"/>
      <w:lvlJc w:val="left"/>
      <w:pPr>
        <w:ind w:left="3777" w:hanging="360"/>
      </w:pPr>
    </w:lvl>
    <w:lvl w:ilvl="4">
      <w:numFmt w:val="bullet"/>
      <w:lvlText w:val="•"/>
      <w:lvlJc w:val="left"/>
      <w:pPr>
        <w:ind w:left="4546" w:hanging="360"/>
      </w:pPr>
    </w:lvl>
    <w:lvl w:ilvl="5">
      <w:numFmt w:val="bullet"/>
      <w:lvlText w:val="•"/>
      <w:lvlJc w:val="left"/>
      <w:pPr>
        <w:ind w:left="5315" w:hanging="360"/>
      </w:pPr>
    </w:lvl>
    <w:lvl w:ilvl="6">
      <w:numFmt w:val="bullet"/>
      <w:lvlText w:val="•"/>
      <w:lvlJc w:val="left"/>
      <w:pPr>
        <w:ind w:left="6084" w:hanging="360"/>
      </w:pPr>
    </w:lvl>
    <w:lvl w:ilvl="7">
      <w:numFmt w:val="bullet"/>
      <w:lvlText w:val="•"/>
      <w:lvlJc w:val="left"/>
      <w:pPr>
        <w:ind w:left="6853" w:hanging="360"/>
      </w:pPr>
    </w:lvl>
    <w:lvl w:ilvl="8">
      <w:numFmt w:val="bullet"/>
      <w:lvlText w:val="•"/>
      <w:lvlJc w:val="left"/>
      <w:pPr>
        <w:ind w:left="7622" w:hanging="360"/>
      </w:pPr>
    </w:lvl>
  </w:abstractNum>
  <w:abstractNum w:abstractNumId="10" w15:restartNumberingAfterBreak="0">
    <w:nsid w:val="097B5DAC"/>
    <w:multiLevelType w:val="multilevel"/>
    <w:tmpl w:val="43AA3A5E"/>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decimal"/>
      <w:lvlText w:val="%8."/>
      <w:lvlJc w:val="left"/>
      <w:pPr>
        <w:tabs>
          <w:tab w:val="num" w:pos="6120"/>
        </w:tabs>
        <w:ind w:left="6120" w:hanging="360"/>
      </w:pPr>
      <w:rPr>
        <w:rFonts w:cs="Times New Roman" w:hint="default"/>
      </w:rPr>
    </w:lvl>
    <w:lvl w:ilvl="8">
      <w:start w:val="1"/>
      <w:numFmt w:val="decimal"/>
      <w:lvlText w:val="%9."/>
      <w:lvlJc w:val="left"/>
      <w:pPr>
        <w:tabs>
          <w:tab w:val="num" w:pos="6840"/>
        </w:tabs>
        <w:ind w:left="6840" w:hanging="360"/>
      </w:pPr>
      <w:rPr>
        <w:rFonts w:cs="Times New Roman" w:hint="default"/>
      </w:rPr>
    </w:lvl>
  </w:abstractNum>
  <w:abstractNum w:abstractNumId="11" w15:restartNumberingAfterBreak="0">
    <w:nsid w:val="0D9535BD"/>
    <w:multiLevelType w:val="hybridMultilevel"/>
    <w:tmpl w:val="7DDCF35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2B1432E"/>
    <w:multiLevelType w:val="multilevel"/>
    <w:tmpl w:val="ECAC34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4FA668C"/>
    <w:multiLevelType w:val="hybridMultilevel"/>
    <w:tmpl w:val="F89AC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E51F22"/>
    <w:multiLevelType w:val="multilevel"/>
    <w:tmpl w:val="43AA3A5E"/>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decimal"/>
      <w:lvlText w:val="%8."/>
      <w:lvlJc w:val="left"/>
      <w:pPr>
        <w:tabs>
          <w:tab w:val="num" w:pos="6120"/>
        </w:tabs>
        <w:ind w:left="6120" w:hanging="360"/>
      </w:pPr>
      <w:rPr>
        <w:rFonts w:cs="Times New Roman" w:hint="default"/>
      </w:rPr>
    </w:lvl>
    <w:lvl w:ilvl="8">
      <w:start w:val="1"/>
      <w:numFmt w:val="decimal"/>
      <w:lvlText w:val="%9."/>
      <w:lvlJc w:val="left"/>
      <w:pPr>
        <w:tabs>
          <w:tab w:val="num" w:pos="6840"/>
        </w:tabs>
        <w:ind w:left="6840" w:hanging="360"/>
      </w:pPr>
      <w:rPr>
        <w:rFonts w:cs="Times New Roman" w:hint="default"/>
      </w:rPr>
    </w:lvl>
  </w:abstractNum>
  <w:abstractNum w:abstractNumId="15" w15:restartNumberingAfterBreak="0">
    <w:nsid w:val="1F9554AD"/>
    <w:multiLevelType w:val="hybridMultilevel"/>
    <w:tmpl w:val="92AC6356"/>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6" w15:restartNumberingAfterBreak="0">
    <w:nsid w:val="20B31CFE"/>
    <w:multiLevelType w:val="hybridMultilevel"/>
    <w:tmpl w:val="EF2CE8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7F40175"/>
    <w:multiLevelType w:val="multilevel"/>
    <w:tmpl w:val="43AA3A5E"/>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decimal"/>
      <w:lvlText w:val="%8."/>
      <w:lvlJc w:val="left"/>
      <w:pPr>
        <w:tabs>
          <w:tab w:val="num" w:pos="6120"/>
        </w:tabs>
        <w:ind w:left="6120" w:hanging="360"/>
      </w:pPr>
      <w:rPr>
        <w:rFonts w:cs="Times New Roman" w:hint="default"/>
      </w:rPr>
    </w:lvl>
    <w:lvl w:ilvl="8">
      <w:start w:val="1"/>
      <w:numFmt w:val="decimal"/>
      <w:lvlText w:val="%9."/>
      <w:lvlJc w:val="left"/>
      <w:pPr>
        <w:tabs>
          <w:tab w:val="num" w:pos="6840"/>
        </w:tabs>
        <w:ind w:left="6840" w:hanging="360"/>
      </w:pPr>
      <w:rPr>
        <w:rFonts w:cs="Times New Roman" w:hint="default"/>
      </w:rPr>
    </w:lvl>
  </w:abstractNum>
  <w:abstractNum w:abstractNumId="18" w15:restartNumberingAfterBreak="0">
    <w:nsid w:val="295D0AE6"/>
    <w:multiLevelType w:val="multilevel"/>
    <w:tmpl w:val="43AA3A5E"/>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decimal"/>
      <w:lvlText w:val="%8."/>
      <w:lvlJc w:val="left"/>
      <w:pPr>
        <w:tabs>
          <w:tab w:val="num" w:pos="6120"/>
        </w:tabs>
        <w:ind w:left="6120" w:hanging="360"/>
      </w:pPr>
      <w:rPr>
        <w:rFonts w:cs="Times New Roman" w:hint="default"/>
      </w:rPr>
    </w:lvl>
    <w:lvl w:ilvl="8">
      <w:start w:val="1"/>
      <w:numFmt w:val="decimal"/>
      <w:lvlText w:val="%9."/>
      <w:lvlJc w:val="left"/>
      <w:pPr>
        <w:tabs>
          <w:tab w:val="num" w:pos="6840"/>
        </w:tabs>
        <w:ind w:left="6840" w:hanging="360"/>
      </w:pPr>
      <w:rPr>
        <w:rFonts w:cs="Times New Roman" w:hint="default"/>
      </w:rPr>
    </w:lvl>
  </w:abstractNum>
  <w:abstractNum w:abstractNumId="19" w15:restartNumberingAfterBreak="0">
    <w:nsid w:val="387052F2"/>
    <w:multiLevelType w:val="multilevel"/>
    <w:tmpl w:val="7E3ADD6E"/>
    <w:lvl w:ilvl="0">
      <w:start w:val="1"/>
      <w:numFmt w:val="decimal"/>
      <w:pStyle w:val="Heading1"/>
      <w:lvlText w:val="%1"/>
      <w:lvlJc w:val="left"/>
      <w:pPr>
        <w:ind w:left="432" w:hanging="432"/>
      </w:pPr>
      <w:rPr>
        <w:rFonts w:cs="Times New Roman" w:hint="default"/>
        <w:b/>
        <w:i w:val="0"/>
        <w:sz w:val="32"/>
        <w:szCs w:val="32"/>
      </w:rPr>
    </w:lvl>
    <w:lvl w:ilvl="1">
      <w:start w:val="1"/>
      <w:numFmt w:val="decimal"/>
      <w:pStyle w:val="Heading2"/>
      <w:lvlText w:val="%1.%2"/>
      <w:lvlJc w:val="left"/>
      <w:pPr>
        <w:ind w:left="576" w:hanging="576"/>
      </w:pPr>
      <w:rPr>
        <w:rFonts w:cs="Times New Roman" w:hint="default"/>
      </w:rPr>
    </w:lvl>
    <w:lvl w:ilvl="2">
      <w:start w:val="1"/>
      <w:numFmt w:val="decimal"/>
      <w:pStyle w:val="Heading3"/>
      <w:lvlText w:val="%1.%2.%3"/>
      <w:lvlJc w:val="left"/>
      <w:pPr>
        <w:ind w:left="720" w:hanging="720"/>
      </w:pPr>
      <w:rPr>
        <w:rFonts w:cs="Times New Roman" w:hint="default"/>
      </w:rPr>
    </w:lvl>
    <w:lvl w:ilvl="3">
      <w:start w:val="1"/>
      <w:numFmt w:val="decimal"/>
      <w:pStyle w:val="Heading4"/>
      <w:lvlText w:val="%1.%2.%3.%4"/>
      <w:lvlJc w:val="left"/>
      <w:pPr>
        <w:ind w:left="864" w:hanging="864"/>
      </w:pPr>
      <w:rPr>
        <w:rFonts w:cs="Times New Roman" w:hint="default"/>
      </w:rPr>
    </w:lvl>
    <w:lvl w:ilvl="4">
      <w:start w:val="1"/>
      <w:numFmt w:val="decimal"/>
      <w:pStyle w:val="Heading5"/>
      <w:lvlText w:val="%1.%2.%3.%4.%5"/>
      <w:lvlJc w:val="left"/>
      <w:pPr>
        <w:ind w:left="1008" w:hanging="1008"/>
      </w:pPr>
      <w:rPr>
        <w:rFonts w:cs="Times New Roman" w:hint="default"/>
      </w:rPr>
    </w:lvl>
    <w:lvl w:ilvl="5">
      <w:start w:val="1"/>
      <w:numFmt w:val="decimal"/>
      <w:pStyle w:val="Heading6"/>
      <w:lvlText w:val="%1.%2.%3.%4.%5.%6"/>
      <w:lvlJc w:val="left"/>
      <w:pPr>
        <w:ind w:left="1152" w:hanging="1152"/>
      </w:pPr>
      <w:rPr>
        <w:rFonts w:cs="Times New Roman" w:hint="default"/>
      </w:rPr>
    </w:lvl>
    <w:lvl w:ilvl="6">
      <w:start w:val="1"/>
      <w:numFmt w:val="decimal"/>
      <w:pStyle w:val="Heading7"/>
      <w:lvlText w:val="%1.%2.%3.%4.%5.%6.%7"/>
      <w:lvlJc w:val="left"/>
      <w:pPr>
        <w:ind w:left="1296" w:hanging="1296"/>
      </w:pPr>
      <w:rPr>
        <w:rFonts w:cs="Times New Roman" w:hint="default"/>
      </w:rPr>
    </w:lvl>
    <w:lvl w:ilvl="7">
      <w:start w:val="1"/>
      <w:numFmt w:val="decimal"/>
      <w:pStyle w:val="Heading8"/>
      <w:lvlText w:val="%1.%2.%3.%4.%5.%6.%7.%8"/>
      <w:lvlJc w:val="left"/>
      <w:pPr>
        <w:ind w:left="1440" w:hanging="1440"/>
      </w:pPr>
      <w:rPr>
        <w:rFonts w:cs="Times New Roman" w:hint="default"/>
      </w:rPr>
    </w:lvl>
    <w:lvl w:ilvl="8">
      <w:start w:val="1"/>
      <w:numFmt w:val="decimal"/>
      <w:pStyle w:val="Heading9"/>
      <w:lvlText w:val="%1.%2.%3.%4.%5.%6.%7.%8.%9"/>
      <w:lvlJc w:val="left"/>
      <w:pPr>
        <w:ind w:left="1584" w:hanging="1584"/>
      </w:pPr>
      <w:rPr>
        <w:rFonts w:cs="Times New Roman" w:hint="default"/>
      </w:rPr>
    </w:lvl>
  </w:abstractNum>
  <w:abstractNum w:abstractNumId="20" w15:restartNumberingAfterBreak="0">
    <w:nsid w:val="3A4524A0"/>
    <w:multiLevelType w:val="multilevel"/>
    <w:tmpl w:val="00000885"/>
    <w:lvl w:ilvl="0">
      <w:start w:val="1"/>
      <w:numFmt w:val="decimal"/>
      <w:lvlText w:val="%1."/>
      <w:lvlJc w:val="left"/>
      <w:pPr>
        <w:ind w:left="1520" w:hanging="360"/>
      </w:pPr>
      <w:rPr>
        <w:rFonts w:ascii="Bookman Old Style" w:hAnsi="Bookman Old Style" w:cs="Bookman Old Style"/>
        <w:b w:val="0"/>
        <w:bCs w:val="0"/>
        <w:sz w:val="20"/>
        <w:szCs w:val="20"/>
      </w:rPr>
    </w:lvl>
    <w:lvl w:ilvl="1">
      <w:start w:val="1"/>
      <w:numFmt w:val="lowerLetter"/>
      <w:lvlText w:val="%2."/>
      <w:lvlJc w:val="left"/>
      <w:pPr>
        <w:ind w:left="2240" w:hanging="360"/>
      </w:pPr>
      <w:rPr>
        <w:rFonts w:ascii="Bookman Old Style" w:hAnsi="Bookman Old Style" w:cs="Bookman Old Style"/>
        <w:b w:val="0"/>
        <w:bCs w:val="0"/>
        <w:sz w:val="20"/>
        <w:szCs w:val="20"/>
      </w:rPr>
    </w:lvl>
    <w:lvl w:ilvl="2">
      <w:numFmt w:val="bullet"/>
      <w:lvlText w:val="•"/>
      <w:lvlJc w:val="left"/>
      <w:pPr>
        <w:ind w:left="3008" w:hanging="360"/>
      </w:pPr>
    </w:lvl>
    <w:lvl w:ilvl="3">
      <w:numFmt w:val="bullet"/>
      <w:lvlText w:val="•"/>
      <w:lvlJc w:val="left"/>
      <w:pPr>
        <w:ind w:left="3777" w:hanging="360"/>
      </w:pPr>
    </w:lvl>
    <w:lvl w:ilvl="4">
      <w:numFmt w:val="bullet"/>
      <w:lvlText w:val="•"/>
      <w:lvlJc w:val="left"/>
      <w:pPr>
        <w:ind w:left="4546" w:hanging="360"/>
      </w:pPr>
    </w:lvl>
    <w:lvl w:ilvl="5">
      <w:numFmt w:val="bullet"/>
      <w:lvlText w:val="•"/>
      <w:lvlJc w:val="left"/>
      <w:pPr>
        <w:ind w:left="5315" w:hanging="360"/>
      </w:pPr>
    </w:lvl>
    <w:lvl w:ilvl="6">
      <w:numFmt w:val="bullet"/>
      <w:lvlText w:val="•"/>
      <w:lvlJc w:val="left"/>
      <w:pPr>
        <w:ind w:left="6084" w:hanging="360"/>
      </w:pPr>
    </w:lvl>
    <w:lvl w:ilvl="7">
      <w:numFmt w:val="bullet"/>
      <w:lvlText w:val="•"/>
      <w:lvlJc w:val="left"/>
      <w:pPr>
        <w:ind w:left="6853" w:hanging="360"/>
      </w:pPr>
    </w:lvl>
    <w:lvl w:ilvl="8">
      <w:numFmt w:val="bullet"/>
      <w:lvlText w:val="•"/>
      <w:lvlJc w:val="left"/>
      <w:pPr>
        <w:ind w:left="7622" w:hanging="360"/>
      </w:pPr>
    </w:lvl>
  </w:abstractNum>
  <w:abstractNum w:abstractNumId="21" w15:restartNumberingAfterBreak="0">
    <w:nsid w:val="3D0C440E"/>
    <w:multiLevelType w:val="hybridMultilevel"/>
    <w:tmpl w:val="43544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E697FCF"/>
    <w:multiLevelType w:val="multilevel"/>
    <w:tmpl w:val="02AA6B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F70612C"/>
    <w:multiLevelType w:val="hybridMultilevel"/>
    <w:tmpl w:val="979848EE"/>
    <w:lvl w:ilvl="0" w:tplc="8612C5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 w15:restartNumberingAfterBreak="0">
    <w:nsid w:val="3FC06291"/>
    <w:multiLevelType w:val="multilevel"/>
    <w:tmpl w:val="43AA3A5E"/>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decimal"/>
      <w:lvlText w:val="%8."/>
      <w:lvlJc w:val="left"/>
      <w:pPr>
        <w:tabs>
          <w:tab w:val="num" w:pos="6120"/>
        </w:tabs>
        <w:ind w:left="6120" w:hanging="360"/>
      </w:pPr>
      <w:rPr>
        <w:rFonts w:cs="Times New Roman" w:hint="default"/>
      </w:rPr>
    </w:lvl>
    <w:lvl w:ilvl="8">
      <w:start w:val="1"/>
      <w:numFmt w:val="decimal"/>
      <w:lvlText w:val="%9."/>
      <w:lvlJc w:val="left"/>
      <w:pPr>
        <w:tabs>
          <w:tab w:val="num" w:pos="6840"/>
        </w:tabs>
        <w:ind w:left="6840" w:hanging="360"/>
      </w:pPr>
      <w:rPr>
        <w:rFonts w:cs="Times New Roman" w:hint="default"/>
      </w:rPr>
    </w:lvl>
  </w:abstractNum>
  <w:abstractNum w:abstractNumId="25" w15:restartNumberingAfterBreak="0">
    <w:nsid w:val="42CD729A"/>
    <w:multiLevelType w:val="hybridMultilevel"/>
    <w:tmpl w:val="75B2AD9C"/>
    <w:lvl w:ilvl="0" w:tplc="E84C2834">
      <w:start w:val="1"/>
      <w:numFmt w:val="bullet"/>
      <w:pStyle w:val="ListBullet"/>
      <w:lvlText w:val=""/>
      <w:lvlJc w:val="left"/>
      <w:pPr>
        <w:ind w:left="1512" w:hanging="360"/>
      </w:pPr>
      <w:rPr>
        <w:rFonts w:ascii="Symbol" w:hAnsi="Symbol" w:hint="default"/>
      </w:rPr>
    </w:lvl>
    <w:lvl w:ilvl="1" w:tplc="28628B0A">
      <w:start w:val="1"/>
      <w:numFmt w:val="bullet"/>
      <w:lvlText w:val="o"/>
      <w:lvlJc w:val="left"/>
      <w:pPr>
        <w:ind w:left="2232" w:hanging="360"/>
      </w:pPr>
      <w:rPr>
        <w:rFonts w:ascii="Courier New" w:hAnsi="Courier New" w:hint="default"/>
      </w:rPr>
    </w:lvl>
    <w:lvl w:ilvl="2" w:tplc="92065848">
      <w:start w:val="1"/>
      <w:numFmt w:val="bullet"/>
      <w:lvlText w:val=""/>
      <w:lvlJc w:val="left"/>
      <w:pPr>
        <w:ind w:left="2952" w:hanging="360"/>
      </w:pPr>
      <w:rPr>
        <w:rFonts w:ascii="Wingdings" w:hAnsi="Wingdings" w:hint="default"/>
      </w:rPr>
    </w:lvl>
    <w:lvl w:ilvl="3" w:tplc="5860E3DE">
      <w:start w:val="1"/>
      <w:numFmt w:val="bullet"/>
      <w:lvlText w:val=""/>
      <w:lvlJc w:val="left"/>
      <w:pPr>
        <w:ind w:left="3672" w:hanging="360"/>
      </w:pPr>
      <w:rPr>
        <w:rFonts w:ascii="Symbol" w:hAnsi="Symbol" w:hint="default"/>
      </w:rPr>
    </w:lvl>
    <w:lvl w:ilvl="4" w:tplc="61324178" w:tentative="1">
      <w:start w:val="1"/>
      <w:numFmt w:val="bullet"/>
      <w:lvlText w:val="o"/>
      <w:lvlJc w:val="left"/>
      <w:pPr>
        <w:ind w:left="4392" w:hanging="360"/>
      </w:pPr>
      <w:rPr>
        <w:rFonts w:ascii="Courier New" w:hAnsi="Courier New" w:hint="default"/>
      </w:rPr>
    </w:lvl>
    <w:lvl w:ilvl="5" w:tplc="10B42A74" w:tentative="1">
      <w:start w:val="1"/>
      <w:numFmt w:val="bullet"/>
      <w:lvlText w:val=""/>
      <w:lvlJc w:val="left"/>
      <w:pPr>
        <w:ind w:left="5112" w:hanging="360"/>
      </w:pPr>
      <w:rPr>
        <w:rFonts w:ascii="Wingdings" w:hAnsi="Wingdings" w:hint="default"/>
      </w:rPr>
    </w:lvl>
    <w:lvl w:ilvl="6" w:tplc="1A74174C" w:tentative="1">
      <w:start w:val="1"/>
      <w:numFmt w:val="bullet"/>
      <w:lvlText w:val=""/>
      <w:lvlJc w:val="left"/>
      <w:pPr>
        <w:ind w:left="5832" w:hanging="360"/>
      </w:pPr>
      <w:rPr>
        <w:rFonts w:ascii="Symbol" w:hAnsi="Symbol" w:hint="default"/>
      </w:rPr>
    </w:lvl>
    <w:lvl w:ilvl="7" w:tplc="0706AC16" w:tentative="1">
      <w:start w:val="1"/>
      <w:numFmt w:val="bullet"/>
      <w:lvlText w:val="o"/>
      <w:lvlJc w:val="left"/>
      <w:pPr>
        <w:ind w:left="6552" w:hanging="360"/>
      </w:pPr>
      <w:rPr>
        <w:rFonts w:ascii="Courier New" w:hAnsi="Courier New" w:hint="default"/>
      </w:rPr>
    </w:lvl>
    <w:lvl w:ilvl="8" w:tplc="693EC952" w:tentative="1">
      <w:start w:val="1"/>
      <w:numFmt w:val="bullet"/>
      <w:lvlText w:val=""/>
      <w:lvlJc w:val="left"/>
      <w:pPr>
        <w:ind w:left="7272" w:hanging="360"/>
      </w:pPr>
      <w:rPr>
        <w:rFonts w:ascii="Wingdings" w:hAnsi="Wingdings" w:hint="default"/>
      </w:rPr>
    </w:lvl>
  </w:abstractNum>
  <w:abstractNum w:abstractNumId="26" w15:restartNumberingAfterBreak="0">
    <w:nsid w:val="46B37F0C"/>
    <w:multiLevelType w:val="multilevel"/>
    <w:tmpl w:val="43AA3A5E"/>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decimal"/>
      <w:lvlText w:val="%8."/>
      <w:lvlJc w:val="left"/>
      <w:pPr>
        <w:tabs>
          <w:tab w:val="num" w:pos="6120"/>
        </w:tabs>
        <w:ind w:left="6120" w:hanging="360"/>
      </w:pPr>
      <w:rPr>
        <w:rFonts w:cs="Times New Roman" w:hint="default"/>
      </w:rPr>
    </w:lvl>
    <w:lvl w:ilvl="8">
      <w:start w:val="1"/>
      <w:numFmt w:val="decimal"/>
      <w:lvlText w:val="%9."/>
      <w:lvlJc w:val="left"/>
      <w:pPr>
        <w:tabs>
          <w:tab w:val="num" w:pos="6840"/>
        </w:tabs>
        <w:ind w:left="6840" w:hanging="360"/>
      </w:pPr>
      <w:rPr>
        <w:rFonts w:cs="Times New Roman" w:hint="default"/>
      </w:rPr>
    </w:lvl>
  </w:abstractNum>
  <w:abstractNum w:abstractNumId="27" w15:restartNumberingAfterBreak="0">
    <w:nsid w:val="532B6824"/>
    <w:multiLevelType w:val="multilevel"/>
    <w:tmpl w:val="7B943E18"/>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left"/>
      <w:pPr>
        <w:tabs>
          <w:tab w:val="num" w:pos="2520"/>
        </w:tabs>
        <w:ind w:left="2520" w:hanging="360"/>
      </w:pPr>
      <w:rPr>
        <w:rFonts w:cs="Times New Roman"/>
      </w:rPr>
    </w:lvl>
    <w:lvl w:ilvl="3">
      <w:start w:val="1"/>
      <w:numFmt w:val="decimal"/>
      <w:lvlText w:val="%4."/>
      <w:lvlJc w:val="left"/>
      <w:pPr>
        <w:tabs>
          <w:tab w:val="num" w:pos="3284"/>
        </w:tabs>
        <w:ind w:left="3284"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left"/>
      <w:pPr>
        <w:tabs>
          <w:tab w:val="num" w:pos="4680"/>
        </w:tabs>
        <w:ind w:left="468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28" w15:restartNumberingAfterBreak="0">
    <w:nsid w:val="5A5128A8"/>
    <w:multiLevelType w:val="multilevel"/>
    <w:tmpl w:val="7B943E18"/>
    <w:lvl w:ilvl="0">
      <w:start w:val="1"/>
      <w:numFmt w:val="decimal"/>
      <w:lvlText w:val="%1."/>
      <w:lvlJc w:val="left"/>
      <w:pPr>
        <w:tabs>
          <w:tab w:val="num" w:pos="1080"/>
        </w:tabs>
        <w:ind w:left="1080" w:hanging="360"/>
      </w:pPr>
      <w:rPr>
        <w:rFonts w:cs="Times New Roman"/>
      </w:rPr>
    </w:lvl>
    <w:lvl w:ilvl="1">
      <w:start w:val="1"/>
      <w:numFmt w:val="lowerLetter"/>
      <w:lvlText w:val="%2."/>
      <w:lvlJc w:val="left"/>
      <w:pPr>
        <w:tabs>
          <w:tab w:val="num" w:pos="1800"/>
        </w:tabs>
        <w:ind w:left="1800" w:hanging="360"/>
      </w:pPr>
      <w:rPr>
        <w:rFonts w:cs="Times New Roman"/>
      </w:rPr>
    </w:lvl>
    <w:lvl w:ilvl="2">
      <w:start w:val="1"/>
      <w:numFmt w:val="lowerRoman"/>
      <w:lvlText w:val="%3."/>
      <w:lvlJc w:val="left"/>
      <w:pPr>
        <w:tabs>
          <w:tab w:val="num" w:pos="2520"/>
        </w:tabs>
        <w:ind w:left="2520" w:hanging="360"/>
      </w:pPr>
      <w:rPr>
        <w:rFonts w:cs="Times New Roman"/>
      </w:rPr>
    </w:lvl>
    <w:lvl w:ilvl="3">
      <w:start w:val="1"/>
      <w:numFmt w:val="decimal"/>
      <w:lvlText w:val="%4."/>
      <w:lvlJc w:val="left"/>
      <w:pPr>
        <w:tabs>
          <w:tab w:val="num" w:pos="3284"/>
        </w:tabs>
        <w:ind w:left="3284" w:hanging="360"/>
      </w:pPr>
      <w:rPr>
        <w:rFonts w:cs="Times New Roman"/>
      </w:rPr>
    </w:lvl>
    <w:lvl w:ilvl="4">
      <w:start w:val="1"/>
      <w:numFmt w:val="lowerLetter"/>
      <w:lvlText w:val="%5."/>
      <w:lvlJc w:val="left"/>
      <w:pPr>
        <w:tabs>
          <w:tab w:val="num" w:pos="3960"/>
        </w:tabs>
        <w:ind w:left="3960" w:hanging="360"/>
      </w:pPr>
      <w:rPr>
        <w:rFonts w:cs="Times New Roman"/>
      </w:rPr>
    </w:lvl>
    <w:lvl w:ilvl="5">
      <w:start w:val="1"/>
      <w:numFmt w:val="lowerRoman"/>
      <w:lvlText w:val="%6."/>
      <w:lvlJc w:val="left"/>
      <w:pPr>
        <w:tabs>
          <w:tab w:val="num" w:pos="4680"/>
        </w:tabs>
        <w:ind w:left="4680" w:hanging="360"/>
      </w:pPr>
      <w:rPr>
        <w:rFonts w:cs="Times New Roman"/>
      </w:rPr>
    </w:lvl>
    <w:lvl w:ilvl="6">
      <w:start w:val="1"/>
      <w:numFmt w:val="decimal"/>
      <w:lvlText w:val="%7."/>
      <w:lvlJc w:val="left"/>
      <w:pPr>
        <w:tabs>
          <w:tab w:val="num" w:pos="4680"/>
        </w:tabs>
        <w:ind w:left="4680" w:hanging="360"/>
      </w:pPr>
      <w:rPr>
        <w:rFonts w:cs="Times New Roman"/>
      </w:rPr>
    </w:lvl>
    <w:lvl w:ilvl="7">
      <w:start w:val="1"/>
      <w:numFmt w:val="decimal"/>
      <w:lvlText w:val="%8."/>
      <w:lvlJc w:val="left"/>
      <w:pPr>
        <w:tabs>
          <w:tab w:val="num" w:pos="5400"/>
        </w:tabs>
        <w:ind w:left="5400" w:hanging="360"/>
      </w:pPr>
      <w:rPr>
        <w:rFonts w:cs="Times New Roman"/>
      </w:rPr>
    </w:lvl>
    <w:lvl w:ilvl="8">
      <w:start w:val="1"/>
      <w:numFmt w:val="decimal"/>
      <w:lvlText w:val="%9."/>
      <w:lvlJc w:val="left"/>
      <w:pPr>
        <w:tabs>
          <w:tab w:val="num" w:pos="6120"/>
        </w:tabs>
        <w:ind w:left="6120" w:hanging="360"/>
      </w:pPr>
      <w:rPr>
        <w:rFonts w:cs="Times New Roman"/>
      </w:rPr>
    </w:lvl>
  </w:abstractNum>
  <w:abstractNum w:abstractNumId="29" w15:restartNumberingAfterBreak="0">
    <w:nsid w:val="5B1E531F"/>
    <w:multiLevelType w:val="multilevel"/>
    <w:tmpl w:val="43AA3A5E"/>
    <w:lvl w:ilvl="0">
      <w:start w:val="1"/>
      <w:numFmt w:val="decimal"/>
      <w:lvlText w:val="%1."/>
      <w:lvlJc w:val="left"/>
      <w:pPr>
        <w:tabs>
          <w:tab w:val="num" w:pos="1512"/>
        </w:tabs>
        <w:ind w:left="1512" w:hanging="360"/>
      </w:pPr>
      <w:rPr>
        <w:rFonts w:cs="Times New Roman" w:hint="default"/>
      </w:rPr>
    </w:lvl>
    <w:lvl w:ilvl="1">
      <w:start w:val="1"/>
      <w:numFmt w:val="lowerLetter"/>
      <w:lvlText w:val="%2."/>
      <w:lvlJc w:val="left"/>
      <w:pPr>
        <w:tabs>
          <w:tab w:val="num" w:pos="2232"/>
        </w:tabs>
        <w:ind w:left="2232" w:hanging="360"/>
      </w:pPr>
      <w:rPr>
        <w:rFonts w:cs="Times New Roman" w:hint="default"/>
      </w:rPr>
    </w:lvl>
    <w:lvl w:ilvl="2">
      <w:start w:val="1"/>
      <w:numFmt w:val="lowerRoman"/>
      <w:lvlText w:val="%3."/>
      <w:lvlJc w:val="left"/>
      <w:pPr>
        <w:tabs>
          <w:tab w:val="num" w:pos="2952"/>
        </w:tabs>
        <w:ind w:left="2952" w:hanging="360"/>
      </w:pPr>
      <w:rPr>
        <w:rFonts w:cs="Times New Roman" w:hint="default"/>
      </w:rPr>
    </w:lvl>
    <w:lvl w:ilvl="3">
      <w:start w:val="1"/>
      <w:numFmt w:val="decimal"/>
      <w:lvlText w:val="%4."/>
      <w:lvlJc w:val="left"/>
      <w:pPr>
        <w:tabs>
          <w:tab w:val="num" w:pos="3672"/>
        </w:tabs>
        <w:ind w:left="3672" w:hanging="360"/>
      </w:pPr>
      <w:rPr>
        <w:rFonts w:cs="Times New Roman" w:hint="default"/>
      </w:rPr>
    </w:lvl>
    <w:lvl w:ilvl="4">
      <w:start w:val="1"/>
      <w:numFmt w:val="lowerLetter"/>
      <w:lvlText w:val="%5."/>
      <w:lvlJc w:val="left"/>
      <w:pPr>
        <w:tabs>
          <w:tab w:val="num" w:pos="4392"/>
        </w:tabs>
        <w:ind w:left="4392" w:hanging="360"/>
      </w:pPr>
      <w:rPr>
        <w:rFonts w:cs="Times New Roman" w:hint="default"/>
      </w:rPr>
    </w:lvl>
    <w:lvl w:ilvl="5">
      <w:start w:val="1"/>
      <w:numFmt w:val="lowerRoman"/>
      <w:lvlText w:val="%6."/>
      <w:lvlJc w:val="left"/>
      <w:pPr>
        <w:tabs>
          <w:tab w:val="num" w:pos="5112"/>
        </w:tabs>
        <w:ind w:left="5112" w:hanging="360"/>
      </w:pPr>
      <w:rPr>
        <w:rFonts w:cs="Times New Roman" w:hint="default"/>
      </w:rPr>
    </w:lvl>
    <w:lvl w:ilvl="6">
      <w:start w:val="1"/>
      <w:numFmt w:val="decimal"/>
      <w:lvlText w:val="%7."/>
      <w:lvlJc w:val="left"/>
      <w:pPr>
        <w:tabs>
          <w:tab w:val="num" w:pos="5832"/>
        </w:tabs>
        <w:ind w:left="5832" w:hanging="360"/>
      </w:pPr>
      <w:rPr>
        <w:rFonts w:cs="Times New Roman" w:hint="default"/>
      </w:rPr>
    </w:lvl>
    <w:lvl w:ilvl="7">
      <w:start w:val="1"/>
      <w:numFmt w:val="decimal"/>
      <w:lvlText w:val="%8."/>
      <w:lvlJc w:val="left"/>
      <w:pPr>
        <w:tabs>
          <w:tab w:val="num" w:pos="6552"/>
        </w:tabs>
        <w:ind w:left="6552" w:hanging="360"/>
      </w:pPr>
      <w:rPr>
        <w:rFonts w:cs="Times New Roman" w:hint="default"/>
      </w:rPr>
    </w:lvl>
    <w:lvl w:ilvl="8">
      <w:start w:val="1"/>
      <w:numFmt w:val="decimal"/>
      <w:lvlText w:val="%9."/>
      <w:lvlJc w:val="left"/>
      <w:pPr>
        <w:tabs>
          <w:tab w:val="num" w:pos="7272"/>
        </w:tabs>
        <w:ind w:left="7272" w:hanging="360"/>
      </w:pPr>
      <w:rPr>
        <w:rFonts w:cs="Times New Roman" w:hint="default"/>
      </w:rPr>
    </w:lvl>
  </w:abstractNum>
  <w:abstractNum w:abstractNumId="30" w15:restartNumberingAfterBreak="0">
    <w:nsid w:val="69040811"/>
    <w:multiLevelType w:val="multilevel"/>
    <w:tmpl w:val="5CD264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5EC2EF9"/>
    <w:multiLevelType w:val="hybridMultilevel"/>
    <w:tmpl w:val="916428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B7B72FA"/>
    <w:multiLevelType w:val="multilevel"/>
    <w:tmpl w:val="43AA3A5E"/>
    <w:styleLink w:val="Constraints"/>
    <w:lvl w:ilvl="0">
      <w:start w:val="1"/>
      <w:numFmt w:val="decimal"/>
      <w:lvlText w:val="%1."/>
      <w:lvlJc w:val="left"/>
      <w:pPr>
        <w:tabs>
          <w:tab w:val="num" w:pos="1080"/>
        </w:tabs>
        <w:ind w:left="1080" w:hanging="360"/>
      </w:pPr>
      <w:rPr>
        <w:rFonts w:cs="Times New Roman" w:hint="default"/>
      </w:rPr>
    </w:lvl>
    <w:lvl w:ilvl="1">
      <w:start w:val="1"/>
      <w:numFmt w:val="lowerLetter"/>
      <w:lvlText w:val="%2."/>
      <w:lvlJc w:val="left"/>
      <w:pPr>
        <w:tabs>
          <w:tab w:val="num" w:pos="1800"/>
        </w:tabs>
        <w:ind w:left="1800" w:hanging="360"/>
      </w:pPr>
      <w:rPr>
        <w:rFonts w:cs="Times New Roman" w:hint="default"/>
      </w:rPr>
    </w:lvl>
    <w:lvl w:ilvl="2">
      <w:start w:val="1"/>
      <w:numFmt w:val="lowerRoman"/>
      <w:lvlText w:val="%3."/>
      <w:lvlJc w:val="left"/>
      <w:pPr>
        <w:tabs>
          <w:tab w:val="num" w:pos="2520"/>
        </w:tabs>
        <w:ind w:left="2520" w:hanging="360"/>
      </w:pPr>
      <w:rPr>
        <w:rFonts w:cs="Times New Roman" w:hint="default"/>
      </w:rPr>
    </w:lvl>
    <w:lvl w:ilvl="3">
      <w:start w:val="1"/>
      <w:numFmt w:val="decimal"/>
      <w:lvlText w:val="%4."/>
      <w:lvlJc w:val="left"/>
      <w:pPr>
        <w:tabs>
          <w:tab w:val="num" w:pos="3240"/>
        </w:tabs>
        <w:ind w:left="3240" w:hanging="360"/>
      </w:pPr>
      <w:rPr>
        <w:rFonts w:cs="Times New Roman" w:hint="default"/>
      </w:rPr>
    </w:lvl>
    <w:lvl w:ilvl="4">
      <w:start w:val="1"/>
      <w:numFmt w:val="lowerLetter"/>
      <w:lvlText w:val="%5."/>
      <w:lvlJc w:val="left"/>
      <w:pPr>
        <w:tabs>
          <w:tab w:val="num" w:pos="3960"/>
        </w:tabs>
        <w:ind w:left="3960" w:hanging="360"/>
      </w:pPr>
      <w:rPr>
        <w:rFonts w:cs="Times New Roman" w:hint="default"/>
      </w:rPr>
    </w:lvl>
    <w:lvl w:ilvl="5">
      <w:start w:val="1"/>
      <w:numFmt w:val="lowerRoman"/>
      <w:lvlText w:val="%6."/>
      <w:lvlJc w:val="left"/>
      <w:pPr>
        <w:tabs>
          <w:tab w:val="num" w:pos="4680"/>
        </w:tabs>
        <w:ind w:left="4680" w:hanging="360"/>
      </w:pPr>
      <w:rPr>
        <w:rFonts w:cs="Times New Roman" w:hint="default"/>
      </w:rPr>
    </w:lvl>
    <w:lvl w:ilvl="6">
      <w:start w:val="1"/>
      <w:numFmt w:val="decimal"/>
      <w:lvlText w:val="%7."/>
      <w:lvlJc w:val="left"/>
      <w:pPr>
        <w:tabs>
          <w:tab w:val="num" w:pos="5400"/>
        </w:tabs>
        <w:ind w:left="5400" w:hanging="360"/>
      </w:pPr>
      <w:rPr>
        <w:rFonts w:cs="Times New Roman" w:hint="default"/>
      </w:rPr>
    </w:lvl>
    <w:lvl w:ilvl="7">
      <w:start w:val="1"/>
      <w:numFmt w:val="decimal"/>
      <w:lvlText w:val="%8."/>
      <w:lvlJc w:val="left"/>
      <w:pPr>
        <w:tabs>
          <w:tab w:val="num" w:pos="6120"/>
        </w:tabs>
        <w:ind w:left="6120" w:hanging="360"/>
      </w:pPr>
      <w:rPr>
        <w:rFonts w:cs="Times New Roman" w:hint="default"/>
      </w:rPr>
    </w:lvl>
    <w:lvl w:ilvl="8">
      <w:start w:val="1"/>
      <w:numFmt w:val="decimal"/>
      <w:lvlText w:val="%9."/>
      <w:lvlJc w:val="left"/>
      <w:pPr>
        <w:tabs>
          <w:tab w:val="num" w:pos="6840"/>
        </w:tabs>
        <w:ind w:left="6840" w:hanging="360"/>
      </w:pPr>
      <w:rPr>
        <w:rFonts w:cs="Times New Roman" w:hint="default"/>
      </w:rPr>
    </w:lvl>
  </w:abstractNum>
  <w:abstractNum w:abstractNumId="33" w15:restartNumberingAfterBreak="0">
    <w:nsid w:val="7C006240"/>
    <w:multiLevelType w:val="multilevel"/>
    <w:tmpl w:val="7B943E18"/>
    <w:styleLink w:val="Constraints1"/>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4" w15:restartNumberingAfterBreak="0">
    <w:nsid w:val="7CBB64C7"/>
    <w:multiLevelType w:val="hybridMultilevel"/>
    <w:tmpl w:val="2A30F7BA"/>
    <w:lvl w:ilvl="0" w:tplc="04BAA0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7FCB7469"/>
    <w:multiLevelType w:val="hybridMultilevel"/>
    <w:tmpl w:val="03BA3C2A"/>
    <w:lvl w:ilvl="0" w:tplc="E5D2475E">
      <w:start w:val="1"/>
      <w:numFmt w:val="upperLetter"/>
      <w:pStyle w:val="Appendix1"/>
      <w:lvlText w:val="Appendix %1 —"/>
      <w:lvlJc w:val="left"/>
      <w:pPr>
        <w:tabs>
          <w:tab w:val="num" w:pos="2160"/>
        </w:tabs>
        <w:ind w:left="360" w:hanging="360"/>
      </w:pPr>
      <w:rPr>
        <w:rFonts w:ascii="Century Gothic" w:hAnsi="Century Gothic" w:cs="Times New Roman" w:hint="default"/>
        <w:b/>
        <w:i w:val="0"/>
        <w:caps/>
        <w:strike w:val="0"/>
        <w:dstrike w:val="0"/>
        <w:vanish w:val="0"/>
        <w:color w:val="000000"/>
        <w:spacing w:val="40"/>
        <w:kern w:val="0"/>
        <w:position w:val="0"/>
        <w:sz w:val="28"/>
        <w:u w:val="none"/>
        <w:vertAlign w:val="baseline"/>
      </w:rPr>
    </w:lvl>
    <w:lvl w:ilvl="1" w:tplc="78BE959A" w:tentative="1">
      <w:start w:val="1"/>
      <w:numFmt w:val="lowerLetter"/>
      <w:lvlText w:val="%2."/>
      <w:lvlJc w:val="left"/>
      <w:pPr>
        <w:ind w:left="1440" w:hanging="360"/>
      </w:pPr>
      <w:rPr>
        <w:rFonts w:cs="Times New Roman"/>
      </w:rPr>
    </w:lvl>
    <w:lvl w:ilvl="2" w:tplc="C3681FB6" w:tentative="1">
      <w:start w:val="1"/>
      <w:numFmt w:val="lowerRoman"/>
      <w:lvlText w:val="%3."/>
      <w:lvlJc w:val="right"/>
      <w:pPr>
        <w:ind w:left="2160" w:hanging="180"/>
      </w:pPr>
      <w:rPr>
        <w:rFonts w:cs="Times New Roman"/>
      </w:rPr>
    </w:lvl>
    <w:lvl w:ilvl="3" w:tplc="E93C2C7A" w:tentative="1">
      <w:start w:val="1"/>
      <w:numFmt w:val="decimal"/>
      <w:lvlText w:val="%4."/>
      <w:lvlJc w:val="left"/>
      <w:pPr>
        <w:ind w:left="2880" w:hanging="360"/>
      </w:pPr>
      <w:rPr>
        <w:rFonts w:cs="Times New Roman"/>
      </w:rPr>
    </w:lvl>
    <w:lvl w:ilvl="4" w:tplc="BA1442B8" w:tentative="1">
      <w:start w:val="1"/>
      <w:numFmt w:val="lowerLetter"/>
      <w:lvlText w:val="%5."/>
      <w:lvlJc w:val="left"/>
      <w:pPr>
        <w:ind w:left="3600" w:hanging="360"/>
      </w:pPr>
      <w:rPr>
        <w:rFonts w:cs="Times New Roman"/>
      </w:rPr>
    </w:lvl>
    <w:lvl w:ilvl="5" w:tplc="F6F6EA7E" w:tentative="1">
      <w:start w:val="1"/>
      <w:numFmt w:val="lowerRoman"/>
      <w:lvlText w:val="%6."/>
      <w:lvlJc w:val="right"/>
      <w:pPr>
        <w:ind w:left="4320" w:hanging="180"/>
      </w:pPr>
      <w:rPr>
        <w:rFonts w:cs="Times New Roman"/>
      </w:rPr>
    </w:lvl>
    <w:lvl w:ilvl="6" w:tplc="76F877BE" w:tentative="1">
      <w:start w:val="1"/>
      <w:numFmt w:val="decimal"/>
      <w:lvlText w:val="%7."/>
      <w:lvlJc w:val="left"/>
      <w:pPr>
        <w:ind w:left="5040" w:hanging="360"/>
      </w:pPr>
      <w:rPr>
        <w:rFonts w:cs="Times New Roman"/>
      </w:rPr>
    </w:lvl>
    <w:lvl w:ilvl="7" w:tplc="3F282C3C" w:tentative="1">
      <w:start w:val="1"/>
      <w:numFmt w:val="lowerLetter"/>
      <w:lvlText w:val="%8."/>
      <w:lvlJc w:val="left"/>
      <w:pPr>
        <w:ind w:left="5760" w:hanging="360"/>
      </w:pPr>
      <w:rPr>
        <w:rFonts w:cs="Times New Roman"/>
      </w:rPr>
    </w:lvl>
    <w:lvl w:ilvl="8" w:tplc="46406E02" w:tentative="1">
      <w:start w:val="1"/>
      <w:numFmt w:val="lowerRoman"/>
      <w:lvlText w:val="%9."/>
      <w:lvlJc w:val="right"/>
      <w:pPr>
        <w:ind w:left="6480" w:hanging="180"/>
      </w:pPr>
      <w:rPr>
        <w:rFonts w:cs="Times New Roman"/>
      </w:rPr>
    </w:lvl>
  </w:abstractNum>
  <w:num w:numId="1">
    <w:abstractNumId w:val="35"/>
  </w:num>
  <w:num w:numId="2">
    <w:abstractNumId w:val="25"/>
  </w:num>
  <w:num w:numId="3">
    <w:abstractNumId w:val="19"/>
  </w:num>
  <w:num w:numId="4">
    <w:abstractNumId w:val="32"/>
  </w:num>
  <w:num w:numId="5">
    <w:abstractNumId w:val="0"/>
  </w:num>
  <w:num w:numId="6">
    <w:abstractNumId w:val="6"/>
  </w:num>
  <w:num w:numId="7">
    <w:abstractNumId w:val="5"/>
  </w:num>
  <w:num w:numId="8">
    <w:abstractNumId w:val="4"/>
  </w:num>
  <w:num w:numId="9">
    <w:abstractNumId w:val="7"/>
  </w:num>
  <w:num w:numId="10">
    <w:abstractNumId w:val="3"/>
  </w:num>
  <w:num w:numId="11">
    <w:abstractNumId w:val="2"/>
  </w:num>
  <w:num w:numId="12">
    <w:abstractNumId w:val="1"/>
  </w:num>
  <w:num w:numId="13">
    <w:abstractNumId w:val="11"/>
  </w:num>
  <w:num w:numId="14">
    <w:abstractNumId w:val="29"/>
  </w:num>
  <w:num w:numId="15">
    <w:abstractNumId w:val="33"/>
  </w:num>
  <w:num w:numId="16">
    <w:abstractNumId w:val="26"/>
  </w:num>
  <w:num w:numId="17">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4"/>
  </w:num>
  <w:num w:numId="19">
    <w:abstractNumId w:val="12"/>
  </w:num>
  <w:num w:numId="20">
    <w:abstractNumId w:val="30"/>
  </w:num>
  <w:num w:numId="21">
    <w:abstractNumId w:val="22"/>
  </w:num>
  <w:num w:numId="22">
    <w:abstractNumId w:val="21"/>
  </w:num>
  <w:num w:numId="23">
    <w:abstractNumId w:val="31"/>
  </w:num>
  <w:num w:numId="24">
    <w:abstractNumId w:val="17"/>
  </w:num>
  <w:num w:numId="25">
    <w:abstractNumId w:val="10"/>
  </w:num>
  <w:num w:numId="26">
    <w:abstractNumId w:val="24"/>
  </w:num>
  <w:num w:numId="27">
    <w:abstractNumId w:val="18"/>
  </w:num>
  <w:num w:numId="28">
    <w:abstractNumId w:val="13"/>
  </w:num>
  <w:num w:numId="29">
    <w:abstractNumId w:val="23"/>
  </w:num>
  <w:num w:numId="30">
    <w:abstractNumId w:val="34"/>
  </w:num>
  <w:num w:numId="31">
    <w:abstractNumId w:val="16"/>
  </w:num>
  <w:num w:numId="32">
    <w:abstractNumId w:val="19"/>
  </w:num>
  <w:num w:numId="33">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9"/>
  </w:num>
  <w:num w:numId="36">
    <w:abstractNumId w:val="9"/>
    <w:lvlOverride w:ilvl="0">
      <w:startOverride w:val="1"/>
    </w:lvlOverride>
    <w:lvlOverride w:ilvl="1">
      <w:startOverride w:val="1"/>
    </w:lvlOverride>
    <w:lvlOverride w:ilvl="2"/>
    <w:lvlOverride w:ilvl="3"/>
    <w:lvlOverride w:ilvl="4"/>
    <w:lvlOverride w:ilvl="5"/>
    <w:lvlOverride w:ilvl="6"/>
    <w:lvlOverride w:ilvl="7"/>
    <w:lvlOverride w:ilvl="8"/>
  </w:num>
  <w:num w:numId="37">
    <w:abstractNumId w:val="20"/>
  </w:num>
  <w:num w:numId="38">
    <w:abstractNumId w:val="25"/>
  </w:num>
  <w:num w:numId="39">
    <w:abstractNumId w:val="15"/>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oNotTrackFormatting/>
  <w:defaultTabStop w:val="144"/>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MacDisableGlyphATSUI" w:val="0"/>
  </w:docVars>
  <w:rsids>
    <w:rsidRoot w:val="0074169D"/>
    <w:rsid w:val="0000090E"/>
    <w:rsid w:val="0000119A"/>
    <w:rsid w:val="00001520"/>
    <w:rsid w:val="00001782"/>
    <w:rsid w:val="00001E01"/>
    <w:rsid w:val="00001F03"/>
    <w:rsid w:val="00002459"/>
    <w:rsid w:val="0000299E"/>
    <w:rsid w:val="00003A6C"/>
    <w:rsid w:val="00003F1D"/>
    <w:rsid w:val="00005BD5"/>
    <w:rsid w:val="0000615E"/>
    <w:rsid w:val="000062A2"/>
    <w:rsid w:val="00007B91"/>
    <w:rsid w:val="00011610"/>
    <w:rsid w:val="00011691"/>
    <w:rsid w:val="000119D1"/>
    <w:rsid w:val="000123AE"/>
    <w:rsid w:val="00013023"/>
    <w:rsid w:val="00013810"/>
    <w:rsid w:val="00013B5B"/>
    <w:rsid w:val="0001434E"/>
    <w:rsid w:val="0001524C"/>
    <w:rsid w:val="00016F1F"/>
    <w:rsid w:val="00017947"/>
    <w:rsid w:val="00017BA3"/>
    <w:rsid w:val="0002049B"/>
    <w:rsid w:val="00020D93"/>
    <w:rsid w:val="000214E5"/>
    <w:rsid w:val="000217DD"/>
    <w:rsid w:val="0002181E"/>
    <w:rsid w:val="000219D4"/>
    <w:rsid w:val="0002220C"/>
    <w:rsid w:val="00022BEB"/>
    <w:rsid w:val="00023520"/>
    <w:rsid w:val="0002462B"/>
    <w:rsid w:val="00025D19"/>
    <w:rsid w:val="00027B6B"/>
    <w:rsid w:val="0003038C"/>
    <w:rsid w:val="00030F0B"/>
    <w:rsid w:val="00031F8E"/>
    <w:rsid w:val="00032A28"/>
    <w:rsid w:val="000332B7"/>
    <w:rsid w:val="00033619"/>
    <w:rsid w:val="00033E27"/>
    <w:rsid w:val="000343E3"/>
    <w:rsid w:val="00036624"/>
    <w:rsid w:val="00036DC1"/>
    <w:rsid w:val="0004190B"/>
    <w:rsid w:val="00042970"/>
    <w:rsid w:val="00042C68"/>
    <w:rsid w:val="00042DE1"/>
    <w:rsid w:val="00043062"/>
    <w:rsid w:val="00044932"/>
    <w:rsid w:val="00044A22"/>
    <w:rsid w:val="00044A78"/>
    <w:rsid w:val="000471EA"/>
    <w:rsid w:val="00047C00"/>
    <w:rsid w:val="00053D13"/>
    <w:rsid w:val="00054403"/>
    <w:rsid w:val="000569EB"/>
    <w:rsid w:val="00056D96"/>
    <w:rsid w:val="00056E1F"/>
    <w:rsid w:val="00057BFD"/>
    <w:rsid w:val="000600F5"/>
    <w:rsid w:val="000602A9"/>
    <w:rsid w:val="00060551"/>
    <w:rsid w:val="0006103D"/>
    <w:rsid w:val="000620ED"/>
    <w:rsid w:val="00062A02"/>
    <w:rsid w:val="0006333F"/>
    <w:rsid w:val="000639AA"/>
    <w:rsid w:val="00063D36"/>
    <w:rsid w:val="0006542E"/>
    <w:rsid w:val="00065742"/>
    <w:rsid w:val="00065DF5"/>
    <w:rsid w:val="00067B70"/>
    <w:rsid w:val="000730ED"/>
    <w:rsid w:val="0007391F"/>
    <w:rsid w:val="00074296"/>
    <w:rsid w:val="000770B7"/>
    <w:rsid w:val="0007766C"/>
    <w:rsid w:val="00077911"/>
    <w:rsid w:val="00080C98"/>
    <w:rsid w:val="00081B8D"/>
    <w:rsid w:val="00081D87"/>
    <w:rsid w:val="00081F78"/>
    <w:rsid w:val="000826F9"/>
    <w:rsid w:val="000828AD"/>
    <w:rsid w:val="00083084"/>
    <w:rsid w:val="00085CBA"/>
    <w:rsid w:val="00086DCD"/>
    <w:rsid w:val="00087674"/>
    <w:rsid w:val="00090546"/>
    <w:rsid w:val="00090EA0"/>
    <w:rsid w:val="00091E47"/>
    <w:rsid w:val="00092F70"/>
    <w:rsid w:val="000949FB"/>
    <w:rsid w:val="00095769"/>
    <w:rsid w:val="00096092"/>
    <w:rsid w:val="00096A1D"/>
    <w:rsid w:val="00097973"/>
    <w:rsid w:val="000A07D5"/>
    <w:rsid w:val="000A0C52"/>
    <w:rsid w:val="000A125A"/>
    <w:rsid w:val="000A3E1A"/>
    <w:rsid w:val="000A42A3"/>
    <w:rsid w:val="000A4816"/>
    <w:rsid w:val="000A627B"/>
    <w:rsid w:val="000A71BF"/>
    <w:rsid w:val="000A7254"/>
    <w:rsid w:val="000A73AF"/>
    <w:rsid w:val="000A7442"/>
    <w:rsid w:val="000B042B"/>
    <w:rsid w:val="000B0DD0"/>
    <w:rsid w:val="000B0EC3"/>
    <w:rsid w:val="000B39EE"/>
    <w:rsid w:val="000B3F46"/>
    <w:rsid w:val="000B5443"/>
    <w:rsid w:val="000B587F"/>
    <w:rsid w:val="000B5ED1"/>
    <w:rsid w:val="000B686F"/>
    <w:rsid w:val="000B7C42"/>
    <w:rsid w:val="000C023D"/>
    <w:rsid w:val="000C10C9"/>
    <w:rsid w:val="000C188A"/>
    <w:rsid w:val="000C21D1"/>
    <w:rsid w:val="000C2D7E"/>
    <w:rsid w:val="000C3138"/>
    <w:rsid w:val="000C3316"/>
    <w:rsid w:val="000C4A1F"/>
    <w:rsid w:val="000D0375"/>
    <w:rsid w:val="000D0874"/>
    <w:rsid w:val="000D1B1D"/>
    <w:rsid w:val="000D2313"/>
    <w:rsid w:val="000D2F62"/>
    <w:rsid w:val="000D3A12"/>
    <w:rsid w:val="000D3B2C"/>
    <w:rsid w:val="000D3D59"/>
    <w:rsid w:val="000D3ED4"/>
    <w:rsid w:val="000D40EC"/>
    <w:rsid w:val="000D4D2F"/>
    <w:rsid w:val="000D6C60"/>
    <w:rsid w:val="000D7D06"/>
    <w:rsid w:val="000E017D"/>
    <w:rsid w:val="000E0765"/>
    <w:rsid w:val="000E158C"/>
    <w:rsid w:val="000E37CE"/>
    <w:rsid w:val="000E52D2"/>
    <w:rsid w:val="000E6845"/>
    <w:rsid w:val="000E75C8"/>
    <w:rsid w:val="000F1977"/>
    <w:rsid w:val="000F1D40"/>
    <w:rsid w:val="000F23BF"/>
    <w:rsid w:val="000F2463"/>
    <w:rsid w:val="000F326D"/>
    <w:rsid w:val="000F3676"/>
    <w:rsid w:val="000F3857"/>
    <w:rsid w:val="000F5764"/>
    <w:rsid w:val="000F70E9"/>
    <w:rsid w:val="000F7279"/>
    <w:rsid w:val="000F7DCC"/>
    <w:rsid w:val="0010090B"/>
    <w:rsid w:val="00101D87"/>
    <w:rsid w:val="0010214F"/>
    <w:rsid w:val="00102498"/>
    <w:rsid w:val="001025D2"/>
    <w:rsid w:val="00103BC0"/>
    <w:rsid w:val="00104BCB"/>
    <w:rsid w:val="0010584A"/>
    <w:rsid w:val="00105A0F"/>
    <w:rsid w:val="00110152"/>
    <w:rsid w:val="00110C91"/>
    <w:rsid w:val="00111444"/>
    <w:rsid w:val="00112CDC"/>
    <w:rsid w:val="00114DA6"/>
    <w:rsid w:val="00114ECA"/>
    <w:rsid w:val="001166B0"/>
    <w:rsid w:val="00117BBD"/>
    <w:rsid w:val="00121806"/>
    <w:rsid w:val="00121CFD"/>
    <w:rsid w:val="00123B28"/>
    <w:rsid w:val="00123DF9"/>
    <w:rsid w:val="001277CF"/>
    <w:rsid w:val="00130980"/>
    <w:rsid w:val="00132470"/>
    <w:rsid w:val="0013423A"/>
    <w:rsid w:val="00134A5F"/>
    <w:rsid w:val="001354B0"/>
    <w:rsid w:val="00137786"/>
    <w:rsid w:val="00140551"/>
    <w:rsid w:val="001408D9"/>
    <w:rsid w:val="00140FAD"/>
    <w:rsid w:val="0014330F"/>
    <w:rsid w:val="00143A02"/>
    <w:rsid w:val="00143D4F"/>
    <w:rsid w:val="001446CC"/>
    <w:rsid w:val="00145373"/>
    <w:rsid w:val="00145EB7"/>
    <w:rsid w:val="00146117"/>
    <w:rsid w:val="00146888"/>
    <w:rsid w:val="00147BFA"/>
    <w:rsid w:val="00147F18"/>
    <w:rsid w:val="0015056F"/>
    <w:rsid w:val="0015322E"/>
    <w:rsid w:val="0015497E"/>
    <w:rsid w:val="00155B32"/>
    <w:rsid w:val="00155D3A"/>
    <w:rsid w:val="00157153"/>
    <w:rsid w:val="00157277"/>
    <w:rsid w:val="001579F0"/>
    <w:rsid w:val="00157EEE"/>
    <w:rsid w:val="00161EA0"/>
    <w:rsid w:val="00161FDF"/>
    <w:rsid w:val="001648A2"/>
    <w:rsid w:val="00164946"/>
    <w:rsid w:val="00165E65"/>
    <w:rsid w:val="00166E36"/>
    <w:rsid w:val="001677F5"/>
    <w:rsid w:val="001679AA"/>
    <w:rsid w:val="001703F1"/>
    <w:rsid w:val="00170C71"/>
    <w:rsid w:val="00170DC2"/>
    <w:rsid w:val="00170EB5"/>
    <w:rsid w:val="00170F00"/>
    <w:rsid w:val="00171341"/>
    <w:rsid w:val="00173591"/>
    <w:rsid w:val="00173B7C"/>
    <w:rsid w:val="001748F4"/>
    <w:rsid w:val="0017538A"/>
    <w:rsid w:val="00175EC2"/>
    <w:rsid w:val="00176094"/>
    <w:rsid w:val="001762D3"/>
    <w:rsid w:val="00176BC8"/>
    <w:rsid w:val="001770F3"/>
    <w:rsid w:val="001775CD"/>
    <w:rsid w:val="00177DF5"/>
    <w:rsid w:val="001800B1"/>
    <w:rsid w:val="0018040D"/>
    <w:rsid w:val="00181789"/>
    <w:rsid w:val="001851BF"/>
    <w:rsid w:val="0018557F"/>
    <w:rsid w:val="00185892"/>
    <w:rsid w:val="0018624F"/>
    <w:rsid w:val="00187974"/>
    <w:rsid w:val="00187DAC"/>
    <w:rsid w:val="00191588"/>
    <w:rsid w:val="00193C7E"/>
    <w:rsid w:val="00193EE9"/>
    <w:rsid w:val="00194282"/>
    <w:rsid w:val="00194BFE"/>
    <w:rsid w:val="00196C01"/>
    <w:rsid w:val="00197541"/>
    <w:rsid w:val="00197D74"/>
    <w:rsid w:val="001A015D"/>
    <w:rsid w:val="001A099E"/>
    <w:rsid w:val="001A2119"/>
    <w:rsid w:val="001A2775"/>
    <w:rsid w:val="001A2A67"/>
    <w:rsid w:val="001A32AE"/>
    <w:rsid w:val="001A3726"/>
    <w:rsid w:val="001A40FE"/>
    <w:rsid w:val="001A4748"/>
    <w:rsid w:val="001A4FD5"/>
    <w:rsid w:val="001A5A2B"/>
    <w:rsid w:val="001A6509"/>
    <w:rsid w:val="001A788F"/>
    <w:rsid w:val="001B30B1"/>
    <w:rsid w:val="001B4BE7"/>
    <w:rsid w:val="001B55B5"/>
    <w:rsid w:val="001B7BFF"/>
    <w:rsid w:val="001C1181"/>
    <w:rsid w:val="001C203E"/>
    <w:rsid w:val="001C2254"/>
    <w:rsid w:val="001C3C64"/>
    <w:rsid w:val="001C446F"/>
    <w:rsid w:val="001C5064"/>
    <w:rsid w:val="001C6A07"/>
    <w:rsid w:val="001C707A"/>
    <w:rsid w:val="001D1F2C"/>
    <w:rsid w:val="001D20F9"/>
    <w:rsid w:val="001D26E4"/>
    <w:rsid w:val="001D297D"/>
    <w:rsid w:val="001D2995"/>
    <w:rsid w:val="001D4D27"/>
    <w:rsid w:val="001D5552"/>
    <w:rsid w:val="001E143E"/>
    <w:rsid w:val="001E18BD"/>
    <w:rsid w:val="001E1DDB"/>
    <w:rsid w:val="001E3FC2"/>
    <w:rsid w:val="001E4A33"/>
    <w:rsid w:val="001E5B33"/>
    <w:rsid w:val="001E7432"/>
    <w:rsid w:val="001E7BAA"/>
    <w:rsid w:val="001E7BEC"/>
    <w:rsid w:val="001F00A5"/>
    <w:rsid w:val="001F0C8A"/>
    <w:rsid w:val="001F1602"/>
    <w:rsid w:val="001F1783"/>
    <w:rsid w:val="001F2610"/>
    <w:rsid w:val="001F2799"/>
    <w:rsid w:val="001F2DE0"/>
    <w:rsid w:val="001F2EEC"/>
    <w:rsid w:val="001F355A"/>
    <w:rsid w:val="001F421E"/>
    <w:rsid w:val="001F5AA0"/>
    <w:rsid w:val="001F6EDE"/>
    <w:rsid w:val="001F7E4D"/>
    <w:rsid w:val="001F7F7A"/>
    <w:rsid w:val="0020059F"/>
    <w:rsid w:val="00201A56"/>
    <w:rsid w:val="00202112"/>
    <w:rsid w:val="00203321"/>
    <w:rsid w:val="00203A32"/>
    <w:rsid w:val="00205037"/>
    <w:rsid w:val="00205717"/>
    <w:rsid w:val="00205DA4"/>
    <w:rsid w:val="00206060"/>
    <w:rsid w:val="00206772"/>
    <w:rsid w:val="0020717D"/>
    <w:rsid w:val="00210CA2"/>
    <w:rsid w:val="00210D8D"/>
    <w:rsid w:val="00211587"/>
    <w:rsid w:val="00211E9E"/>
    <w:rsid w:val="00212B5C"/>
    <w:rsid w:val="00213375"/>
    <w:rsid w:val="00213D00"/>
    <w:rsid w:val="00214A91"/>
    <w:rsid w:val="00215A71"/>
    <w:rsid w:val="00215CB0"/>
    <w:rsid w:val="002164C0"/>
    <w:rsid w:val="00216E2D"/>
    <w:rsid w:val="0021775D"/>
    <w:rsid w:val="00217A96"/>
    <w:rsid w:val="0022068B"/>
    <w:rsid w:val="00220A2C"/>
    <w:rsid w:val="00220CB1"/>
    <w:rsid w:val="0022131D"/>
    <w:rsid w:val="002215E4"/>
    <w:rsid w:val="00221A36"/>
    <w:rsid w:val="00222208"/>
    <w:rsid w:val="0022383E"/>
    <w:rsid w:val="002238DB"/>
    <w:rsid w:val="00225A5C"/>
    <w:rsid w:val="00226575"/>
    <w:rsid w:val="002303BB"/>
    <w:rsid w:val="00230981"/>
    <w:rsid w:val="00231570"/>
    <w:rsid w:val="00232206"/>
    <w:rsid w:val="002326A1"/>
    <w:rsid w:val="00232CB8"/>
    <w:rsid w:val="00232EF0"/>
    <w:rsid w:val="0023405B"/>
    <w:rsid w:val="00234EEA"/>
    <w:rsid w:val="002350BD"/>
    <w:rsid w:val="00235AFC"/>
    <w:rsid w:val="00235E2E"/>
    <w:rsid w:val="002368F1"/>
    <w:rsid w:val="00237891"/>
    <w:rsid w:val="00240DEB"/>
    <w:rsid w:val="00240F62"/>
    <w:rsid w:val="00241355"/>
    <w:rsid w:val="00242890"/>
    <w:rsid w:val="002446FB"/>
    <w:rsid w:val="00245461"/>
    <w:rsid w:val="00246058"/>
    <w:rsid w:val="00246323"/>
    <w:rsid w:val="00247D02"/>
    <w:rsid w:val="00250AE5"/>
    <w:rsid w:val="00251160"/>
    <w:rsid w:val="0025140D"/>
    <w:rsid w:val="00251DA3"/>
    <w:rsid w:val="00252B6D"/>
    <w:rsid w:val="00254072"/>
    <w:rsid w:val="00254A68"/>
    <w:rsid w:val="002556DD"/>
    <w:rsid w:val="00257986"/>
    <w:rsid w:val="002621A6"/>
    <w:rsid w:val="002621C8"/>
    <w:rsid w:val="00262EC9"/>
    <w:rsid w:val="00263A24"/>
    <w:rsid w:val="0026490D"/>
    <w:rsid w:val="00265697"/>
    <w:rsid w:val="002656A9"/>
    <w:rsid w:val="00265A9C"/>
    <w:rsid w:val="0026703B"/>
    <w:rsid w:val="00267154"/>
    <w:rsid w:val="002702A7"/>
    <w:rsid w:val="0027282C"/>
    <w:rsid w:val="00272DCB"/>
    <w:rsid w:val="0027358C"/>
    <w:rsid w:val="002757CF"/>
    <w:rsid w:val="002758C5"/>
    <w:rsid w:val="00275D58"/>
    <w:rsid w:val="0027684E"/>
    <w:rsid w:val="00276FE0"/>
    <w:rsid w:val="00277B31"/>
    <w:rsid w:val="0028096F"/>
    <w:rsid w:val="002815D3"/>
    <w:rsid w:val="00281714"/>
    <w:rsid w:val="00282FF2"/>
    <w:rsid w:val="00285BB3"/>
    <w:rsid w:val="0029095A"/>
    <w:rsid w:val="002911BA"/>
    <w:rsid w:val="002915EC"/>
    <w:rsid w:val="0029305D"/>
    <w:rsid w:val="00293CA0"/>
    <w:rsid w:val="002964E4"/>
    <w:rsid w:val="00297766"/>
    <w:rsid w:val="002A361E"/>
    <w:rsid w:val="002A37FF"/>
    <w:rsid w:val="002A42D4"/>
    <w:rsid w:val="002A4529"/>
    <w:rsid w:val="002A597F"/>
    <w:rsid w:val="002A5B40"/>
    <w:rsid w:val="002A658F"/>
    <w:rsid w:val="002A6CB8"/>
    <w:rsid w:val="002A759C"/>
    <w:rsid w:val="002A7683"/>
    <w:rsid w:val="002A7744"/>
    <w:rsid w:val="002B100D"/>
    <w:rsid w:val="002B11C1"/>
    <w:rsid w:val="002B1CA3"/>
    <w:rsid w:val="002B4BF9"/>
    <w:rsid w:val="002B4F8A"/>
    <w:rsid w:val="002B605D"/>
    <w:rsid w:val="002B6335"/>
    <w:rsid w:val="002B68E9"/>
    <w:rsid w:val="002C00A6"/>
    <w:rsid w:val="002C0F96"/>
    <w:rsid w:val="002C0FA6"/>
    <w:rsid w:val="002C1FC8"/>
    <w:rsid w:val="002C4052"/>
    <w:rsid w:val="002C4EA2"/>
    <w:rsid w:val="002C4F36"/>
    <w:rsid w:val="002C5184"/>
    <w:rsid w:val="002C6A75"/>
    <w:rsid w:val="002C7544"/>
    <w:rsid w:val="002D002B"/>
    <w:rsid w:val="002D0E6F"/>
    <w:rsid w:val="002D16C5"/>
    <w:rsid w:val="002D293F"/>
    <w:rsid w:val="002D4693"/>
    <w:rsid w:val="002D61AB"/>
    <w:rsid w:val="002D6B70"/>
    <w:rsid w:val="002D6BB5"/>
    <w:rsid w:val="002D7D25"/>
    <w:rsid w:val="002E344A"/>
    <w:rsid w:val="002E4122"/>
    <w:rsid w:val="002E4152"/>
    <w:rsid w:val="002E4160"/>
    <w:rsid w:val="002E5EF6"/>
    <w:rsid w:val="002E6161"/>
    <w:rsid w:val="002E724F"/>
    <w:rsid w:val="002E7ED7"/>
    <w:rsid w:val="002F33D8"/>
    <w:rsid w:val="002F4FF7"/>
    <w:rsid w:val="002F67DC"/>
    <w:rsid w:val="002F746E"/>
    <w:rsid w:val="002F75A8"/>
    <w:rsid w:val="003002CA"/>
    <w:rsid w:val="00301306"/>
    <w:rsid w:val="00301D27"/>
    <w:rsid w:val="00302220"/>
    <w:rsid w:val="003037DB"/>
    <w:rsid w:val="00304B9A"/>
    <w:rsid w:val="003057CF"/>
    <w:rsid w:val="0030667C"/>
    <w:rsid w:val="0031118E"/>
    <w:rsid w:val="00311F03"/>
    <w:rsid w:val="003132D3"/>
    <w:rsid w:val="003135DD"/>
    <w:rsid w:val="003143DA"/>
    <w:rsid w:val="00314AE7"/>
    <w:rsid w:val="00315C13"/>
    <w:rsid w:val="003170DF"/>
    <w:rsid w:val="00317275"/>
    <w:rsid w:val="00317AC5"/>
    <w:rsid w:val="003216D8"/>
    <w:rsid w:val="00321896"/>
    <w:rsid w:val="00321DA6"/>
    <w:rsid w:val="00322389"/>
    <w:rsid w:val="00322F38"/>
    <w:rsid w:val="003254C6"/>
    <w:rsid w:val="00325A86"/>
    <w:rsid w:val="0032684D"/>
    <w:rsid w:val="00326D02"/>
    <w:rsid w:val="0032788D"/>
    <w:rsid w:val="00330937"/>
    <w:rsid w:val="00331228"/>
    <w:rsid w:val="00332991"/>
    <w:rsid w:val="00334481"/>
    <w:rsid w:val="0033469F"/>
    <w:rsid w:val="003358EE"/>
    <w:rsid w:val="00335DBE"/>
    <w:rsid w:val="003363F3"/>
    <w:rsid w:val="00336441"/>
    <w:rsid w:val="003364B1"/>
    <w:rsid w:val="00336DD3"/>
    <w:rsid w:val="00340C01"/>
    <w:rsid w:val="003410E1"/>
    <w:rsid w:val="0034113B"/>
    <w:rsid w:val="00341143"/>
    <w:rsid w:val="00343AF9"/>
    <w:rsid w:val="0034550A"/>
    <w:rsid w:val="00346D5A"/>
    <w:rsid w:val="003475AE"/>
    <w:rsid w:val="00347FEC"/>
    <w:rsid w:val="0035084D"/>
    <w:rsid w:val="00350F24"/>
    <w:rsid w:val="003510B5"/>
    <w:rsid w:val="003515D6"/>
    <w:rsid w:val="00351B93"/>
    <w:rsid w:val="00351BCF"/>
    <w:rsid w:val="00352492"/>
    <w:rsid w:val="0035282C"/>
    <w:rsid w:val="0035479C"/>
    <w:rsid w:val="00354B47"/>
    <w:rsid w:val="00356407"/>
    <w:rsid w:val="00360AA9"/>
    <w:rsid w:val="00360CE2"/>
    <w:rsid w:val="00361950"/>
    <w:rsid w:val="00363D69"/>
    <w:rsid w:val="00364619"/>
    <w:rsid w:val="003651B0"/>
    <w:rsid w:val="00367D2D"/>
    <w:rsid w:val="003701FF"/>
    <w:rsid w:val="00371AA0"/>
    <w:rsid w:val="003726C3"/>
    <w:rsid w:val="00372817"/>
    <w:rsid w:val="0037361C"/>
    <w:rsid w:val="003738E5"/>
    <w:rsid w:val="00374C5A"/>
    <w:rsid w:val="0037505B"/>
    <w:rsid w:val="00375340"/>
    <w:rsid w:val="00375CBD"/>
    <w:rsid w:val="0037686F"/>
    <w:rsid w:val="00376A9C"/>
    <w:rsid w:val="0037753F"/>
    <w:rsid w:val="00377E0E"/>
    <w:rsid w:val="00380D8A"/>
    <w:rsid w:val="00380DE8"/>
    <w:rsid w:val="003810F0"/>
    <w:rsid w:val="0038269F"/>
    <w:rsid w:val="00382BDC"/>
    <w:rsid w:val="00382E46"/>
    <w:rsid w:val="00383349"/>
    <w:rsid w:val="003834B5"/>
    <w:rsid w:val="00383D8D"/>
    <w:rsid w:val="003852C9"/>
    <w:rsid w:val="00385D24"/>
    <w:rsid w:val="003863B0"/>
    <w:rsid w:val="003867EE"/>
    <w:rsid w:val="00386A1E"/>
    <w:rsid w:val="00392263"/>
    <w:rsid w:val="0039253D"/>
    <w:rsid w:val="003937E8"/>
    <w:rsid w:val="003939F9"/>
    <w:rsid w:val="00393C13"/>
    <w:rsid w:val="003943D9"/>
    <w:rsid w:val="00394F62"/>
    <w:rsid w:val="00395F27"/>
    <w:rsid w:val="00397F7C"/>
    <w:rsid w:val="003A0470"/>
    <w:rsid w:val="003A1FBC"/>
    <w:rsid w:val="003A2360"/>
    <w:rsid w:val="003A3E02"/>
    <w:rsid w:val="003A3F41"/>
    <w:rsid w:val="003A3F6D"/>
    <w:rsid w:val="003A4A01"/>
    <w:rsid w:val="003A586D"/>
    <w:rsid w:val="003A5C02"/>
    <w:rsid w:val="003A6281"/>
    <w:rsid w:val="003A6A3E"/>
    <w:rsid w:val="003A6DBA"/>
    <w:rsid w:val="003B0F15"/>
    <w:rsid w:val="003B13EE"/>
    <w:rsid w:val="003B160F"/>
    <w:rsid w:val="003B2C54"/>
    <w:rsid w:val="003B3550"/>
    <w:rsid w:val="003B4010"/>
    <w:rsid w:val="003B4679"/>
    <w:rsid w:val="003B4A19"/>
    <w:rsid w:val="003B58E1"/>
    <w:rsid w:val="003B63B9"/>
    <w:rsid w:val="003B71E0"/>
    <w:rsid w:val="003C0483"/>
    <w:rsid w:val="003C1BE7"/>
    <w:rsid w:val="003C2CD2"/>
    <w:rsid w:val="003C5701"/>
    <w:rsid w:val="003D0714"/>
    <w:rsid w:val="003D135F"/>
    <w:rsid w:val="003D16E1"/>
    <w:rsid w:val="003D1798"/>
    <w:rsid w:val="003D1AD9"/>
    <w:rsid w:val="003D1D98"/>
    <w:rsid w:val="003D2793"/>
    <w:rsid w:val="003D2C45"/>
    <w:rsid w:val="003D576A"/>
    <w:rsid w:val="003D5D1B"/>
    <w:rsid w:val="003D6F6D"/>
    <w:rsid w:val="003D788E"/>
    <w:rsid w:val="003E0DE1"/>
    <w:rsid w:val="003E23A0"/>
    <w:rsid w:val="003E266A"/>
    <w:rsid w:val="003E3CC2"/>
    <w:rsid w:val="003E4698"/>
    <w:rsid w:val="003E505C"/>
    <w:rsid w:val="003E5736"/>
    <w:rsid w:val="003E592F"/>
    <w:rsid w:val="003E60E7"/>
    <w:rsid w:val="003E63EA"/>
    <w:rsid w:val="003E6B72"/>
    <w:rsid w:val="003E6FB9"/>
    <w:rsid w:val="003E6FCB"/>
    <w:rsid w:val="003E755E"/>
    <w:rsid w:val="003E773B"/>
    <w:rsid w:val="003F2B00"/>
    <w:rsid w:val="003F2CA5"/>
    <w:rsid w:val="003F3723"/>
    <w:rsid w:val="003F3A06"/>
    <w:rsid w:val="003F3BE6"/>
    <w:rsid w:val="003F517D"/>
    <w:rsid w:val="003F5893"/>
    <w:rsid w:val="003F6D06"/>
    <w:rsid w:val="003F79AF"/>
    <w:rsid w:val="003F7B2B"/>
    <w:rsid w:val="004013FA"/>
    <w:rsid w:val="00402223"/>
    <w:rsid w:val="004047DC"/>
    <w:rsid w:val="00405BE3"/>
    <w:rsid w:val="004060E0"/>
    <w:rsid w:val="00406146"/>
    <w:rsid w:val="004063D6"/>
    <w:rsid w:val="004065D1"/>
    <w:rsid w:val="00406722"/>
    <w:rsid w:val="0041043D"/>
    <w:rsid w:val="00412C9A"/>
    <w:rsid w:val="00412E0C"/>
    <w:rsid w:val="00413004"/>
    <w:rsid w:val="00413664"/>
    <w:rsid w:val="004139B9"/>
    <w:rsid w:val="004147A2"/>
    <w:rsid w:val="00414CAF"/>
    <w:rsid w:val="00415144"/>
    <w:rsid w:val="00416A59"/>
    <w:rsid w:val="00416B64"/>
    <w:rsid w:val="00420F26"/>
    <w:rsid w:val="00420FEC"/>
    <w:rsid w:val="00421D12"/>
    <w:rsid w:val="00423173"/>
    <w:rsid w:val="00424332"/>
    <w:rsid w:val="004243A9"/>
    <w:rsid w:val="00425625"/>
    <w:rsid w:val="00425765"/>
    <w:rsid w:val="00426E5F"/>
    <w:rsid w:val="00427BF1"/>
    <w:rsid w:val="0043201C"/>
    <w:rsid w:val="004322F0"/>
    <w:rsid w:val="00432402"/>
    <w:rsid w:val="00432410"/>
    <w:rsid w:val="00433BEB"/>
    <w:rsid w:val="004347C2"/>
    <w:rsid w:val="00434958"/>
    <w:rsid w:val="00434B2C"/>
    <w:rsid w:val="00435133"/>
    <w:rsid w:val="004356AE"/>
    <w:rsid w:val="00436683"/>
    <w:rsid w:val="00436A1C"/>
    <w:rsid w:val="00441A8D"/>
    <w:rsid w:val="00442CA5"/>
    <w:rsid w:val="0044396A"/>
    <w:rsid w:val="004444F1"/>
    <w:rsid w:val="00444841"/>
    <w:rsid w:val="0044489B"/>
    <w:rsid w:val="00445943"/>
    <w:rsid w:val="004461DE"/>
    <w:rsid w:val="00446D0F"/>
    <w:rsid w:val="00447B9A"/>
    <w:rsid w:val="00447BA5"/>
    <w:rsid w:val="00450657"/>
    <w:rsid w:val="004520F1"/>
    <w:rsid w:val="0045222B"/>
    <w:rsid w:val="00452AE2"/>
    <w:rsid w:val="00452F0E"/>
    <w:rsid w:val="00454949"/>
    <w:rsid w:val="004552FC"/>
    <w:rsid w:val="004554C8"/>
    <w:rsid w:val="00455BD0"/>
    <w:rsid w:val="0045642E"/>
    <w:rsid w:val="00456B91"/>
    <w:rsid w:val="0046121C"/>
    <w:rsid w:val="00461FDC"/>
    <w:rsid w:val="004622F0"/>
    <w:rsid w:val="00464064"/>
    <w:rsid w:val="004650C0"/>
    <w:rsid w:val="0046707C"/>
    <w:rsid w:val="004709D3"/>
    <w:rsid w:val="0047116D"/>
    <w:rsid w:val="0047142B"/>
    <w:rsid w:val="00471A6C"/>
    <w:rsid w:val="00471BDD"/>
    <w:rsid w:val="00472DA1"/>
    <w:rsid w:val="004730F2"/>
    <w:rsid w:val="004732B6"/>
    <w:rsid w:val="00474250"/>
    <w:rsid w:val="0047638C"/>
    <w:rsid w:val="004763E0"/>
    <w:rsid w:val="0048047B"/>
    <w:rsid w:val="00482853"/>
    <w:rsid w:val="00483446"/>
    <w:rsid w:val="0048434D"/>
    <w:rsid w:val="00484728"/>
    <w:rsid w:val="00484D97"/>
    <w:rsid w:val="00485370"/>
    <w:rsid w:val="00485FAA"/>
    <w:rsid w:val="0048720B"/>
    <w:rsid w:val="00490608"/>
    <w:rsid w:val="00490B1E"/>
    <w:rsid w:val="00492008"/>
    <w:rsid w:val="00493DFF"/>
    <w:rsid w:val="0049401F"/>
    <w:rsid w:val="0049425D"/>
    <w:rsid w:val="0049457F"/>
    <w:rsid w:val="004946B9"/>
    <w:rsid w:val="004948B2"/>
    <w:rsid w:val="00494CC3"/>
    <w:rsid w:val="00495591"/>
    <w:rsid w:val="00495928"/>
    <w:rsid w:val="00496486"/>
    <w:rsid w:val="00497068"/>
    <w:rsid w:val="004976DC"/>
    <w:rsid w:val="004977D5"/>
    <w:rsid w:val="00497C0C"/>
    <w:rsid w:val="004A1036"/>
    <w:rsid w:val="004A1254"/>
    <w:rsid w:val="004B0FE9"/>
    <w:rsid w:val="004B274A"/>
    <w:rsid w:val="004B2E66"/>
    <w:rsid w:val="004B36D7"/>
    <w:rsid w:val="004B3BB1"/>
    <w:rsid w:val="004B4678"/>
    <w:rsid w:val="004B4EB5"/>
    <w:rsid w:val="004B523D"/>
    <w:rsid w:val="004B538F"/>
    <w:rsid w:val="004B7C49"/>
    <w:rsid w:val="004C0DA8"/>
    <w:rsid w:val="004C37E7"/>
    <w:rsid w:val="004C38EB"/>
    <w:rsid w:val="004C5DC0"/>
    <w:rsid w:val="004C7882"/>
    <w:rsid w:val="004C7905"/>
    <w:rsid w:val="004D02AE"/>
    <w:rsid w:val="004D0BB1"/>
    <w:rsid w:val="004D0E10"/>
    <w:rsid w:val="004D1445"/>
    <w:rsid w:val="004D16C2"/>
    <w:rsid w:val="004D3554"/>
    <w:rsid w:val="004D462F"/>
    <w:rsid w:val="004D4A01"/>
    <w:rsid w:val="004D55FF"/>
    <w:rsid w:val="004D5D54"/>
    <w:rsid w:val="004E0904"/>
    <w:rsid w:val="004E09B6"/>
    <w:rsid w:val="004E195B"/>
    <w:rsid w:val="004E19E3"/>
    <w:rsid w:val="004E1E30"/>
    <w:rsid w:val="004E2BAF"/>
    <w:rsid w:val="004E38A9"/>
    <w:rsid w:val="004E4AC5"/>
    <w:rsid w:val="004E52DB"/>
    <w:rsid w:val="004E56C7"/>
    <w:rsid w:val="004E599C"/>
    <w:rsid w:val="004E7164"/>
    <w:rsid w:val="004E733D"/>
    <w:rsid w:val="004F15D2"/>
    <w:rsid w:val="004F1B34"/>
    <w:rsid w:val="004F4949"/>
    <w:rsid w:val="004F5843"/>
    <w:rsid w:val="004F6EF5"/>
    <w:rsid w:val="004F7C2F"/>
    <w:rsid w:val="005001C7"/>
    <w:rsid w:val="0050041A"/>
    <w:rsid w:val="005016FD"/>
    <w:rsid w:val="00502A30"/>
    <w:rsid w:val="00502EF4"/>
    <w:rsid w:val="005063D4"/>
    <w:rsid w:val="0050695A"/>
    <w:rsid w:val="005132B7"/>
    <w:rsid w:val="00514044"/>
    <w:rsid w:val="00514056"/>
    <w:rsid w:val="005140DF"/>
    <w:rsid w:val="00514C53"/>
    <w:rsid w:val="00514C68"/>
    <w:rsid w:val="00516924"/>
    <w:rsid w:val="00517625"/>
    <w:rsid w:val="00517D05"/>
    <w:rsid w:val="00517DC2"/>
    <w:rsid w:val="005216B3"/>
    <w:rsid w:val="0052188D"/>
    <w:rsid w:val="005220B3"/>
    <w:rsid w:val="00522589"/>
    <w:rsid w:val="00525224"/>
    <w:rsid w:val="005252C2"/>
    <w:rsid w:val="005256E3"/>
    <w:rsid w:val="00526487"/>
    <w:rsid w:val="005273DB"/>
    <w:rsid w:val="005305DD"/>
    <w:rsid w:val="005308A3"/>
    <w:rsid w:val="00530A26"/>
    <w:rsid w:val="005313C1"/>
    <w:rsid w:val="0053147E"/>
    <w:rsid w:val="0053153E"/>
    <w:rsid w:val="00531604"/>
    <w:rsid w:val="00532038"/>
    <w:rsid w:val="0053261D"/>
    <w:rsid w:val="00533319"/>
    <w:rsid w:val="005338B7"/>
    <w:rsid w:val="00533CCA"/>
    <w:rsid w:val="00534B25"/>
    <w:rsid w:val="00542F99"/>
    <w:rsid w:val="00543780"/>
    <w:rsid w:val="00543A75"/>
    <w:rsid w:val="00543AD0"/>
    <w:rsid w:val="00543F2E"/>
    <w:rsid w:val="00544D70"/>
    <w:rsid w:val="0054565F"/>
    <w:rsid w:val="0054593F"/>
    <w:rsid w:val="0054677A"/>
    <w:rsid w:val="00546840"/>
    <w:rsid w:val="00550F5E"/>
    <w:rsid w:val="0055490E"/>
    <w:rsid w:val="005551CC"/>
    <w:rsid w:val="0055564E"/>
    <w:rsid w:val="00555BD9"/>
    <w:rsid w:val="00557A27"/>
    <w:rsid w:val="00560717"/>
    <w:rsid w:val="0056082F"/>
    <w:rsid w:val="00562B08"/>
    <w:rsid w:val="0056305A"/>
    <w:rsid w:val="005649D0"/>
    <w:rsid w:val="00565C9D"/>
    <w:rsid w:val="00566099"/>
    <w:rsid w:val="0056630E"/>
    <w:rsid w:val="00570533"/>
    <w:rsid w:val="00570AD2"/>
    <w:rsid w:val="00570F4C"/>
    <w:rsid w:val="0057157F"/>
    <w:rsid w:val="005725C7"/>
    <w:rsid w:val="0057370D"/>
    <w:rsid w:val="005739D1"/>
    <w:rsid w:val="00575DF3"/>
    <w:rsid w:val="005766D2"/>
    <w:rsid w:val="0057777A"/>
    <w:rsid w:val="00577FC4"/>
    <w:rsid w:val="00583B55"/>
    <w:rsid w:val="00583DD9"/>
    <w:rsid w:val="00585ED6"/>
    <w:rsid w:val="005913FE"/>
    <w:rsid w:val="00591840"/>
    <w:rsid w:val="005946F4"/>
    <w:rsid w:val="00595D72"/>
    <w:rsid w:val="00596242"/>
    <w:rsid w:val="0059669F"/>
    <w:rsid w:val="005A06CF"/>
    <w:rsid w:val="005A2325"/>
    <w:rsid w:val="005A2547"/>
    <w:rsid w:val="005A394A"/>
    <w:rsid w:val="005A4A01"/>
    <w:rsid w:val="005A6486"/>
    <w:rsid w:val="005A665B"/>
    <w:rsid w:val="005A703C"/>
    <w:rsid w:val="005A7422"/>
    <w:rsid w:val="005B115A"/>
    <w:rsid w:val="005B2EE7"/>
    <w:rsid w:val="005B3899"/>
    <w:rsid w:val="005B4EB1"/>
    <w:rsid w:val="005B683F"/>
    <w:rsid w:val="005B7041"/>
    <w:rsid w:val="005B759E"/>
    <w:rsid w:val="005C09DD"/>
    <w:rsid w:val="005C14FA"/>
    <w:rsid w:val="005C2763"/>
    <w:rsid w:val="005C2AD1"/>
    <w:rsid w:val="005C4D7F"/>
    <w:rsid w:val="005C6FFF"/>
    <w:rsid w:val="005C70CE"/>
    <w:rsid w:val="005D07C4"/>
    <w:rsid w:val="005D10DC"/>
    <w:rsid w:val="005D1FD2"/>
    <w:rsid w:val="005D220B"/>
    <w:rsid w:val="005D2300"/>
    <w:rsid w:val="005D2B3D"/>
    <w:rsid w:val="005D32DD"/>
    <w:rsid w:val="005D4076"/>
    <w:rsid w:val="005D43DD"/>
    <w:rsid w:val="005D4A5B"/>
    <w:rsid w:val="005D57E1"/>
    <w:rsid w:val="005D6094"/>
    <w:rsid w:val="005D642A"/>
    <w:rsid w:val="005D6C80"/>
    <w:rsid w:val="005E039D"/>
    <w:rsid w:val="005E10D5"/>
    <w:rsid w:val="005E2B7D"/>
    <w:rsid w:val="005E3681"/>
    <w:rsid w:val="005E3718"/>
    <w:rsid w:val="005E505B"/>
    <w:rsid w:val="005E51FC"/>
    <w:rsid w:val="005E5497"/>
    <w:rsid w:val="005E5E96"/>
    <w:rsid w:val="005E646B"/>
    <w:rsid w:val="005F105B"/>
    <w:rsid w:val="005F3175"/>
    <w:rsid w:val="005F37EB"/>
    <w:rsid w:val="005F4499"/>
    <w:rsid w:val="005F4884"/>
    <w:rsid w:val="005F4BF7"/>
    <w:rsid w:val="006003E9"/>
    <w:rsid w:val="00600A74"/>
    <w:rsid w:val="00602398"/>
    <w:rsid w:val="00604AF2"/>
    <w:rsid w:val="00607AF8"/>
    <w:rsid w:val="00610E92"/>
    <w:rsid w:val="00611C42"/>
    <w:rsid w:val="00613530"/>
    <w:rsid w:val="0061576C"/>
    <w:rsid w:val="00617C91"/>
    <w:rsid w:val="00620D8B"/>
    <w:rsid w:val="006217C8"/>
    <w:rsid w:val="00621CAF"/>
    <w:rsid w:val="00623E83"/>
    <w:rsid w:val="00624690"/>
    <w:rsid w:val="0062648F"/>
    <w:rsid w:val="00626B50"/>
    <w:rsid w:val="00627083"/>
    <w:rsid w:val="00627F62"/>
    <w:rsid w:val="006310E6"/>
    <w:rsid w:val="00631994"/>
    <w:rsid w:val="00634339"/>
    <w:rsid w:val="006345FB"/>
    <w:rsid w:val="00634B86"/>
    <w:rsid w:val="0063519D"/>
    <w:rsid w:val="00635FE0"/>
    <w:rsid w:val="0063778B"/>
    <w:rsid w:val="00637857"/>
    <w:rsid w:val="00640688"/>
    <w:rsid w:val="00640915"/>
    <w:rsid w:val="00641C1A"/>
    <w:rsid w:val="006429AE"/>
    <w:rsid w:val="006441F3"/>
    <w:rsid w:val="00644B2D"/>
    <w:rsid w:val="00647184"/>
    <w:rsid w:val="006477AB"/>
    <w:rsid w:val="00650163"/>
    <w:rsid w:val="00652030"/>
    <w:rsid w:val="0065277A"/>
    <w:rsid w:val="00652914"/>
    <w:rsid w:val="0065422B"/>
    <w:rsid w:val="006547B3"/>
    <w:rsid w:val="00660628"/>
    <w:rsid w:val="00660B60"/>
    <w:rsid w:val="00660EA7"/>
    <w:rsid w:val="00662A33"/>
    <w:rsid w:val="00663808"/>
    <w:rsid w:val="006639BD"/>
    <w:rsid w:val="00663B9B"/>
    <w:rsid w:val="00663FE1"/>
    <w:rsid w:val="00666095"/>
    <w:rsid w:val="006673E2"/>
    <w:rsid w:val="0066750F"/>
    <w:rsid w:val="00670B9E"/>
    <w:rsid w:val="006713E6"/>
    <w:rsid w:val="0068071F"/>
    <w:rsid w:val="00681159"/>
    <w:rsid w:val="00681968"/>
    <w:rsid w:val="00681B07"/>
    <w:rsid w:val="00682110"/>
    <w:rsid w:val="006837DB"/>
    <w:rsid w:val="00683CB3"/>
    <w:rsid w:val="006842F6"/>
    <w:rsid w:val="006847FB"/>
    <w:rsid w:val="00685425"/>
    <w:rsid w:val="00685911"/>
    <w:rsid w:val="006867BE"/>
    <w:rsid w:val="00687AF7"/>
    <w:rsid w:val="006901C2"/>
    <w:rsid w:val="0069191B"/>
    <w:rsid w:val="0069199C"/>
    <w:rsid w:val="00691D54"/>
    <w:rsid w:val="00692AFA"/>
    <w:rsid w:val="00694196"/>
    <w:rsid w:val="00695058"/>
    <w:rsid w:val="00695270"/>
    <w:rsid w:val="006954A8"/>
    <w:rsid w:val="00695598"/>
    <w:rsid w:val="00695718"/>
    <w:rsid w:val="00695752"/>
    <w:rsid w:val="00695D66"/>
    <w:rsid w:val="00697060"/>
    <w:rsid w:val="0069750B"/>
    <w:rsid w:val="006979A0"/>
    <w:rsid w:val="006A0891"/>
    <w:rsid w:val="006A14B4"/>
    <w:rsid w:val="006A29A2"/>
    <w:rsid w:val="006A29E5"/>
    <w:rsid w:val="006A4B30"/>
    <w:rsid w:val="006A4EF3"/>
    <w:rsid w:val="006A5EDB"/>
    <w:rsid w:val="006A6E3F"/>
    <w:rsid w:val="006B00D3"/>
    <w:rsid w:val="006B037C"/>
    <w:rsid w:val="006B0670"/>
    <w:rsid w:val="006B2289"/>
    <w:rsid w:val="006B34D7"/>
    <w:rsid w:val="006B44C0"/>
    <w:rsid w:val="006C0B6D"/>
    <w:rsid w:val="006C13FD"/>
    <w:rsid w:val="006C1C74"/>
    <w:rsid w:val="006C20C7"/>
    <w:rsid w:val="006C312B"/>
    <w:rsid w:val="006C6054"/>
    <w:rsid w:val="006C66CD"/>
    <w:rsid w:val="006C6807"/>
    <w:rsid w:val="006C6C10"/>
    <w:rsid w:val="006C70AA"/>
    <w:rsid w:val="006D1DB3"/>
    <w:rsid w:val="006D3C5B"/>
    <w:rsid w:val="006D3CD1"/>
    <w:rsid w:val="006D5170"/>
    <w:rsid w:val="006D5C31"/>
    <w:rsid w:val="006D6016"/>
    <w:rsid w:val="006D604D"/>
    <w:rsid w:val="006D6223"/>
    <w:rsid w:val="006D68E0"/>
    <w:rsid w:val="006D7053"/>
    <w:rsid w:val="006E0CE0"/>
    <w:rsid w:val="006E145B"/>
    <w:rsid w:val="006E1F36"/>
    <w:rsid w:val="006E333D"/>
    <w:rsid w:val="006E45FF"/>
    <w:rsid w:val="006E7D1E"/>
    <w:rsid w:val="006F16CF"/>
    <w:rsid w:val="006F247C"/>
    <w:rsid w:val="006F3553"/>
    <w:rsid w:val="006F4163"/>
    <w:rsid w:val="006F4860"/>
    <w:rsid w:val="006F5FB5"/>
    <w:rsid w:val="006F7D0B"/>
    <w:rsid w:val="0070079B"/>
    <w:rsid w:val="00700BD2"/>
    <w:rsid w:val="00701515"/>
    <w:rsid w:val="00701927"/>
    <w:rsid w:val="00702792"/>
    <w:rsid w:val="00703B11"/>
    <w:rsid w:val="0070465D"/>
    <w:rsid w:val="00705191"/>
    <w:rsid w:val="007060DC"/>
    <w:rsid w:val="00706945"/>
    <w:rsid w:val="00706A02"/>
    <w:rsid w:val="0070768E"/>
    <w:rsid w:val="0070795D"/>
    <w:rsid w:val="007079F3"/>
    <w:rsid w:val="00710465"/>
    <w:rsid w:val="00710822"/>
    <w:rsid w:val="007136B6"/>
    <w:rsid w:val="00714B0F"/>
    <w:rsid w:val="00714DC5"/>
    <w:rsid w:val="007156BF"/>
    <w:rsid w:val="00715CB9"/>
    <w:rsid w:val="007173A8"/>
    <w:rsid w:val="00720168"/>
    <w:rsid w:val="0072040E"/>
    <w:rsid w:val="00720430"/>
    <w:rsid w:val="007214C2"/>
    <w:rsid w:val="00722484"/>
    <w:rsid w:val="007232A0"/>
    <w:rsid w:val="007248F1"/>
    <w:rsid w:val="00726610"/>
    <w:rsid w:val="00726A2C"/>
    <w:rsid w:val="00726F83"/>
    <w:rsid w:val="00726FDE"/>
    <w:rsid w:val="007274A6"/>
    <w:rsid w:val="007274B2"/>
    <w:rsid w:val="00727C40"/>
    <w:rsid w:val="00727E37"/>
    <w:rsid w:val="00732BED"/>
    <w:rsid w:val="00733E5E"/>
    <w:rsid w:val="007345E9"/>
    <w:rsid w:val="00734DC8"/>
    <w:rsid w:val="007354A4"/>
    <w:rsid w:val="007357A1"/>
    <w:rsid w:val="00736543"/>
    <w:rsid w:val="00736764"/>
    <w:rsid w:val="00736A2D"/>
    <w:rsid w:val="00736C1E"/>
    <w:rsid w:val="0073704D"/>
    <w:rsid w:val="00737854"/>
    <w:rsid w:val="00737AC7"/>
    <w:rsid w:val="00740721"/>
    <w:rsid w:val="00740970"/>
    <w:rsid w:val="00741137"/>
    <w:rsid w:val="0074169D"/>
    <w:rsid w:val="007419BB"/>
    <w:rsid w:val="0074282E"/>
    <w:rsid w:val="00743034"/>
    <w:rsid w:val="00743231"/>
    <w:rsid w:val="00744B7F"/>
    <w:rsid w:val="00744DB6"/>
    <w:rsid w:val="0074500D"/>
    <w:rsid w:val="0074744C"/>
    <w:rsid w:val="00747825"/>
    <w:rsid w:val="00747C17"/>
    <w:rsid w:val="007508A6"/>
    <w:rsid w:val="007517E6"/>
    <w:rsid w:val="00751811"/>
    <w:rsid w:val="00752B9A"/>
    <w:rsid w:val="00753891"/>
    <w:rsid w:val="007553F9"/>
    <w:rsid w:val="00755A83"/>
    <w:rsid w:val="00755F41"/>
    <w:rsid w:val="00756F9E"/>
    <w:rsid w:val="007572F8"/>
    <w:rsid w:val="00761BBF"/>
    <w:rsid w:val="007623AC"/>
    <w:rsid w:val="00762447"/>
    <w:rsid w:val="007648A5"/>
    <w:rsid w:val="00764C19"/>
    <w:rsid w:val="00766927"/>
    <w:rsid w:val="007669F0"/>
    <w:rsid w:val="0076747D"/>
    <w:rsid w:val="00767481"/>
    <w:rsid w:val="00767699"/>
    <w:rsid w:val="00770F12"/>
    <w:rsid w:val="00771324"/>
    <w:rsid w:val="00771B09"/>
    <w:rsid w:val="00772499"/>
    <w:rsid w:val="00772DBA"/>
    <w:rsid w:val="0077440E"/>
    <w:rsid w:val="00774FD5"/>
    <w:rsid w:val="00777070"/>
    <w:rsid w:val="00780E09"/>
    <w:rsid w:val="0078353F"/>
    <w:rsid w:val="007844A3"/>
    <w:rsid w:val="0078567B"/>
    <w:rsid w:val="007858AD"/>
    <w:rsid w:val="0079035F"/>
    <w:rsid w:val="00791675"/>
    <w:rsid w:val="00791C22"/>
    <w:rsid w:val="007921CE"/>
    <w:rsid w:val="007923EE"/>
    <w:rsid w:val="00793A5F"/>
    <w:rsid w:val="00794285"/>
    <w:rsid w:val="00794F6D"/>
    <w:rsid w:val="00795304"/>
    <w:rsid w:val="007955E7"/>
    <w:rsid w:val="007956D7"/>
    <w:rsid w:val="00795D0A"/>
    <w:rsid w:val="00796F26"/>
    <w:rsid w:val="00797DB7"/>
    <w:rsid w:val="007A09C5"/>
    <w:rsid w:val="007A11A9"/>
    <w:rsid w:val="007A2D5D"/>
    <w:rsid w:val="007A2F49"/>
    <w:rsid w:val="007A4BA2"/>
    <w:rsid w:val="007A5663"/>
    <w:rsid w:val="007A58CF"/>
    <w:rsid w:val="007A6314"/>
    <w:rsid w:val="007A69F4"/>
    <w:rsid w:val="007B1909"/>
    <w:rsid w:val="007B1B4D"/>
    <w:rsid w:val="007B289F"/>
    <w:rsid w:val="007B2BF2"/>
    <w:rsid w:val="007B346F"/>
    <w:rsid w:val="007B3D6A"/>
    <w:rsid w:val="007B3D80"/>
    <w:rsid w:val="007B435D"/>
    <w:rsid w:val="007B5CE4"/>
    <w:rsid w:val="007B6200"/>
    <w:rsid w:val="007B662F"/>
    <w:rsid w:val="007B76CE"/>
    <w:rsid w:val="007B7724"/>
    <w:rsid w:val="007B7D9F"/>
    <w:rsid w:val="007C0DD7"/>
    <w:rsid w:val="007C2823"/>
    <w:rsid w:val="007C39D9"/>
    <w:rsid w:val="007C3D03"/>
    <w:rsid w:val="007C4299"/>
    <w:rsid w:val="007C4EAB"/>
    <w:rsid w:val="007C514B"/>
    <w:rsid w:val="007C77B8"/>
    <w:rsid w:val="007D0164"/>
    <w:rsid w:val="007D09E8"/>
    <w:rsid w:val="007D2B65"/>
    <w:rsid w:val="007D3334"/>
    <w:rsid w:val="007D3662"/>
    <w:rsid w:val="007D3C44"/>
    <w:rsid w:val="007D3FE4"/>
    <w:rsid w:val="007D4729"/>
    <w:rsid w:val="007D53A5"/>
    <w:rsid w:val="007D678B"/>
    <w:rsid w:val="007D7E2A"/>
    <w:rsid w:val="007E11AA"/>
    <w:rsid w:val="007E13E4"/>
    <w:rsid w:val="007E1EEE"/>
    <w:rsid w:val="007E25F3"/>
    <w:rsid w:val="007E4391"/>
    <w:rsid w:val="007E63E1"/>
    <w:rsid w:val="007E674E"/>
    <w:rsid w:val="007E7016"/>
    <w:rsid w:val="007E7C63"/>
    <w:rsid w:val="007F01A2"/>
    <w:rsid w:val="007F07C4"/>
    <w:rsid w:val="007F0F98"/>
    <w:rsid w:val="007F2647"/>
    <w:rsid w:val="007F5B63"/>
    <w:rsid w:val="007F6DC6"/>
    <w:rsid w:val="007F7A47"/>
    <w:rsid w:val="007F7F48"/>
    <w:rsid w:val="008011EA"/>
    <w:rsid w:val="0080143D"/>
    <w:rsid w:val="00802B3F"/>
    <w:rsid w:val="00802E9B"/>
    <w:rsid w:val="00803519"/>
    <w:rsid w:val="00804344"/>
    <w:rsid w:val="008043EC"/>
    <w:rsid w:val="00804FE6"/>
    <w:rsid w:val="00805562"/>
    <w:rsid w:val="008060BE"/>
    <w:rsid w:val="008079DF"/>
    <w:rsid w:val="00807E82"/>
    <w:rsid w:val="0081071B"/>
    <w:rsid w:val="00811890"/>
    <w:rsid w:val="00812A40"/>
    <w:rsid w:val="00812B8F"/>
    <w:rsid w:val="00814828"/>
    <w:rsid w:val="008161D0"/>
    <w:rsid w:val="00820DB9"/>
    <w:rsid w:val="00821FF4"/>
    <w:rsid w:val="00823851"/>
    <w:rsid w:val="00826A4E"/>
    <w:rsid w:val="00826B4B"/>
    <w:rsid w:val="00826DF4"/>
    <w:rsid w:val="008273E0"/>
    <w:rsid w:val="00827D91"/>
    <w:rsid w:val="0083027E"/>
    <w:rsid w:val="008327BE"/>
    <w:rsid w:val="00833603"/>
    <w:rsid w:val="00834575"/>
    <w:rsid w:val="00836242"/>
    <w:rsid w:val="0083670B"/>
    <w:rsid w:val="00836A4D"/>
    <w:rsid w:val="00837154"/>
    <w:rsid w:val="008373C4"/>
    <w:rsid w:val="008376C3"/>
    <w:rsid w:val="00837F19"/>
    <w:rsid w:val="0084004D"/>
    <w:rsid w:val="00840311"/>
    <w:rsid w:val="00842872"/>
    <w:rsid w:val="00842BBD"/>
    <w:rsid w:val="00844B9F"/>
    <w:rsid w:val="00844DDC"/>
    <w:rsid w:val="0084521F"/>
    <w:rsid w:val="008466A6"/>
    <w:rsid w:val="008478C3"/>
    <w:rsid w:val="008506A4"/>
    <w:rsid w:val="008511EF"/>
    <w:rsid w:val="008516DC"/>
    <w:rsid w:val="0085203A"/>
    <w:rsid w:val="0085224C"/>
    <w:rsid w:val="008522CC"/>
    <w:rsid w:val="00852412"/>
    <w:rsid w:val="0085469C"/>
    <w:rsid w:val="0085499B"/>
    <w:rsid w:val="00860D50"/>
    <w:rsid w:val="0086286C"/>
    <w:rsid w:val="00862C68"/>
    <w:rsid w:val="00862D12"/>
    <w:rsid w:val="00864058"/>
    <w:rsid w:val="008644D9"/>
    <w:rsid w:val="00864811"/>
    <w:rsid w:val="00864C07"/>
    <w:rsid w:val="00866143"/>
    <w:rsid w:val="00866BB4"/>
    <w:rsid w:val="00866C87"/>
    <w:rsid w:val="00866D8C"/>
    <w:rsid w:val="00866FF9"/>
    <w:rsid w:val="00870D53"/>
    <w:rsid w:val="008711A0"/>
    <w:rsid w:val="00874D00"/>
    <w:rsid w:val="00875BFC"/>
    <w:rsid w:val="00876313"/>
    <w:rsid w:val="00877A5C"/>
    <w:rsid w:val="00880855"/>
    <w:rsid w:val="00880DC1"/>
    <w:rsid w:val="00885D3C"/>
    <w:rsid w:val="00886112"/>
    <w:rsid w:val="00886A42"/>
    <w:rsid w:val="00887FCF"/>
    <w:rsid w:val="0089211B"/>
    <w:rsid w:val="00892DAD"/>
    <w:rsid w:val="0089359A"/>
    <w:rsid w:val="0089409A"/>
    <w:rsid w:val="00895F52"/>
    <w:rsid w:val="00896F14"/>
    <w:rsid w:val="00897B02"/>
    <w:rsid w:val="008A0E2E"/>
    <w:rsid w:val="008A256F"/>
    <w:rsid w:val="008A2A60"/>
    <w:rsid w:val="008A2F81"/>
    <w:rsid w:val="008A3C7C"/>
    <w:rsid w:val="008A45E5"/>
    <w:rsid w:val="008A60B6"/>
    <w:rsid w:val="008B1476"/>
    <w:rsid w:val="008B2155"/>
    <w:rsid w:val="008B29BE"/>
    <w:rsid w:val="008B302F"/>
    <w:rsid w:val="008B3261"/>
    <w:rsid w:val="008B37CB"/>
    <w:rsid w:val="008B4B6A"/>
    <w:rsid w:val="008B596D"/>
    <w:rsid w:val="008B626F"/>
    <w:rsid w:val="008B6CA4"/>
    <w:rsid w:val="008C0668"/>
    <w:rsid w:val="008C17CC"/>
    <w:rsid w:val="008C42EC"/>
    <w:rsid w:val="008C46E8"/>
    <w:rsid w:val="008C5EE8"/>
    <w:rsid w:val="008C64DE"/>
    <w:rsid w:val="008C65F4"/>
    <w:rsid w:val="008C675F"/>
    <w:rsid w:val="008C6BC1"/>
    <w:rsid w:val="008D0BB8"/>
    <w:rsid w:val="008D3187"/>
    <w:rsid w:val="008D3D3C"/>
    <w:rsid w:val="008D3D9B"/>
    <w:rsid w:val="008D714B"/>
    <w:rsid w:val="008D7D0B"/>
    <w:rsid w:val="008E06A2"/>
    <w:rsid w:val="008E09AC"/>
    <w:rsid w:val="008E0C9E"/>
    <w:rsid w:val="008E224A"/>
    <w:rsid w:val="008E282F"/>
    <w:rsid w:val="008E3677"/>
    <w:rsid w:val="008E3B58"/>
    <w:rsid w:val="008E4207"/>
    <w:rsid w:val="008E548D"/>
    <w:rsid w:val="008F0207"/>
    <w:rsid w:val="008F0994"/>
    <w:rsid w:val="008F1ED3"/>
    <w:rsid w:val="008F23B0"/>
    <w:rsid w:val="008F3892"/>
    <w:rsid w:val="008F49AF"/>
    <w:rsid w:val="008F533A"/>
    <w:rsid w:val="008F5C8A"/>
    <w:rsid w:val="008F5E84"/>
    <w:rsid w:val="008F5F16"/>
    <w:rsid w:val="008F7651"/>
    <w:rsid w:val="00900910"/>
    <w:rsid w:val="0090130A"/>
    <w:rsid w:val="0090205F"/>
    <w:rsid w:val="00902635"/>
    <w:rsid w:val="00903440"/>
    <w:rsid w:val="00904E15"/>
    <w:rsid w:val="00905285"/>
    <w:rsid w:val="0090564B"/>
    <w:rsid w:val="00906D1F"/>
    <w:rsid w:val="009100AE"/>
    <w:rsid w:val="00910E94"/>
    <w:rsid w:val="009126C4"/>
    <w:rsid w:val="009137A5"/>
    <w:rsid w:val="009138C2"/>
    <w:rsid w:val="009149B9"/>
    <w:rsid w:val="00916A44"/>
    <w:rsid w:val="00917B37"/>
    <w:rsid w:val="00920EB8"/>
    <w:rsid w:val="00920FBB"/>
    <w:rsid w:val="00921568"/>
    <w:rsid w:val="00921916"/>
    <w:rsid w:val="009226C6"/>
    <w:rsid w:val="009230C8"/>
    <w:rsid w:val="00924649"/>
    <w:rsid w:val="009257C6"/>
    <w:rsid w:val="00925811"/>
    <w:rsid w:val="00926571"/>
    <w:rsid w:val="00926D9B"/>
    <w:rsid w:val="0092778B"/>
    <w:rsid w:val="00927B6A"/>
    <w:rsid w:val="009300FC"/>
    <w:rsid w:val="00930B49"/>
    <w:rsid w:val="009326C7"/>
    <w:rsid w:val="009339CB"/>
    <w:rsid w:val="00936491"/>
    <w:rsid w:val="009371D5"/>
    <w:rsid w:val="0094014C"/>
    <w:rsid w:val="0094017E"/>
    <w:rsid w:val="00940615"/>
    <w:rsid w:val="00940A61"/>
    <w:rsid w:val="00942C82"/>
    <w:rsid w:val="009435C6"/>
    <w:rsid w:val="009435F2"/>
    <w:rsid w:val="009439A2"/>
    <w:rsid w:val="00943E3A"/>
    <w:rsid w:val="009447CB"/>
    <w:rsid w:val="00945AA9"/>
    <w:rsid w:val="0094651E"/>
    <w:rsid w:val="00946952"/>
    <w:rsid w:val="00946F53"/>
    <w:rsid w:val="0094705D"/>
    <w:rsid w:val="0094796C"/>
    <w:rsid w:val="00947B45"/>
    <w:rsid w:val="0095116B"/>
    <w:rsid w:val="00951284"/>
    <w:rsid w:val="0095135C"/>
    <w:rsid w:val="0095218E"/>
    <w:rsid w:val="00953035"/>
    <w:rsid w:val="00953312"/>
    <w:rsid w:val="00953C35"/>
    <w:rsid w:val="00954590"/>
    <w:rsid w:val="00954FDD"/>
    <w:rsid w:val="00955D3F"/>
    <w:rsid w:val="00956F75"/>
    <w:rsid w:val="00961185"/>
    <w:rsid w:val="00961D03"/>
    <w:rsid w:val="00962584"/>
    <w:rsid w:val="009626DA"/>
    <w:rsid w:val="00962893"/>
    <w:rsid w:val="00963063"/>
    <w:rsid w:val="00965CA3"/>
    <w:rsid w:val="0096631F"/>
    <w:rsid w:val="00966D0B"/>
    <w:rsid w:val="009719AB"/>
    <w:rsid w:val="0097235A"/>
    <w:rsid w:val="009723A3"/>
    <w:rsid w:val="00972CE3"/>
    <w:rsid w:val="00973563"/>
    <w:rsid w:val="0097401E"/>
    <w:rsid w:val="009751E6"/>
    <w:rsid w:val="00981881"/>
    <w:rsid w:val="009823FC"/>
    <w:rsid w:val="0098288C"/>
    <w:rsid w:val="00983E38"/>
    <w:rsid w:val="00985923"/>
    <w:rsid w:val="009904E5"/>
    <w:rsid w:val="00992721"/>
    <w:rsid w:val="00992A98"/>
    <w:rsid w:val="00992C84"/>
    <w:rsid w:val="0099363B"/>
    <w:rsid w:val="009941DA"/>
    <w:rsid w:val="0099425D"/>
    <w:rsid w:val="00994CAE"/>
    <w:rsid w:val="009951A8"/>
    <w:rsid w:val="009960A3"/>
    <w:rsid w:val="009966A3"/>
    <w:rsid w:val="00996B62"/>
    <w:rsid w:val="00996CB1"/>
    <w:rsid w:val="0099771E"/>
    <w:rsid w:val="009A1455"/>
    <w:rsid w:val="009A2476"/>
    <w:rsid w:val="009A261E"/>
    <w:rsid w:val="009A286A"/>
    <w:rsid w:val="009A3B08"/>
    <w:rsid w:val="009A3F2B"/>
    <w:rsid w:val="009A50AA"/>
    <w:rsid w:val="009A5AF8"/>
    <w:rsid w:val="009A5B47"/>
    <w:rsid w:val="009A60E8"/>
    <w:rsid w:val="009A65C8"/>
    <w:rsid w:val="009A66ED"/>
    <w:rsid w:val="009A78FA"/>
    <w:rsid w:val="009B016C"/>
    <w:rsid w:val="009B09AF"/>
    <w:rsid w:val="009B0B44"/>
    <w:rsid w:val="009B1CFD"/>
    <w:rsid w:val="009B23A5"/>
    <w:rsid w:val="009B2A3D"/>
    <w:rsid w:val="009B49E0"/>
    <w:rsid w:val="009B4FC5"/>
    <w:rsid w:val="009B6176"/>
    <w:rsid w:val="009B64F9"/>
    <w:rsid w:val="009B65D4"/>
    <w:rsid w:val="009B6834"/>
    <w:rsid w:val="009B693F"/>
    <w:rsid w:val="009B6BD8"/>
    <w:rsid w:val="009B7B34"/>
    <w:rsid w:val="009B7C3A"/>
    <w:rsid w:val="009B7C64"/>
    <w:rsid w:val="009C0C59"/>
    <w:rsid w:val="009C1575"/>
    <w:rsid w:val="009C1852"/>
    <w:rsid w:val="009C2950"/>
    <w:rsid w:val="009C3612"/>
    <w:rsid w:val="009C4C6A"/>
    <w:rsid w:val="009C54E4"/>
    <w:rsid w:val="009C5609"/>
    <w:rsid w:val="009C5A83"/>
    <w:rsid w:val="009C5F41"/>
    <w:rsid w:val="009C6164"/>
    <w:rsid w:val="009C79FA"/>
    <w:rsid w:val="009C7C3D"/>
    <w:rsid w:val="009D09B2"/>
    <w:rsid w:val="009D1843"/>
    <w:rsid w:val="009D2F47"/>
    <w:rsid w:val="009D4F24"/>
    <w:rsid w:val="009D4F6D"/>
    <w:rsid w:val="009D745C"/>
    <w:rsid w:val="009E0514"/>
    <w:rsid w:val="009E228C"/>
    <w:rsid w:val="009E352E"/>
    <w:rsid w:val="009E3DCB"/>
    <w:rsid w:val="009E4F82"/>
    <w:rsid w:val="009E5223"/>
    <w:rsid w:val="009E524C"/>
    <w:rsid w:val="009E5467"/>
    <w:rsid w:val="009E5BDE"/>
    <w:rsid w:val="009E6CB5"/>
    <w:rsid w:val="009E762E"/>
    <w:rsid w:val="009F27B5"/>
    <w:rsid w:val="009F3440"/>
    <w:rsid w:val="009F350E"/>
    <w:rsid w:val="009F3624"/>
    <w:rsid w:val="009F3ABD"/>
    <w:rsid w:val="009F579F"/>
    <w:rsid w:val="009F65F3"/>
    <w:rsid w:val="009F6B84"/>
    <w:rsid w:val="009F752B"/>
    <w:rsid w:val="009F759E"/>
    <w:rsid w:val="00A02298"/>
    <w:rsid w:val="00A02DCA"/>
    <w:rsid w:val="00A03378"/>
    <w:rsid w:val="00A04101"/>
    <w:rsid w:val="00A043B3"/>
    <w:rsid w:val="00A06E97"/>
    <w:rsid w:val="00A10763"/>
    <w:rsid w:val="00A14C60"/>
    <w:rsid w:val="00A1589B"/>
    <w:rsid w:val="00A2156A"/>
    <w:rsid w:val="00A2184C"/>
    <w:rsid w:val="00A21B2C"/>
    <w:rsid w:val="00A220BA"/>
    <w:rsid w:val="00A230C7"/>
    <w:rsid w:val="00A23527"/>
    <w:rsid w:val="00A23BD5"/>
    <w:rsid w:val="00A2521A"/>
    <w:rsid w:val="00A26126"/>
    <w:rsid w:val="00A26E1A"/>
    <w:rsid w:val="00A26EDC"/>
    <w:rsid w:val="00A2774F"/>
    <w:rsid w:val="00A30319"/>
    <w:rsid w:val="00A30EDE"/>
    <w:rsid w:val="00A30F27"/>
    <w:rsid w:val="00A31011"/>
    <w:rsid w:val="00A314B2"/>
    <w:rsid w:val="00A32813"/>
    <w:rsid w:val="00A32B73"/>
    <w:rsid w:val="00A35754"/>
    <w:rsid w:val="00A35B03"/>
    <w:rsid w:val="00A36028"/>
    <w:rsid w:val="00A36084"/>
    <w:rsid w:val="00A36289"/>
    <w:rsid w:val="00A36441"/>
    <w:rsid w:val="00A36A7A"/>
    <w:rsid w:val="00A370D1"/>
    <w:rsid w:val="00A40003"/>
    <w:rsid w:val="00A402A3"/>
    <w:rsid w:val="00A4116F"/>
    <w:rsid w:val="00A4233E"/>
    <w:rsid w:val="00A43456"/>
    <w:rsid w:val="00A43699"/>
    <w:rsid w:val="00A451BD"/>
    <w:rsid w:val="00A45641"/>
    <w:rsid w:val="00A45AF1"/>
    <w:rsid w:val="00A464E7"/>
    <w:rsid w:val="00A4706D"/>
    <w:rsid w:val="00A47311"/>
    <w:rsid w:val="00A47659"/>
    <w:rsid w:val="00A47DE3"/>
    <w:rsid w:val="00A53794"/>
    <w:rsid w:val="00A5521C"/>
    <w:rsid w:val="00A55E97"/>
    <w:rsid w:val="00A57348"/>
    <w:rsid w:val="00A60A84"/>
    <w:rsid w:val="00A62572"/>
    <w:rsid w:val="00A62DB7"/>
    <w:rsid w:val="00A63429"/>
    <w:rsid w:val="00A63445"/>
    <w:rsid w:val="00A64166"/>
    <w:rsid w:val="00A66978"/>
    <w:rsid w:val="00A67E6A"/>
    <w:rsid w:val="00A71F7A"/>
    <w:rsid w:val="00A735C1"/>
    <w:rsid w:val="00A73CB2"/>
    <w:rsid w:val="00A75AEA"/>
    <w:rsid w:val="00A8044C"/>
    <w:rsid w:val="00A80CF1"/>
    <w:rsid w:val="00A82E05"/>
    <w:rsid w:val="00A84DB0"/>
    <w:rsid w:val="00A85CF3"/>
    <w:rsid w:val="00A867CD"/>
    <w:rsid w:val="00A8686C"/>
    <w:rsid w:val="00A8733C"/>
    <w:rsid w:val="00A90AB1"/>
    <w:rsid w:val="00A921C1"/>
    <w:rsid w:val="00A92510"/>
    <w:rsid w:val="00A94AF2"/>
    <w:rsid w:val="00A96E0E"/>
    <w:rsid w:val="00A97651"/>
    <w:rsid w:val="00AA0057"/>
    <w:rsid w:val="00AA1AB0"/>
    <w:rsid w:val="00AA1B6C"/>
    <w:rsid w:val="00AA1C03"/>
    <w:rsid w:val="00AA2E76"/>
    <w:rsid w:val="00AA3E28"/>
    <w:rsid w:val="00AA5335"/>
    <w:rsid w:val="00AA584B"/>
    <w:rsid w:val="00AA6120"/>
    <w:rsid w:val="00AA6279"/>
    <w:rsid w:val="00AA673A"/>
    <w:rsid w:val="00AA6E92"/>
    <w:rsid w:val="00AB014B"/>
    <w:rsid w:val="00AB1A39"/>
    <w:rsid w:val="00AB1B3D"/>
    <w:rsid w:val="00AB4E57"/>
    <w:rsid w:val="00AB5A57"/>
    <w:rsid w:val="00AB768D"/>
    <w:rsid w:val="00AB7EB8"/>
    <w:rsid w:val="00AC0E7D"/>
    <w:rsid w:val="00AC15F0"/>
    <w:rsid w:val="00AC1F48"/>
    <w:rsid w:val="00AC2250"/>
    <w:rsid w:val="00AC35F8"/>
    <w:rsid w:val="00AC397F"/>
    <w:rsid w:val="00AC3E1D"/>
    <w:rsid w:val="00AC6389"/>
    <w:rsid w:val="00AC6B67"/>
    <w:rsid w:val="00AC7ADB"/>
    <w:rsid w:val="00AD0936"/>
    <w:rsid w:val="00AD277D"/>
    <w:rsid w:val="00AD45E4"/>
    <w:rsid w:val="00AD4740"/>
    <w:rsid w:val="00AD4D23"/>
    <w:rsid w:val="00AD4EA0"/>
    <w:rsid w:val="00AD64D6"/>
    <w:rsid w:val="00AD7E88"/>
    <w:rsid w:val="00AE231E"/>
    <w:rsid w:val="00AE317F"/>
    <w:rsid w:val="00AE56E0"/>
    <w:rsid w:val="00AE6B5E"/>
    <w:rsid w:val="00AE6B72"/>
    <w:rsid w:val="00AE6F32"/>
    <w:rsid w:val="00AE7806"/>
    <w:rsid w:val="00AF0834"/>
    <w:rsid w:val="00AF1C0F"/>
    <w:rsid w:val="00AF1DAE"/>
    <w:rsid w:val="00AF22E7"/>
    <w:rsid w:val="00AF242E"/>
    <w:rsid w:val="00AF2A92"/>
    <w:rsid w:val="00AF4BA7"/>
    <w:rsid w:val="00AF4EFB"/>
    <w:rsid w:val="00AF584A"/>
    <w:rsid w:val="00AF6CC7"/>
    <w:rsid w:val="00AF7807"/>
    <w:rsid w:val="00B008AC"/>
    <w:rsid w:val="00B012D0"/>
    <w:rsid w:val="00B01A8A"/>
    <w:rsid w:val="00B01C9D"/>
    <w:rsid w:val="00B03689"/>
    <w:rsid w:val="00B03C94"/>
    <w:rsid w:val="00B04297"/>
    <w:rsid w:val="00B04300"/>
    <w:rsid w:val="00B04F21"/>
    <w:rsid w:val="00B065C8"/>
    <w:rsid w:val="00B06E74"/>
    <w:rsid w:val="00B107B1"/>
    <w:rsid w:val="00B118AD"/>
    <w:rsid w:val="00B1401E"/>
    <w:rsid w:val="00B15119"/>
    <w:rsid w:val="00B15A62"/>
    <w:rsid w:val="00B179EE"/>
    <w:rsid w:val="00B17E27"/>
    <w:rsid w:val="00B22034"/>
    <w:rsid w:val="00B24958"/>
    <w:rsid w:val="00B2515E"/>
    <w:rsid w:val="00B256B6"/>
    <w:rsid w:val="00B25CA7"/>
    <w:rsid w:val="00B26506"/>
    <w:rsid w:val="00B26A56"/>
    <w:rsid w:val="00B272F9"/>
    <w:rsid w:val="00B27752"/>
    <w:rsid w:val="00B3015F"/>
    <w:rsid w:val="00B30B12"/>
    <w:rsid w:val="00B30C31"/>
    <w:rsid w:val="00B31190"/>
    <w:rsid w:val="00B33506"/>
    <w:rsid w:val="00B335C6"/>
    <w:rsid w:val="00B343BB"/>
    <w:rsid w:val="00B3627E"/>
    <w:rsid w:val="00B36582"/>
    <w:rsid w:val="00B3692E"/>
    <w:rsid w:val="00B373A8"/>
    <w:rsid w:val="00B37A25"/>
    <w:rsid w:val="00B4032C"/>
    <w:rsid w:val="00B41F46"/>
    <w:rsid w:val="00B424B6"/>
    <w:rsid w:val="00B45E7C"/>
    <w:rsid w:val="00B463FF"/>
    <w:rsid w:val="00B47A63"/>
    <w:rsid w:val="00B5014F"/>
    <w:rsid w:val="00B518BA"/>
    <w:rsid w:val="00B520F7"/>
    <w:rsid w:val="00B5234A"/>
    <w:rsid w:val="00B528E3"/>
    <w:rsid w:val="00B56034"/>
    <w:rsid w:val="00B562D0"/>
    <w:rsid w:val="00B57014"/>
    <w:rsid w:val="00B57526"/>
    <w:rsid w:val="00B57E95"/>
    <w:rsid w:val="00B6040F"/>
    <w:rsid w:val="00B60759"/>
    <w:rsid w:val="00B6162F"/>
    <w:rsid w:val="00B617DA"/>
    <w:rsid w:val="00B61ABC"/>
    <w:rsid w:val="00B642D7"/>
    <w:rsid w:val="00B648D1"/>
    <w:rsid w:val="00B659BB"/>
    <w:rsid w:val="00B65C88"/>
    <w:rsid w:val="00B65CF4"/>
    <w:rsid w:val="00B71AAB"/>
    <w:rsid w:val="00B760BC"/>
    <w:rsid w:val="00B7666B"/>
    <w:rsid w:val="00B77679"/>
    <w:rsid w:val="00B77EEA"/>
    <w:rsid w:val="00B800C2"/>
    <w:rsid w:val="00B80977"/>
    <w:rsid w:val="00B8340A"/>
    <w:rsid w:val="00B835DD"/>
    <w:rsid w:val="00B840BF"/>
    <w:rsid w:val="00B85D33"/>
    <w:rsid w:val="00B8636E"/>
    <w:rsid w:val="00B8679A"/>
    <w:rsid w:val="00B9192B"/>
    <w:rsid w:val="00B91E48"/>
    <w:rsid w:val="00B934D5"/>
    <w:rsid w:val="00B94082"/>
    <w:rsid w:val="00B9449E"/>
    <w:rsid w:val="00B944CD"/>
    <w:rsid w:val="00BA07AF"/>
    <w:rsid w:val="00BA0A3D"/>
    <w:rsid w:val="00BA16F3"/>
    <w:rsid w:val="00BA26BC"/>
    <w:rsid w:val="00BA38D9"/>
    <w:rsid w:val="00BA4E9F"/>
    <w:rsid w:val="00BA59D8"/>
    <w:rsid w:val="00BA73B5"/>
    <w:rsid w:val="00BB08D7"/>
    <w:rsid w:val="00BB22A8"/>
    <w:rsid w:val="00BB26AC"/>
    <w:rsid w:val="00BB2F83"/>
    <w:rsid w:val="00BB324D"/>
    <w:rsid w:val="00BB3E19"/>
    <w:rsid w:val="00BB588F"/>
    <w:rsid w:val="00BB5910"/>
    <w:rsid w:val="00BB5AB8"/>
    <w:rsid w:val="00BB773B"/>
    <w:rsid w:val="00BC398C"/>
    <w:rsid w:val="00BC4EA0"/>
    <w:rsid w:val="00BC4FF6"/>
    <w:rsid w:val="00BC5361"/>
    <w:rsid w:val="00BC704F"/>
    <w:rsid w:val="00BC714F"/>
    <w:rsid w:val="00BC766B"/>
    <w:rsid w:val="00BD011E"/>
    <w:rsid w:val="00BD01B1"/>
    <w:rsid w:val="00BD08BA"/>
    <w:rsid w:val="00BD15ED"/>
    <w:rsid w:val="00BD1AA3"/>
    <w:rsid w:val="00BD215B"/>
    <w:rsid w:val="00BD3182"/>
    <w:rsid w:val="00BD507E"/>
    <w:rsid w:val="00BD5368"/>
    <w:rsid w:val="00BD7073"/>
    <w:rsid w:val="00BE03BD"/>
    <w:rsid w:val="00BE0BC4"/>
    <w:rsid w:val="00BE2148"/>
    <w:rsid w:val="00BE2A53"/>
    <w:rsid w:val="00BE3F25"/>
    <w:rsid w:val="00BE4B17"/>
    <w:rsid w:val="00BE68A6"/>
    <w:rsid w:val="00BE747E"/>
    <w:rsid w:val="00BF191C"/>
    <w:rsid w:val="00BF2603"/>
    <w:rsid w:val="00BF263C"/>
    <w:rsid w:val="00BF36AB"/>
    <w:rsid w:val="00BF516B"/>
    <w:rsid w:val="00C0091D"/>
    <w:rsid w:val="00C01340"/>
    <w:rsid w:val="00C01B18"/>
    <w:rsid w:val="00C03439"/>
    <w:rsid w:val="00C05350"/>
    <w:rsid w:val="00C0535C"/>
    <w:rsid w:val="00C053DD"/>
    <w:rsid w:val="00C06252"/>
    <w:rsid w:val="00C06337"/>
    <w:rsid w:val="00C06C04"/>
    <w:rsid w:val="00C07337"/>
    <w:rsid w:val="00C07341"/>
    <w:rsid w:val="00C106BA"/>
    <w:rsid w:val="00C11129"/>
    <w:rsid w:val="00C13422"/>
    <w:rsid w:val="00C13FEA"/>
    <w:rsid w:val="00C15AC1"/>
    <w:rsid w:val="00C16DFC"/>
    <w:rsid w:val="00C17A9A"/>
    <w:rsid w:val="00C17AF4"/>
    <w:rsid w:val="00C2085B"/>
    <w:rsid w:val="00C20C4D"/>
    <w:rsid w:val="00C21DDD"/>
    <w:rsid w:val="00C227FF"/>
    <w:rsid w:val="00C237B0"/>
    <w:rsid w:val="00C2399F"/>
    <w:rsid w:val="00C23DEC"/>
    <w:rsid w:val="00C23F95"/>
    <w:rsid w:val="00C248C6"/>
    <w:rsid w:val="00C25BFC"/>
    <w:rsid w:val="00C25D33"/>
    <w:rsid w:val="00C264B9"/>
    <w:rsid w:val="00C264F9"/>
    <w:rsid w:val="00C266D9"/>
    <w:rsid w:val="00C309DB"/>
    <w:rsid w:val="00C320C2"/>
    <w:rsid w:val="00C33CE1"/>
    <w:rsid w:val="00C34CEC"/>
    <w:rsid w:val="00C34F4E"/>
    <w:rsid w:val="00C370FA"/>
    <w:rsid w:val="00C37475"/>
    <w:rsid w:val="00C42322"/>
    <w:rsid w:val="00C42CC1"/>
    <w:rsid w:val="00C42E2B"/>
    <w:rsid w:val="00C43060"/>
    <w:rsid w:val="00C442AD"/>
    <w:rsid w:val="00C459F1"/>
    <w:rsid w:val="00C46A39"/>
    <w:rsid w:val="00C471CF"/>
    <w:rsid w:val="00C4766C"/>
    <w:rsid w:val="00C51A89"/>
    <w:rsid w:val="00C5228D"/>
    <w:rsid w:val="00C52604"/>
    <w:rsid w:val="00C52605"/>
    <w:rsid w:val="00C5396F"/>
    <w:rsid w:val="00C53BC4"/>
    <w:rsid w:val="00C5453D"/>
    <w:rsid w:val="00C55A08"/>
    <w:rsid w:val="00C56A68"/>
    <w:rsid w:val="00C56E61"/>
    <w:rsid w:val="00C570D4"/>
    <w:rsid w:val="00C579B0"/>
    <w:rsid w:val="00C61339"/>
    <w:rsid w:val="00C613AF"/>
    <w:rsid w:val="00C615FB"/>
    <w:rsid w:val="00C62B8C"/>
    <w:rsid w:val="00C636A7"/>
    <w:rsid w:val="00C64362"/>
    <w:rsid w:val="00C64A0E"/>
    <w:rsid w:val="00C65F7C"/>
    <w:rsid w:val="00C668B5"/>
    <w:rsid w:val="00C66A9A"/>
    <w:rsid w:val="00C67697"/>
    <w:rsid w:val="00C67AFA"/>
    <w:rsid w:val="00C7135F"/>
    <w:rsid w:val="00C71703"/>
    <w:rsid w:val="00C7219A"/>
    <w:rsid w:val="00C73064"/>
    <w:rsid w:val="00C73A37"/>
    <w:rsid w:val="00C77754"/>
    <w:rsid w:val="00C77D28"/>
    <w:rsid w:val="00C806B8"/>
    <w:rsid w:val="00C80C98"/>
    <w:rsid w:val="00C82E40"/>
    <w:rsid w:val="00C836E2"/>
    <w:rsid w:val="00C84672"/>
    <w:rsid w:val="00C84BE7"/>
    <w:rsid w:val="00C874E3"/>
    <w:rsid w:val="00C8755F"/>
    <w:rsid w:val="00C87E6D"/>
    <w:rsid w:val="00C908DD"/>
    <w:rsid w:val="00C909D3"/>
    <w:rsid w:val="00C90DC6"/>
    <w:rsid w:val="00C915E4"/>
    <w:rsid w:val="00C9179E"/>
    <w:rsid w:val="00C91EB5"/>
    <w:rsid w:val="00C94481"/>
    <w:rsid w:val="00C9580C"/>
    <w:rsid w:val="00C95EEA"/>
    <w:rsid w:val="00C9617F"/>
    <w:rsid w:val="00C96DC7"/>
    <w:rsid w:val="00C96ED7"/>
    <w:rsid w:val="00CA008C"/>
    <w:rsid w:val="00CA0BD1"/>
    <w:rsid w:val="00CA0E6F"/>
    <w:rsid w:val="00CA118C"/>
    <w:rsid w:val="00CA1354"/>
    <w:rsid w:val="00CA3CB7"/>
    <w:rsid w:val="00CA40D0"/>
    <w:rsid w:val="00CA4200"/>
    <w:rsid w:val="00CA5963"/>
    <w:rsid w:val="00CA63CB"/>
    <w:rsid w:val="00CA643B"/>
    <w:rsid w:val="00CA65DE"/>
    <w:rsid w:val="00CA674E"/>
    <w:rsid w:val="00CA7039"/>
    <w:rsid w:val="00CB0B20"/>
    <w:rsid w:val="00CB1647"/>
    <w:rsid w:val="00CB3A15"/>
    <w:rsid w:val="00CB4342"/>
    <w:rsid w:val="00CB498A"/>
    <w:rsid w:val="00CB4AC2"/>
    <w:rsid w:val="00CC1025"/>
    <w:rsid w:val="00CC144D"/>
    <w:rsid w:val="00CC20F9"/>
    <w:rsid w:val="00CC2460"/>
    <w:rsid w:val="00CC2690"/>
    <w:rsid w:val="00CC2A14"/>
    <w:rsid w:val="00CC3924"/>
    <w:rsid w:val="00CC3CF9"/>
    <w:rsid w:val="00CC3E5C"/>
    <w:rsid w:val="00CC5820"/>
    <w:rsid w:val="00CC6E1B"/>
    <w:rsid w:val="00CC702E"/>
    <w:rsid w:val="00CC7436"/>
    <w:rsid w:val="00CC7A5C"/>
    <w:rsid w:val="00CD130F"/>
    <w:rsid w:val="00CD24E9"/>
    <w:rsid w:val="00CD3226"/>
    <w:rsid w:val="00CD33CD"/>
    <w:rsid w:val="00CD38B1"/>
    <w:rsid w:val="00CD55FD"/>
    <w:rsid w:val="00CD56DB"/>
    <w:rsid w:val="00CD7188"/>
    <w:rsid w:val="00CD7396"/>
    <w:rsid w:val="00CD7645"/>
    <w:rsid w:val="00CD76E2"/>
    <w:rsid w:val="00CD7793"/>
    <w:rsid w:val="00CD7881"/>
    <w:rsid w:val="00CE09DD"/>
    <w:rsid w:val="00CE0B3B"/>
    <w:rsid w:val="00CE1A0E"/>
    <w:rsid w:val="00CE37E6"/>
    <w:rsid w:val="00CE3D31"/>
    <w:rsid w:val="00CE4217"/>
    <w:rsid w:val="00CE50B3"/>
    <w:rsid w:val="00CE63B6"/>
    <w:rsid w:val="00CE6B2C"/>
    <w:rsid w:val="00CE6D05"/>
    <w:rsid w:val="00CF0A48"/>
    <w:rsid w:val="00CF1FC1"/>
    <w:rsid w:val="00CF26AC"/>
    <w:rsid w:val="00CF281E"/>
    <w:rsid w:val="00CF5C22"/>
    <w:rsid w:val="00CF6339"/>
    <w:rsid w:val="00CF7BF6"/>
    <w:rsid w:val="00D01181"/>
    <w:rsid w:val="00D02181"/>
    <w:rsid w:val="00D0235D"/>
    <w:rsid w:val="00D02A89"/>
    <w:rsid w:val="00D02E89"/>
    <w:rsid w:val="00D0367B"/>
    <w:rsid w:val="00D04A9E"/>
    <w:rsid w:val="00D065A4"/>
    <w:rsid w:val="00D067B0"/>
    <w:rsid w:val="00D0692C"/>
    <w:rsid w:val="00D06B11"/>
    <w:rsid w:val="00D07025"/>
    <w:rsid w:val="00D07289"/>
    <w:rsid w:val="00D076AE"/>
    <w:rsid w:val="00D077A3"/>
    <w:rsid w:val="00D07DA3"/>
    <w:rsid w:val="00D10F53"/>
    <w:rsid w:val="00D1200D"/>
    <w:rsid w:val="00D12888"/>
    <w:rsid w:val="00D13B1C"/>
    <w:rsid w:val="00D159C9"/>
    <w:rsid w:val="00D15CAB"/>
    <w:rsid w:val="00D15F62"/>
    <w:rsid w:val="00D162D1"/>
    <w:rsid w:val="00D16585"/>
    <w:rsid w:val="00D1698B"/>
    <w:rsid w:val="00D176C2"/>
    <w:rsid w:val="00D20C71"/>
    <w:rsid w:val="00D21582"/>
    <w:rsid w:val="00D21989"/>
    <w:rsid w:val="00D2263C"/>
    <w:rsid w:val="00D23451"/>
    <w:rsid w:val="00D23B33"/>
    <w:rsid w:val="00D249DF"/>
    <w:rsid w:val="00D24B7F"/>
    <w:rsid w:val="00D24D76"/>
    <w:rsid w:val="00D2544A"/>
    <w:rsid w:val="00D2599A"/>
    <w:rsid w:val="00D2693D"/>
    <w:rsid w:val="00D26AB2"/>
    <w:rsid w:val="00D26D7F"/>
    <w:rsid w:val="00D26EFA"/>
    <w:rsid w:val="00D2735C"/>
    <w:rsid w:val="00D2755D"/>
    <w:rsid w:val="00D32680"/>
    <w:rsid w:val="00D327D6"/>
    <w:rsid w:val="00D3379C"/>
    <w:rsid w:val="00D348D4"/>
    <w:rsid w:val="00D35426"/>
    <w:rsid w:val="00D3593C"/>
    <w:rsid w:val="00D371E4"/>
    <w:rsid w:val="00D37F20"/>
    <w:rsid w:val="00D40B92"/>
    <w:rsid w:val="00D42E46"/>
    <w:rsid w:val="00D42F13"/>
    <w:rsid w:val="00D44464"/>
    <w:rsid w:val="00D458D4"/>
    <w:rsid w:val="00D460FB"/>
    <w:rsid w:val="00D46809"/>
    <w:rsid w:val="00D46A64"/>
    <w:rsid w:val="00D52518"/>
    <w:rsid w:val="00D52BCC"/>
    <w:rsid w:val="00D54718"/>
    <w:rsid w:val="00D55BB0"/>
    <w:rsid w:val="00D56F5D"/>
    <w:rsid w:val="00D573A9"/>
    <w:rsid w:val="00D60F0C"/>
    <w:rsid w:val="00D60FDF"/>
    <w:rsid w:val="00D619E7"/>
    <w:rsid w:val="00D641D7"/>
    <w:rsid w:val="00D64BEF"/>
    <w:rsid w:val="00D67852"/>
    <w:rsid w:val="00D70087"/>
    <w:rsid w:val="00D70166"/>
    <w:rsid w:val="00D71132"/>
    <w:rsid w:val="00D71AB4"/>
    <w:rsid w:val="00D71B94"/>
    <w:rsid w:val="00D73DDC"/>
    <w:rsid w:val="00D73EFD"/>
    <w:rsid w:val="00D750C5"/>
    <w:rsid w:val="00D75DAD"/>
    <w:rsid w:val="00D76680"/>
    <w:rsid w:val="00D7696F"/>
    <w:rsid w:val="00D83BC6"/>
    <w:rsid w:val="00D84B8D"/>
    <w:rsid w:val="00D8567E"/>
    <w:rsid w:val="00D858A0"/>
    <w:rsid w:val="00D85E3A"/>
    <w:rsid w:val="00D85ED9"/>
    <w:rsid w:val="00D877BF"/>
    <w:rsid w:val="00D901A8"/>
    <w:rsid w:val="00D905AA"/>
    <w:rsid w:val="00D935AB"/>
    <w:rsid w:val="00D93E08"/>
    <w:rsid w:val="00D94EB7"/>
    <w:rsid w:val="00D965B2"/>
    <w:rsid w:val="00D9687E"/>
    <w:rsid w:val="00D96E3B"/>
    <w:rsid w:val="00D97A12"/>
    <w:rsid w:val="00DA2A3A"/>
    <w:rsid w:val="00DA2B8E"/>
    <w:rsid w:val="00DA2BF0"/>
    <w:rsid w:val="00DA2F26"/>
    <w:rsid w:val="00DA30EE"/>
    <w:rsid w:val="00DA4177"/>
    <w:rsid w:val="00DA485C"/>
    <w:rsid w:val="00DA4B32"/>
    <w:rsid w:val="00DA4E1E"/>
    <w:rsid w:val="00DA58E1"/>
    <w:rsid w:val="00DA626F"/>
    <w:rsid w:val="00DA650D"/>
    <w:rsid w:val="00DA78F0"/>
    <w:rsid w:val="00DB0043"/>
    <w:rsid w:val="00DB0383"/>
    <w:rsid w:val="00DB0E4E"/>
    <w:rsid w:val="00DB15D8"/>
    <w:rsid w:val="00DB2A99"/>
    <w:rsid w:val="00DB2EAA"/>
    <w:rsid w:val="00DB2F92"/>
    <w:rsid w:val="00DB303F"/>
    <w:rsid w:val="00DB3846"/>
    <w:rsid w:val="00DB39AF"/>
    <w:rsid w:val="00DB3CC6"/>
    <w:rsid w:val="00DB50F8"/>
    <w:rsid w:val="00DB614E"/>
    <w:rsid w:val="00DB6728"/>
    <w:rsid w:val="00DB7264"/>
    <w:rsid w:val="00DC1843"/>
    <w:rsid w:val="00DC1CBF"/>
    <w:rsid w:val="00DC3B05"/>
    <w:rsid w:val="00DC400E"/>
    <w:rsid w:val="00DC4978"/>
    <w:rsid w:val="00DC4DD6"/>
    <w:rsid w:val="00DC5050"/>
    <w:rsid w:val="00DC525A"/>
    <w:rsid w:val="00DC62F4"/>
    <w:rsid w:val="00DD0471"/>
    <w:rsid w:val="00DD0B0C"/>
    <w:rsid w:val="00DD1577"/>
    <w:rsid w:val="00DD2BED"/>
    <w:rsid w:val="00DD366A"/>
    <w:rsid w:val="00DD40E8"/>
    <w:rsid w:val="00DD4EFB"/>
    <w:rsid w:val="00DD791A"/>
    <w:rsid w:val="00DE070A"/>
    <w:rsid w:val="00DE0A75"/>
    <w:rsid w:val="00DE2AE5"/>
    <w:rsid w:val="00DE5661"/>
    <w:rsid w:val="00DE58E4"/>
    <w:rsid w:val="00DE5BED"/>
    <w:rsid w:val="00DE6625"/>
    <w:rsid w:val="00DE6EEB"/>
    <w:rsid w:val="00DE79E2"/>
    <w:rsid w:val="00DF3A11"/>
    <w:rsid w:val="00DF44A9"/>
    <w:rsid w:val="00DF4974"/>
    <w:rsid w:val="00DF4D76"/>
    <w:rsid w:val="00DF5652"/>
    <w:rsid w:val="00DF5CFF"/>
    <w:rsid w:val="00DF6B43"/>
    <w:rsid w:val="00DF732D"/>
    <w:rsid w:val="00E00293"/>
    <w:rsid w:val="00E00355"/>
    <w:rsid w:val="00E007A4"/>
    <w:rsid w:val="00E01B60"/>
    <w:rsid w:val="00E02B32"/>
    <w:rsid w:val="00E038A5"/>
    <w:rsid w:val="00E054B2"/>
    <w:rsid w:val="00E0566E"/>
    <w:rsid w:val="00E05A18"/>
    <w:rsid w:val="00E061D9"/>
    <w:rsid w:val="00E0665B"/>
    <w:rsid w:val="00E07FCE"/>
    <w:rsid w:val="00E11E82"/>
    <w:rsid w:val="00E12194"/>
    <w:rsid w:val="00E13582"/>
    <w:rsid w:val="00E13943"/>
    <w:rsid w:val="00E13D89"/>
    <w:rsid w:val="00E1608F"/>
    <w:rsid w:val="00E177CA"/>
    <w:rsid w:val="00E1783D"/>
    <w:rsid w:val="00E22524"/>
    <w:rsid w:val="00E2270D"/>
    <w:rsid w:val="00E2340E"/>
    <w:rsid w:val="00E2492E"/>
    <w:rsid w:val="00E249D6"/>
    <w:rsid w:val="00E24CED"/>
    <w:rsid w:val="00E25209"/>
    <w:rsid w:val="00E26C70"/>
    <w:rsid w:val="00E26C95"/>
    <w:rsid w:val="00E2758E"/>
    <w:rsid w:val="00E308B8"/>
    <w:rsid w:val="00E3208F"/>
    <w:rsid w:val="00E32539"/>
    <w:rsid w:val="00E33701"/>
    <w:rsid w:val="00E33C7B"/>
    <w:rsid w:val="00E34397"/>
    <w:rsid w:val="00E35F4B"/>
    <w:rsid w:val="00E36F83"/>
    <w:rsid w:val="00E372BE"/>
    <w:rsid w:val="00E40A7C"/>
    <w:rsid w:val="00E40AC5"/>
    <w:rsid w:val="00E43393"/>
    <w:rsid w:val="00E44016"/>
    <w:rsid w:val="00E44675"/>
    <w:rsid w:val="00E46CFF"/>
    <w:rsid w:val="00E47E2C"/>
    <w:rsid w:val="00E51360"/>
    <w:rsid w:val="00E522E1"/>
    <w:rsid w:val="00E534A3"/>
    <w:rsid w:val="00E55905"/>
    <w:rsid w:val="00E56500"/>
    <w:rsid w:val="00E56940"/>
    <w:rsid w:val="00E56B75"/>
    <w:rsid w:val="00E56BD2"/>
    <w:rsid w:val="00E57654"/>
    <w:rsid w:val="00E5787F"/>
    <w:rsid w:val="00E634F4"/>
    <w:rsid w:val="00E635E6"/>
    <w:rsid w:val="00E65831"/>
    <w:rsid w:val="00E6732C"/>
    <w:rsid w:val="00E67846"/>
    <w:rsid w:val="00E67B48"/>
    <w:rsid w:val="00E71C9C"/>
    <w:rsid w:val="00E72DA5"/>
    <w:rsid w:val="00E73391"/>
    <w:rsid w:val="00E7355E"/>
    <w:rsid w:val="00E76BDE"/>
    <w:rsid w:val="00E77B27"/>
    <w:rsid w:val="00E77F13"/>
    <w:rsid w:val="00E80BAF"/>
    <w:rsid w:val="00E812B6"/>
    <w:rsid w:val="00E81D31"/>
    <w:rsid w:val="00E81F7B"/>
    <w:rsid w:val="00E8203F"/>
    <w:rsid w:val="00E82AC8"/>
    <w:rsid w:val="00E847F1"/>
    <w:rsid w:val="00E84AE2"/>
    <w:rsid w:val="00E85F8B"/>
    <w:rsid w:val="00E86200"/>
    <w:rsid w:val="00E874CA"/>
    <w:rsid w:val="00E875A2"/>
    <w:rsid w:val="00E87D72"/>
    <w:rsid w:val="00E90AEB"/>
    <w:rsid w:val="00E91116"/>
    <w:rsid w:val="00E91B6C"/>
    <w:rsid w:val="00E91D7D"/>
    <w:rsid w:val="00E9208E"/>
    <w:rsid w:val="00E92898"/>
    <w:rsid w:val="00E92A07"/>
    <w:rsid w:val="00E933C2"/>
    <w:rsid w:val="00E93CE2"/>
    <w:rsid w:val="00E93D24"/>
    <w:rsid w:val="00E93DF4"/>
    <w:rsid w:val="00E94792"/>
    <w:rsid w:val="00E94C44"/>
    <w:rsid w:val="00E950DA"/>
    <w:rsid w:val="00E9546A"/>
    <w:rsid w:val="00E956B8"/>
    <w:rsid w:val="00E960AC"/>
    <w:rsid w:val="00E966EA"/>
    <w:rsid w:val="00E9713E"/>
    <w:rsid w:val="00E971AA"/>
    <w:rsid w:val="00E9732E"/>
    <w:rsid w:val="00E973F7"/>
    <w:rsid w:val="00E976D8"/>
    <w:rsid w:val="00EA2FED"/>
    <w:rsid w:val="00EA3029"/>
    <w:rsid w:val="00EA582B"/>
    <w:rsid w:val="00EA5AD0"/>
    <w:rsid w:val="00EA5B6F"/>
    <w:rsid w:val="00EA5F83"/>
    <w:rsid w:val="00EA5FBB"/>
    <w:rsid w:val="00EA600E"/>
    <w:rsid w:val="00EA70F3"/>
    <w:rsid w:val="00EB0AE1"/>
    <w:rsid w:val="00EB0D85"/>
    <w:rsid w:val="00EB2AD6"/>
    <w:rsid w:val="00EB4CBF"/>
    <w:rsid w:val="00EB533D"/>
    <w:rsid w:val="00EB6AC7"/>
    <w:rsid w:val="00EB6FDE"/>
    <w:rsid w:val="00EB7BBA"/>
    <w:rsid w:val="00EB7CB7"/>
    <w:rsid w:val="00EC00A7"/>
    <w:rsid w:val="00EC0723"/>
    <w:rsid w:val="00EC17B0"/>
    <w:rsid w:val="00EC2D74"/>
    <w:rsid w:val="00EC5580"/>
    <w:rsid w:val="00EC571F"/>
    <w:rsid w:val="00EC6440"/>
    <w:rsid w:val="00EC6EF2"/>
    <w:rsid w:val="00EC7028"/>
    <w:rsid w:val="00EC7A9E"/>
    <w:rsid w:val="00ED05F4"/>
    <w:rsid w:val="00ED09EE"/>
    <w:rsid w:val="00ED18C6"/>
    <w:rsid w:val="00ED4E21"/>
    <w:rsid w:val="00ED5A7D"/>
    <w:rsid w:val="00EE10D2"/>
    <w:rsid w:val="00EE1147"/>
    <w:rsid w:val="00EE20B1"/>
    <w:rsid w:val="00EE487F"/>
    <w:rsid w:val="00EE5675"/>
    <w:rsid w:val="00EE74EA"/>
    <w:rsid w:val="00EE7C45"/>
    <w:rsid w:val="00EF04BB"/>
    <w:rsid w:val="00EF0652"/>
    <w:rsid w:val="00EF09D3"/>
    <w:rsid w:val="00EF0B02"/>
    <w:rsid w:val="00EF0DF4"/>
    <w:rsid w:val="00EF1050"/>
    <w:rsid w:val="00EF130F"/>
    <w:rsid w:val="00EF189D"/>
    <w:rsid w:val="00EF25BC"/>
    <w:rsid w:val="00EF2D57"/>
    <w:rsid w:val="00EF32AF"/>
    <w:rsid w:val="00EF34D2"/>
    <w:rsid w:val="00EF6DA3"/>
    <w:rsid w:val="00F0008E"/>
    <w:rsid w:val="00F00CC6"/>
    <w:rsid w:val="00F00CDB"/>
    <w:rsid w:val="00F01168"/>
    <w:rsid w:val="00F01CC1"/>
    <w:rsid w:val="00F02277"/>
    <w:rsid w:val="00F02698"/>
    <w:rsid w:val="00F04427"/>
    <w:rsid w:val="00F058C0"/>
    <w:rsid w:val="00F05B13"/>
    <w:rsid w:val="00F06D78"/>
    <w:rsid w:val="00F07E5D"/>
    <w:rsid w:val="00F118A1"/>
    <w:rsid w:val="00F11E6D"/>
    <w:rsid w:val="00F12EB8"/>
    <w:rsid w:val="00F13323"/>
    <w:rsid w:val="00F13661"/>
    <w:rsid w:val="00F138A5"/>
    <w:rsid w:val="00F13B0C"/>
    <w:rsid w:val="00F1510F"/>
    <w:rsid w:val="00F15A0D"/>
    <w:rsid w:val="00F165C6"/>
    <w:rsid w:val="00F16FBD"/>
    <w:rsid w:val="00F17409"/>
    <w:rsid w:val="00F20524"/>
    <w:rsid w:val="00F20980"/>
    <w:rsid w:val="00F2180E"/>
    <w:rsid w:val="00F21877"/>
    <w:rsid w:val="00F2304A"/>
    <w:rsid w:val="00F246A2"/>
    <w:rsid w:val="00F26126"/>
    <w:rsid w:val="00F262E0"/>
    <w:rsid w:val="00F269C4"/>
    <w:rsid w:val="00F279A3"/>
    <w:rsid w:val="00F27FBD"/>
    <w:rsid w:val="00F3093D"/>
    <w:rsid w:val="00F31466"/>
    <w:rsid w:val="00F3208B"/>
    <w:rsid w:val="00F324CF"/>
    <w:rsid w:val="00F32548"/>
    <w:rsid w:val="00F3487D"/>
    <w:rsid w:val="00F361B2"/>
    <w:rsid w:val="00F367FE"/>
    <w:rsid w:val="00F375C8"/>
    <w:rsid w:val="00F4300A"/>
    <w:rsid w:val="00F44530"/>
    <w:rsid w:val="00F447B1"/>
    <w:rsid w:val="00F45447"/>
    <w:rsid w:val="00F45F1E"/>
    <w:rsid w:val="00F4792D"/>
    <w:rsid w:val="00F52165"/>
    <w:rsid w:val="00F524A6"/>
    <w:rsid w:val="00F5330B"/>
    <w:rsid w:val="00F54808"/>
    <w:rsid w:val="00F5649A"/>
    <w:rsid w:val="00F568CF"/>
    <w:rsid w:val="00F57940"/>
    <w:rsid w:val="00F6247C"/>
    <w:rsid w:val="00F62D2B"/>
    <w:rsid w:val="00F62D37"/>
    <w:rsid w:val="00F63167"/>
    <w:rsid w:val="00F63DA8"/>
    <w:rsid w:val="00F646B7"/>
    <w:rsid w:val="00F655D1"/>
    <w:rsid w:val="00F665FC"/>
    <w:rsid w:val="00F670DF"/>
    <w:rsid w:val="00F7083F"/>
    <w:rsid w:val="00F70B90"/>
    <w:rsid w:val="00F7165F"/>
    <w:rsid w:val="00F725D8"/>
    <w:rsid w:val="00F72E85"/>
    <w:rsid w:val="00F74153"/>
    <w:rsid w:val="00F747CA"/>
    <w:rsid w:val="00F74F82"/>
    <w:rsid w:val="00F75D73"/>
    <w:rsid w:val="00F762DF"/>
    <w:rsid w:val="00F767E3"/>
    <w:rsid w:val="00F81DC1"/>
    <w:rsid w:val="00F8215D"/>
    <w:rsid w:val="00F82428"/>
    <w:rsid w:val="00F83B13"/>
    <w:rsid w:val="00F84943"/>
    <w:rsid w:val="00F84F95"/>
    <w:rsid w:val="00F85CA5"/>
    <w:rsid w:val="00F87C7A"/>
    <w:rsid w:val="00F90FA6"/>
    <w:rsid w:val="00F91500"/>
    <w:rsid w:val="00F91C64"/>
    <w:rsid w:val="00F91F4B"/>
    <w:rsid w:val="00F934AA"/>
    <w:rsid w:val="00F93B0E"/>
    <w:rsid w:val="00F93C9A"/>
    <w:rsid w:val="00F94009"/>
    <w:rsid w:val="00F9550E"/>
    <w:rsid w:val="00F961F8"/>
    <w:rsid w:val="00F9653E"/>
    <w:rsid w:val="00F96651"/>
    <w:rsid w:val="00FA15EA"/>
    <w:rsid w:val="00FA1F5F"/>
    <w:rsid w:val="00FA3055"/>
    <w:rsid w:val="00FA4CF3"/>
    <w:rsid w:val="00FA717E"/>
    <w:rsid w:val="00FA7E5B"/>
    <w:rsid w:val="00FB0C95"/>
    <w:rsid w:val="00FB152D"/>
    <w:rsid w:val="00FB1651"/>
    <w:rsid w:val="00FB3C97"/>
    <w:rsid w:val="00FB67C5"/>
    <w:rsid w:val="00FB74CB"/>
    <w:rsid w:val="00FB7A72"/>
    <w:rsid w:val="00FC0003"/>
    <w:rsid w:val="00FC0655"/>
    <w:rsid w:val="00FC1062"/>
    <w:rsid w:val="00FC197B"/>
    <w:rsid w:val="00FC35F3"/>
    <w:rsid w:val="00FC3CD7"/>
    <w:rsid w:val="00FC3D0E"/>
    <w:rsid w:val="00FC64D4"/>
    <w:rsid w:val="00FC7312"/>
    <w:rsid w:val="00FC7645"/>
    <w:rsid w:val="00FC778F"/>
    <w:rsid w:val="00FC7A95"/>
    <w:rsid w:val="00FD13F5"/>
    <w:rsid w:val="00FD14D2"/>
    <w:rsid w:val="00FD1AF6"/>
    <w:rsid w:val="00FD2316"/>
    <w:rsid w:val="00FD3ACD"/>
    <w:rsid w:val="00FD3DA3"/>
    <w:rsid w:val="00FD4851"/>
    <w:rsid w:val="00FD5CEC"/>
    <w:rsid w:val="00FD64E5"/>
    <w:rsid w:val="00FD6DC5"/>
    <w:rsid w:val="00FE122D"/>
    <w:rsid w:val="00FE1326"/>
    <w:rsid w:val="00FE1745"/>
    <w:rsid w:val="00FE2605"/>
    <w:rsid w:val="00FE2C0D"/>
    <w:rsid w:val="00FE4133"/>
    <w:rsid w:val="00FE44C9"/>
    <w:rsid w:val="00FE4787"/>
    <w:rsid w:val="00FE5AC8"/>
    <w:rsid w:val="00FE5E8D"/>
    <w:rsid w:val="00FE6B6B"/>
    <w:rsid w:val="00FE72F7"/>
    <w:rsid w:val="00FE7CE2"/>
    <w:rsid w:val="00FF02E7"/>
    <w:rsid w:val="00FF1125"/>
    <w:rsid w:val="00FF1ECC"/>
    <w:rsid w:val="00FF33B9"/>
    <w:rsid w:val="00FF3D79"/>
    <w:rsid w:val="00FF3E4E"/>
    <w:rsid w:val="00FF4811"/>
    <w:rsid w:val="00FF5B34"/>
    <w:rsid w:val="00FF5B85"/>
    <w:rsid w:val="00FF6D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276CA5A"/>
  <w15:docId w15:val="{93E41958-49F8-44A1-B904-7C7FE6A7C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9" w:qFormat="1"/>
    <w:lsdException w:name="heading 4" w:locked="1" w:uiPriority="0" w:qFormat="1"/>
    <w:lsdException w:name="heading 5" w:locked="1" w:uiPriority="0" w:qFormat="1"/>
    <w:lsdException w:name="heading 6" w:locked="1" w:uiPriority="0"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semiHidden="1" w:unhideWhenUsed="1"/>
    <w:lsdException w:name="footnote text" w:locked="1"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locked="1" w:semiHidden="1" w:uiPriority="35" w:unhideWhenUsed="1" w:qFormat="1"/>
    <w:lsdException w:name="table of figures" w:locked="1" w:semiHidden="1" w:unhideWhenUsed="1"/>
    <w:lsdException w:name="envelope address" w:semiHidden="1" w:unhideWhenUsed="1"/>
    <w:lsdException w:name="envelope return" w:semiHidden="1" w:unhideWhenUsed="1"/>
    <w:lsdException w:name="footnote reference" w:locked="1"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locked="1" w:semiHidden="1" w:unhideWhenUsed="1"/>
    <w:lsdException w:name="Strong" w:locked="1" w:uiPriority="0" w:qFormat="1"/>
    <w:lsdException w:name="Emphasis" w:locked="1" w:uiPriority="20" w:qFormat="1"/>
    <w:lsdException w:name="Document Map" w:locked="1"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14056"/>
    <w:rPr>
      <w:rFonts w:ascii="Bookman Old Style" w:hAnsi="Bookman Old Style"/>
      <w:noProof/>
      <w:sz w:val="20"/>
      <w:szCs w:val="24"/>
    </w:rPr>
  </w:style>
  <w:style w:type="paragraph" w:styleId="Heading1">
    <w:name w:val="heading 1"/>
    <w:basedOn w:val="Normal"/>
    <w:next w:val="Normal"/>
    <w:link w:val="Heading1Char"/>
    <w:qFormat/>
    <w:pPr>
      <w:keepNext/>
      <w:pageBreakBefore/>
      <w:numPr>
        <w:numId w:val="3"/>
      </w:numPr>
      <w:tabs>
        <w:tab w:val="left" w:pos="720"/>
      </w:tabs>
      <w:spacing w:before="480" w:after="240"/>
      <w:outlineLvl w:val="0"/>
    </w:pPr>
    <w:rPr>
      <w:rFonts w:ascii="Century Gothic" w:hAnsi="Century Gothic"/>
      <w:b/>
      <w:caps/>
      <w:noProof w:val="0"/>
      <w:color w:val="333399"/>
      <w:spacing w:val="40"/>
      <w:kern w:val="32"/>
      <w:sz w:val="28"/>
      <w:szCs w:val="32"/>
    </w:rPr>
  </w:style>
  <w:style w:type="paragraph" w:styleId="Heading2">
    <w:name w:val="heading 2"/>
    <w:aliases w:val="l2"/>
    <w:basedOn w:val="Normal"/>
    <w:next w:val="BodyText"/>
    <w:link w:val="Heading2Char"/>
    <w:qFormat/>
    <w:pPr>
      <w:keepNext/>
      <w:numPr>
        <w:ilvl w:val="1"/>
        <w:numId w:val="3"/>
      </w:numPr>
      <w:tabs>
        <w:tab w:val="left" w:pos="720"/>
        <w:tab w:val="left" w:pos="864"/>
      </w:tabs>
      <w:spacing w:before="360" w:after="120"/>
      <w:outlineLvl w:val="1"/>
    </w:pPr>
    <w:rPr>
      <w:rFonts w:ascii="Century Gothic" w:hAnsi="Century Gothic"/>
      <w:b/>
      <w:i/>
      <w:noProof w:val="0"/>
      <w:sz w:val="28"/>
      <w:szCs w:val="28"/>
    </w:rPr>
  </w:style>
  <w:style w:type="paragraph" w:styleId="Heading3">
    <w:name w:val="heading 3"/>
    <w:basedOn w:val="Normal"/>
    <w:next w:val="BodyText"/>
    <w:link w:val="Heading3Char"/>
    <w:uiPriority w:val="9"/>
    <w:qFormat/>
    <w:pPr>
      <w:keepNext/>
      <w:numPr>
        <w:ilvl w:val="2"/>
        <w:numId w:val="3"/>
      </w:numPr>
      <w:tabs>
        <w:tab w:val="left" w:pos="720"/>
        <w:tab w:val="left" w:pos="936"/>
      </w:tabs>
      <w:spacing w:before="360" w:after="120"/>
      <w:outlineLvl w:val="2"/>
    </w:pPr>
    <w:rPr>
      <w:noProof w:val="0"/>
      <w:sz w:val="24"/>
      <w:szCs w:val="26"/>
    </w:rPr>
  </w:style>
  <w:style w:type="paragraph" w:styleId="Heading4">
    <w:name w:val="heading 4"/>
    <w:basedOn w:val="Heading3"/>
    <w:next w:val="BodyText"/>
    <w:link w:val="Heading4Char"/>
    <w:qFormat/>
    <w:pPr>
      <w:numPr>
        <w:ilvl w:val="3"/>
      </w:numPr>
      <w:outlineLvl w:val="3"/>
    </w:pPr>
    <w:rPr>
      <w:sz w:val="22"/>
    </w:rPr>
  </w:style>
  <w:style w:type="paragraph" w:styleId="Heading5">
    <w:name w:val="heading 5"/>
    <w:basedOn w:val="Normal"/>
    <w:next w:val="Normal"/>
    <w:link w:val="Heading5Char"/>
    <w:qFormat/>
    <w:pPr>
      <w:keepNext/>
      <w:numPr>
        <w:ilvl w:val="4"/>
        <w:numId w:val="3"/>
      </w:numPr>
      <w:spacing w:before="240" w:after="60"/>
      <w:outlineLvl w:val="4"/>
    </w:pPr>
    <w:rPr>
      <w:noProof w:val="0"/>
    </w:rPr>
  </w:style>
  <w:style w:type="paragraph" w:styleId="Heading6">
    <w:name w:val="heading 6"/>
    <w:basedOn w:val="Normal"/>
    <w:next w:val="Normal"/>
    <w:link w:val="Heading6Char"/>
    <w:qFormat/>
    <w:pPr>
      <w:numPr>
        <w:ilvl w:val="5"/>
        <w:numId w:val="3"/>
      </w:numPr>
      <w:spacing w:before="240" w:after="60"/>
      <w:outlineLvl w:val="5"/>
    </w:pPr>
    <w:rPr>
      <w:noProof w:val="0"/>
    </w:rPr>
  </w:style>
  <w:style w:type="paragraph" w:styleId="Heading7">
    <w:name w:val="heading 7"/>
    <w:aliases w:val="appendix"/>
    <w:basedOn w:val="Normal"/>
    <w:next w:val="Normal"/>
    <w:link w:val="Heading7Char"/>
    <w:qFormat/>
    <w:pPr>
      <w:numPr>
        <w:ilvl w:val="6"/>
        <w:numId w:val="3"/>
      </w:numPr>
      <w:spacing w:before="240" w:after="60"/>
      <w:outlineLvl w:val="6"/>
    </w:pPr>
    <w:rPr>
      <w:noProof w:val="0"/>
    </w:rPr>
  </w:style>
  <w:style w:type="paragraph" w:styleId="Heading8">
    <w:name w:val="heading 8"/>
    <w:basedOn w:val="Normal"/>
    <w:next w:val="Normal"/>
    <w:link w:val="Heading8Char"/>
    <w:qFormat/>
    <w:pPr>
      <w:numPr>
        <w:ilvl w:val="7"/>
        <w:numId w:val="3"/>
      </w:numPr>
      <w:spacing w:before="240" w:after="60"/>
      <w:outlineLvl w:val="7"/>
    </w:pPr>
    <w:rPr>
      <w:noProof w:val="0"/>
    </w:rPr>
  </w:style>
  <w:style w:type="paragraph" w:styleId="Heading9">
    <w:name w:val="heading 9"/>
    <w:basedOn w:val="Normal"/>
    <w:next w:val="Normal"/>
    <w:link w:val="Heading9Char"/>
    <w:qFormat/>
    <w:pPr>
      <w:numPr>
        <w:ilvl w:val="8"/>
        <w:numId w:val="3"/>
      </w:numPr>
      <w:spacing w:before="240" w:after="60"/>
      <w:outlineLvl w:val="8"/>
    </w:pPr>
    <w:rPr>
      <w:noProof w:val="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Pr>
      <w:rFonts w:ascii="Century Gothic" w:hAnsi="Century Gothic"/>
      <w:b/>
      <w:caps/>
      <w:color w:val="333399"/>
      <w:spacing w:val="40"/>
      <w:kern w:val="32"/>
      <w:sz w:val="28"/>
      <w:szCs w:val="32"/>
    </w:rPr>
  </w:style>
  <w:style w:type="character" w:customStyle="1" w:styleId="Heading2Char">
    <w:name w:val="Heading 2 Char"/>
    <w:aliases w:val="l2 Char"/>
    <w:basedOn w:val="DefaultParagraphFont"/>
    <w:link w:val="Heading2"/>
    <w:locked/>
    <w:rPr>
      <w:rFonts w:ascii="Century Gothic" w:hAnsi="Century Gothic"/>
      <w:b/>
      <w:i/>
      <w:sz w:val="28"/>
      <w:szCs w:val="28"/>
    </w:rPr>
  </w:style>
  <w:style w:type="character" w:customStyle="1" w:styleId="Heading3Char">
    <w:name w:val="Heading 3 Char"/>
    <w:basedOn w:val="DefaultParagraphFont"/>
    <w:link w:val="Heading3"/>
    <w:uiPriority w:val="9"/>
    <w:locked/>
    <w:rPr>
      <w:rFonts w:ascii="Bookman Old Style" w:hAnsi="Bookman Old Style"/>
      <w:sz w:val="24"/>
      <w:szCs w:val="26"/>
    </w:rPr>
  </w:style>
  <w:style w:type="character" w:customStyle="1" w:styleId="Heading4Char">
    <w:name w:val="Heading 4 Char"/>
    <w:basedOn w:val="DefaultParagraphFont"/>
    <w:link w:val="Heading4"/>
    <w:locked/>
    <w:rPr>
      <w:rFonts w:ascii="Bookman Old Style" w:hAnsi="Bookman Old Style"/>
      <w:szCs w:val="26"/>
    </w:rPr>
  </w:style>
  <w:style w:type="character" w:customStyle="1" w:styleId="Heading5Char">
    <w:name w:val="Heading 5 Char"/>
    <w:basedOn w:val="DefaultParagraphFont"/>
    <w:link w:val="Heading5"/>
    <w:locked/>
    <w:rPr>
      <w:rFonts w:ascii="Bookman Old Style" w:hAnsi="Bookman Old Style"/>
      <w:sz w:val="20"/>
      <w:szCs w:val="24"/>
    </w:rPr>
  </w:style>
  <w:style w:type="character" w:customStyle="1" w:styleId="Heading6Char">
    <w:name w:val="Heading 6 Char"/>
    <w:basedOn w:val="DefaultParagraphFont"/>
    <w:link w:val="Heading6"/>
    <w:locked/>
    <w:rPr>
      <w:rFonts w:ascii="Bookman Old Style" w:hAnsi="Bookman Old Style"/>
      <w:sz w:val="20"/>
      <w:szCs w:val="24"/>
    </w:rPr>
  </w:style>
  <w:style w:type="character" w:customStyle="1" w:styleId="Heading7Char">
    <w:name w:val="Heading 7 Char"/>
    <w:aliases w:val="appendix Char"/>
    <w:basedOn w:val="DefaultParagraphFont"/>
    <w:link w:val="Heading7"/>
    <w:locked/>
    <w:rPr>
      <w:rFonts w:ascii="Bookman Old Style" w:hAnsi="Bookman Old Style"/>
      <w:sz w:val="20"/>
      <w:szCs w:val="24"/>
    </w:rPr>
  </w:style>
  <w:style w:type="character" w:customStyle="1" w:styleId="Heading8Char">
    <w:name w:val="Heading 8 Char"/>
    <w:basedOn w:val="DefaultParagraphFont"/>
    <w:link w:val="Heading8"/>
    <w:locked/>
    <w:rPr>
      <w:rFonts w:ascii="Bookman Old Style" w:hAnsi="Bookman Old Style"/>
      <w:sz w:val="20"/>
      <w:szCs w:val="24"/>
    </w:rPr>
  </w:style>
  <w:style w:type="character" w:customStyle="1" w:styleId="Heading9Char">
    <w:name w:val="Heading 9 Char"/>
    <w:basedOn w:val="DefaultParagraphFont"/>
    <w:link w:val="Heading9"/>
    <w:locked/>
    <w:rPr>
      <w:rFonts w:ascii="Bookman Old Style" w:hAnsi="Bookman Old Style"/>
      <w:sz w:val="18"/>
      <w:szCs w:val="24"/>
    </w:rPr>
  </w:style>
  <w:style w:type="paragraph" w:styleId="BalloonText">
    <w:name w:val="Balloon Text"/>
    <w:basedOn w:val="Normal"/>
    <w:link w:val="BalloonTextChar1"/>
    <w:uiPriority w:val="99"/>
    <w:rPr>
      <w:rFonts w:ascii="Lucida Grande" w:hAnsi="Lucida Grande"/>
      <w:noProof w:val="0"/>
      <w:sz w:val="18"/>
      <w:szCs w:val="18"/>
    </w:rPr>
  </w:style>
  <w:style w:type="character" w:customStyle="1" w:styleId="BalloonTextChar">
    <w:name w:val="Balloon Text Char"/>
    <w:basedOn w:val="DefaultParagraphFont"/>
    <w:uiPriority w:val="99"/>
    <w:semiHidden/>
    <w:rPr>
      <w:rFonts w:ascii="Lucida Grande" w:hAnsi="Lucida Grande"/>
      <w:sz w:val="18"/>
    </w:rPr>
  </w:style>
  <w:style w:type="character" w:customStyle="1" w:styleId="BalloonTextChar4">
    <w:name w:val="Balloon Text Char4"/>
    <w:uiPriority w:val="99"/>
    <w:semiHidden/>
    <w:rPr>
      <w:rFonts w:ascii="Lucida Grande" w:hAnsi="Lucida Grande"/>
      <w:sz w:val="18"/>
    </w:rPr>
  </w:style>
  <w:style w:type="character" w:customStyle="1" w:styleId="BalloonTextChar3">
    <w:name w:val="Balloon Text Char3"/>
    <w:uiPriority w:val="99"/>
    <w:semiHidden/>
    <w:rPr>
      <w:rFonts w:ascii="Lucida Grande" w:hAnsi="Lucida Grande"/>
      <w:sz w:val="18"/>
    </w:rPr>
  </w:style>
  <w:style w:type="character" w:customStyle="1" w:styleId="BalloonTextChar2">
    <w:name w:val="Balloon Text Char2"/>
    <w:uiPriority w:val="99"/>
    <w:rPr>
      <w:rFonts w:ascii="Lucida Grande" w:hAnsi="Lucida Grande"/>
      <w:sz w:val="18"/>
    </w:rPr>
  </w:style>
  <w:style w:type="character" w:customStyle="1" w:styleId="BalloonTextChar1">
    <w:name w:val="Balloon Text Char1"/>
    <w:link w:val="BalloonText"/>
    <w:uiPriority w:val="99"/>
    <w:locked/>
    <w:rPr>
      <w:rFonts w:ascii="Lucida Grande" w:hAnsi="Lucida Grande"/>
      <w:sz w:val="18"/>
    </w:rPr>
  </w:style>
  <w:style w:type="paragraph" w:customStyle="1" w:styleId="MediumShading2-Accent61">
    <w:name w:val="Medium Shading 2 - Accent 61"/>
    <w:hidden/>
    <w:rPr>
      <w:rFonts w:ascii="Bookman Old Style" w:hAnsi="Bookman Old Style"/>
      <w:sz w:val="20"/>
      <w:szCs w:val="24"/>
    </w:rPr>
  </w:style>
  <w:style w:type="paragraph" w:styleId="DocumentMap">
    <w:name w:val="Document Map"/>
    <w:basedOn w:val="Normal"/>
    <w:link w:val="DocumentMapChar"/>
    <w:uiPriority w:val="99"/>
    <w:rPr>
      <w:rFonts w:ascii="Lucida Grande" w:hAnsi="Lucida Grande"/>
      <w:noProof w:val="0"/>
      <w:sz w:val="24"/>
    </w:rPr>
  </w:style>
  <w:style w:type="character" w:customStyle="1" w:styleId="DocumentMapChar">
    <w:name w:val="Document Map Char"/>
    <w:basedOn w:val="DefaultParagraphFont"/>
    <w:link w:val="DocumentMap"/>
    <w:uiPriority w:val="99"/>
    <w:locked/>
    <w:rPr>
      <w:rFonts w:ascii="Lucida Grande" w:hAnsi="Lucida Grande"/>
      <w:sz w:val="24"/>
    </w:rPr>
  </w:style>
  <w:style w:type="character" w:customStyle="1" w:styleId="keyword">
    <w:name w:val="keyword"/>
    <w:rPr>
      <w:rFonts w:ascii="Bookman Old Style" w:hAnsi="Bookman Old Style"/>
      <w:b/>
      <w:caps/>
      <w:sz w:val="16"/>
    </w:rPr>
  </w:style>
  <w:style w:type="paragraph" w:styleId="ListBullet">
    <w:name w:val="List Bullet"/>
    <w:basedOn w:val="Normal"/>
    <w:rsid w:val="00341143"/>
    <w:pPr>
      <w:numPr>
        <w:numId w:val="2"/>
      </w:numPr>
      <w:tabs>
        <w:tab w:val="left" w:pos="1440"/>
      </w:tabs>
      <w:spacing w:after="120" w:line="260" w:lineRule="exact"/>
    </w:pPr>
    <w:rPr>
      <w:noProof w:val="0"/>
    </w:rPr>
  </w:style>
  <w:style w:type="paragraph" w:styleId="Title">
    <w:name w:val="Title"/>
    <w:basedOn w:val="Normal"/>
    <w:link w:val="TitleChar"/>
    <w:qFormat/>
    <w:pPr>
      <w:spacing w:before="240" w:after="60"/>
      <w:jc w:val="center"/>
    </w:pPr>
    <w:rPr>
      <w:rFonts w:ascii="Century Gothic" w:hAnsi="Century Gothic"/>
      <w:b/>
      <w:noProof w:val="0"/>
      <w:kern w:val="28"/>
      <w:sz w:val="32"/>
    </w:rPr>
  </w:style>
  <w:style w:type="character" w:customStyle="1" w:styleId="TitleChar">
    <w:name w:val="Title Char"/>
    <w:basedOn w:val="DefaultParagraphFont"/>
    <w:link w:val="Title"/>
    <w:locked/>
    <w:rPr>
      <w:rFonts w:ascii="Century Gothic" w:hAnsi="Century Gothic"/>
      <w:b/>
      <w:kern w:val="28"/>
      <w:sz w:val="24"/>
    </w:rPr>
  </w:style>
  <w:style w:type="paragraph" w:styleId="TOC2">
    <w:name w:val="toc 2"/>
    <w:basedOn w:val="Normal"/>
    <w:next w:val="TOC3"/>
    <w:uiPriority w:val="39"/>
    <w:rsid w:val="00870D53"/>
    <w:pPr>
      <w:tabs>
        <w:tab w:val="left" w:pos="990"/>
        <w:tab w:val="right" w:leader="dot" w:pos="9360"/>
      </w:tabs>
      <w:spacing w:after="120"/>
      <w:ind w:left="202"/>
      <w:outlineLvl w:val="1"/>
    </w:pPr>
    <w:rPr>
      <w:rFonts w:cs="Arial"/>
    </w:rPr>
  </w:style>
  <w:style w:type="paragraph" w:styleId="TOC3">
    <w:name w:val="toc 3"/>
    <w:basedOn w:val="Normal"/>
    <w:uiPriority w:val="39"/>
    <w:pPr>
      <w:tabs>
        <w:tab w:val="left" w:pos="1267"/>
        <w:tab w:val="right" w:leader="dot" w:pos="9360"/>
      </w:tabs>
      <w:spacing w:after="120"/>
      <w:ind w:left="403"/>
      <w:outlineLvl w:val="2"/>
    </w:pPr>
    <w:rPr>
      <w:rFonts w:cs="Arial"/>
      <w:szCs w:val="32"/>
    </w:rPr>
  </w:style>
  <w:style w:type="paragraph" w:styleId="TOC1">
    <w:name w:val="toc 1"/>
    <w:basedOn w:val="Normal"/>
    <w:next w:val="TOC2"/>
    <w:uiPriority w:val="39"/>
    <w:pPr>
      <w:keepNext/>
      <w:tabs>
        <w:tab w:val="left" w:pos="450"/>
        <w:tab w:val="right" w:leader="dot" w:pos="9360"/>
      </w:tabs>
      <w:spacing w:before="240" w:after="120"/>
      <w:ind w:left="446" w:right="720" w:hanging="446"/>
    </w:pPr>
    <w:rPr>
      <w:rFonts w:cs="Arial"/>
      <w:caps/>
    </w:rPr>
  </w:style>
  <w:style w:type="paragraph" w:styleId="TOC4">
    <w:name w:val="toc 4"/>
    <w:basedOn w:val="Normal"/>
    <w:autoRedefine/>
    <w:uiPriority w:val="39"/>
    <w:pPr>
      <w:tabs>
        <w:tab w:val="left" w:pos="1620"/>
        <w:tab w:val="right" w:leader="dot" w:pos="9360"/>
      </w:tabs>
      <w:spacing w:after="120"/>
      <w:ind w:left="605"/>
      <w:outlineLvl w:val="3"/>
    </w:pPr>
    <w:rPr>
      <w:noProof w:val="0"/>
      <w:lang w:eastAsia="zh-CN"/>
    </w:rPr>
  </w:style>
  <w:style w:type="paragraph" w:styleId="TOC5">
    <w:name w:val="toc 5"/>
    <w:basedOn w:val="Normal"/>
    <w:next w:val="NormalWeb"/>
    <w:autoRedefine/>
    <w:uiPriority w:val="39"/>
    <w:pPr>
      <w:tabs>
        <w:tab w:val="left" w:pos="1800"/>
        <w:tab w:val="right" w:leader="dot" w:pos="9350"/>
      </w:tabs>
      <w:spacing w:after="120"/>
      <w:ind w:left="806"/>
    </w:pPr>
    <w:rPr>
      <w:noProof w:val="0"/>
      <w:sz w:val="24"/>
      <w:lang w:eastAsia="zh-CN"/>
    </w:rPr>
  </w:style>
  <w:style w:type="paragraph" w:styleId="NormalWeb">
    <w:name w:val="Normal (Web)"/>
    <w:basedOn w:val="Normal"/>
    <w:uiPriority w:val="99"/>
  </w:style>
  <w:style w:type="paragraph" w:styleId="TOC6">
    <w:name w:val="toc 6"/>
    <w:basedOn w:val="Normal"/>
    <w:next w:val="TOC7"/>
    <w:uiPriority w:val="39"/>
    <w:pPr>
      <w:keepNext/>
      <w:tabs>
        <w:tab w:val="left" w:pos="1620"/>
        <w:tab w:val="right" w:leader="dot" w:pos="9360"/>
      </w:tabs>
      <w:spacing w:before="240" w:after="120"/>
      <w:ind w:left="446" w:hanging="446"/>
      <w:outlineLvl w:val="0"/>
    </w:pPr>
    <w:rPr>
      <w:caps/>
      <w:szCs w:val="20"/>
    </w:rPr>
  </w:style>
  <w:style w:type="paragraph" w:styleId="TOC7">
    <w:name w:val="toc 7"/>
    <w:basedOn w:val="Normal"/>
    <w:next w:val="Normal"/>
    <w:autoRedefine/>
    <w:uiPriority w:val="39"/>
    <w:pPr>
      <w:ind w:left="1320"/>
    </w:pPr>
    <w:rPr>
      <w:sz w:val="18"/>
    </w:rPr>
  </w:style>
  <w:style w:type="paragraph" w:styleId="TOC8">
    <w:name w:val="toc 8"/>
    <w:basedOn w:val="Normal"/>
    <w:next w:val="Normal"/>
    <w:autoRedefine/>
    <w:uiPriority w:val="39"/>
    <w:pPr>
      <w:ind w:left="1540"/>
    </w:pPr>
    <w:rPr>
      <w:sz w:val="18"/>
    </w:rPr>
  </w:style>
  <w:style w:type="paragraph" w:styleId="TOC9">
    <w:name w:val="toc 9"/>
    <w:basedOn w:val="Normal"/>
    <w:next w:val="Normal"/>
    <w:autoRedefine/>
    <w:uiPriority w:val="39"/>
    <w:pPr>
      <w:ind w:left="1760"/>
    </w:pPr>
    <w:rPr>
      <w:sz w:val="18"/>
    </w:rPr>
  </w:style>
  <w:style w:type="paragraph" w:styleId="FootnoteText">
    <w:name w:val="footnote text"/>
    <w:basedOn w:val="Normal"/>
    <w:link w:val="FootnoteTextChar"/>
    <w:uiPriority w:val="99"/>
    <w:rPr>
      <w:noProof w:val="0"/>
      <w:sz w:val="18"/>
    </w:rPr>
  </w:style>
  <w:style w:type="character" w:customStyle="1" w:styleId="FootnoteTextChar">
    <w:name w:val="Footnote Text Char"/>
    <w:basedOn w:val="DefaultParagraphFont"/>
    <w:link w:val="FootnoteText"/>
    <w:uiPriority w:val="99"/>
    <w:locked/>
    <w:rPr>
      <w:rFonts w:ascii="Bookman Old Style" w:hAnsi="Bookman Old Style"/>
      <w:sz w:val="24"/>
    </w:rPr>
  </w:style>
  <w:style w:type="character" w:styleId="FootnoteReference">
    <w:name w:val="footnote reference"/>
    <w:basedOn w:val="DefaultParagraphFont"/>
    <w:uiPriority w:val="99"/>
    <w:rPr>
      <w:rFonts w:cs="Times New Roman"/>
      <w:vertAlign w:val="superscript"/>
    </w:rPr>
  </w:style>
  <w:style w:type="paragraph" w:styleId="Footer">
    <w:name w:val="footer"/>
    <w:basedOn w:val="Normal"/>
    <w:link w:val="FooterChar"/>
    <w:pPr>
      <w:pBdr>
        <w:top w:val="single" w:sz="4" w:space="1" w:color="auto"/>
      </w:pBdr>
      <w:tabs>
        <w:tab w:val="center" w:pos="4680"/>
        <w:tab w:val="right" w:pos="9360"/>
        <w:tab w:val="right" w:pos="12960"/>
      </w:tabs>
    </w:pPr>
    <w:rPr>
      <w:i/>
      <w:noProof w:val="0"/>
      <w:sz w:val="16"/>
    </w:rPr>
  </w:style>
  <w:style w:type="character" w:customStyle="1" w:styleId="FooterChar">
    <w:name w:val="Footer Char"/>
    <w:basedOn w:val="DefaultParagraphFont"/>
    <w:link w:val="Footer"/>
    <w:locked/>
    <w:rPr>
      <w:rFonts w:ascii="Bookman Old Style" w:hAnsi="Bookman Old Style"/>
      <w:i/>
      <w:sz w:val="24"/>
    </w:rPr>
  </w:style>
  <w:style w:type="paragraph" w:customStyle="1" w:styleId="Quotation">
    <w:name w:val="Quotation"/>
    <w:basedOn w:val="Normal"/>
    <w:pPr>
      <w:spacing w:after="120" w:line="220" w:lineRule="exact"/>
      <w:ind w:left="1440" w:right="1440"/>
    </w:pPr>
  </w:style>
  <w:style w:type="paragraph" w:customStyle="1" w:styleId="Example">
    <w:name w:val="Example"/>
    <w:basedOn w:val="Normal"/>
    <w:link w:val="ExampleChar"/>
    <w:pPr>
      <w:keepNext/>
      <w:pBdr>
        <w:top w:val="single" w:sz="4" w:space="1" w:color="auto"/>
        <w:left w:val="single" w:sz="4" w:space="4" w:color="auto"/>
        <w:bottom w:val="single" w:sz="4" w:space="1" w:color="auto"/>
        <w:right w:val="single" w:sz="4" w:space="4" w:color="auto"/>
      </w:pBdr>
      <w:spacing w:after="120" w:line="220" w:lineRule="exact"/>
      <w:ind w:left="720"/>
      <w:contextualSpacing/>
    </w:pPr>
    <w:rPr>
      <w:rFonts w:ascii="Courier New" w:hAnsi="Courier New"/>
      <w:noProof w:val="0"/>
      <w:sz w:val="18"/>
      <w:szCs w:val="20"/>
    </w:rPr>
  </w:style>
  <w:style w:type="character" w:customStyle="1" w:styleId="ExampleChar">
    <w:name w:val="Example Char"/>
    <w:link w:val="Example"/>
    <w:locked/>
    <w:rPr>
      <w:rFonts w:ascii="Courier New" w:hAnsi="Courier New"/>
      <w:sz w:val="18"/>
    </w:rPr>
  </w:style>
  <w:style w:type="paragraph" w:customStyle="1" w:styleId="TableHead">
    <w:name w:val="TableHead"/>
    <w:basedOn w:val="Normal"/>
    <w:next w:val="Normal"/>
    <w:link w:val="TableHeadChar"/>
    <w:qFormat/>
    <w:pPr>
      <w:keepNext/>
      <w:spacing w:before="60" w:after="60" w:line="220" w:lineRule="exact"/>
    </w:pPr>
    <w:rPr>
      <w:b/>
      <w:bCs/>
      <w:noProof w:val="0"/>
      <w:color w:val="000000"/>
      <w:sz w:val="18"/>
      <w:szCs w:val="18"/>
    </w:rPr>
  </w:style>
  <w:style w:type="character" w:customStyle="1" w:styleId="TableHeadChar">
    <w:name w:val="TableHead Char"/>
    <w:link w:val="TableHead"/>
    <w:locked/>
    <w:rPr>
      <w:rFonts w:ascii="Bookman Old Style" w:hAnsi="Bookman Old Style"/>
      <w:b/>
      <w:color w:val="000000"/>
      <w:sz w:val="18"/>
    </w:rPr>
  </w:style>
  <w:style w:type="paragraph" w:customStyle="1" w:styleId="TableText">
    <w:name w:val="TableText"/>
    <w:basedOn w:val="Normal"/>
    <w:link w:val="TableTextChar"/>
    <w:pPr>
      <w:keepNext/>
      <w:spacing w:before="40" w:after="40" w:line="220" w:lineRule="exact"/>
    </w:pPr>
    <w:rPr>
      <w:sz w:val="18"/>
      <w:szCs w:val="18"/>
    </w:rPr>
  </w:style>
  <w:style w:type="character" w:customStyle="1" w:styleId="TableTextChar">
    <w:name w:val="TableText Char"/>
    <w:link w:val="TableText"/>
    <w:locked/>
    <w:rPr>
      <w:rFonts w:ascii="Bookman Old Style" w:hAnsi="Bookman Old Style"/>
      <w:noProof/>
      <w:sz w:val="18"/>
    </w:rPr>
  </w:style>
  <w:style w:type="paragraph" w:styleId="Caption">
    <w:name w:val="caption"/>
    <w:basedOn w:val="Normal"/>
    <w:next w:val="Normal"/>
    <w:link w:val="CaptionChar"/>
    <w:uiPriority w:val="35"/>
    <w:qFormat/>
    <w:pPr>
      <w:keepNext/>
      <w:spacing w:before="200" w:after="120" w:line="260" w:lineRule="exact"/>
      <w:ind w:left="720"/>
      <w:jc w:val="center"/>
    </w:pPr>
    <w:rPr>
      <w:rFonts w:eastAsia="?l?r ??’c"/>
      <w:b/>
      <w:i/>
      <w:iCs/>
      <w:color w:val="000000"/>
      <w:sz w:val="18"/>
      <w:szCs w:val="18"/>
      <w:lang w:eastAsia="zh-CN"/>
    </w:rPr>
  </w:style>
  <w:style w:type="character" w:styleId="FollowedHyperlink">
    <w:name w:val="FollowedHyperlink"/>
    <w:basedOn w:val="DefaultParagraphFont"/>
    <w:uiPriority w:val="99"/>
    <w:rPr>
      <w:rFonts w:cs="Times New Roman"/>
      <w:color w:val="800080"/>
      <w:u w:val="single"/>
    </w:rPr>
  </w:style>
  <w:style w:type="character" w:customStyle="1" w:styleId="XMLvalue">
    <w:name w:val="XMLvalue"/>
    <w:rPr>
      <w:rFonts w:ascii="Bookman Old Style" w:hAnsi="Bookman Old Style"/>
      <w:i/>
      <w:noProof/>
      <w:sz w:val="20"/>
      <w:vertAlign w:val="baseline"/>
    </w:rPr>
  </w:style>
  <w:style w:type="paragraph" w:customStyle="1" w:styleId="Appendix1">
    <w:name w:val="Appendix 1"/>
    <w:next w:val="BodyText"/>
    <w:pPr>
      <w:pageBreakBefore/>
      <w:widowControl w:val="0"/>
      <w:numPr>
        <w:numId w:val="1"/>
      </w:numPr>
      <w:tabs>
        <w:tab w:val="left" w:pos="2700"/>
      </w:tabs>
      <w:spacing w:before="240" w:after="120" w:line="320" w:lineRule="exact"/>
      <w:outlineLvl w:val="0"/>
    </w:pPr>
    <w:rPr>
      <w:rFonts w:ascii="Century Gothic" w:hAnsi="Century Gothic"/>
      <w:b/>
      <w:caps/>
      <w:color w:val="333399"/>
      <w:spacing w:val="40"/>
      <w:kern w:val="32"/>
      <w:sz w:val="28"/>
      <w:szCs w:val="24"/>
    </w:rPr>
  </w:style>
  <w:style w:type="paragraph" w:styleId="ListBullet2">
    <w:name w:val="List Bullet 2"/>
    <w:basedOn w:val="ListBullet"/>
    <w:pPr>
      <w:numPr>
        <w:numId w:val="0"/>
      </w:numPr>
      <w:ind w:left="1958" w:hanging="259"/>
    </w:pPr>
  </w:style>
  <w:style w:type="paragraph" w:customStyle="1" w:styleId="ConformanceExample">
    <w:name w:val="ConformanceExample"/>
    <w:basedOn w:val="Normal"/>
    <w:pPr>
      <w:spacing w:after="120" w:line="260" w:lineRule="exact"/>
      <w:ind w:left="1901" w:hanging="1181"/>
    </w:pPr>
  </w:style>
  <w:style w:type="paragraph" w:customStyle="1" w:styleId="Appendix2">
    <w:name w:val="Appendix 2"/>
    <w:basedOn w:val="Heading2"/>
    <w:next w:val="Normal"/>
    <w:pPr>
      <w:numPr>
        <w:ilvl w:val="0"/>
        <w:numId w:val="0"/>
      </w:numPr>
    </w:pPr>
    <w:rPr>
      <w:sz w:val="24"/>
    </w:rPr>
  </w:style>
  <w:style w:type="paragraph" w:customStyle="1" w:styleId="TOCTitle">
    <w:name w:val="TOC Title"/>
    <w:basedOn w:val="Normal"/>
    <w:next w:val="Normal"/>
    <w:link w:val="TOCTitleChar"/>
    <w:pPr>
      <w:keepNext/>
      <w:spacing w:before="240" w:after="240"/>
    </w:pPr>
    <w:rPr>
      <w:rFonts w:ascii="Arial" w:hAnsi="Arial"/>
      <w:b/>
      <w:noProof w:val="0"/>
      <w:sz w:val="28"/>
      <w:szCs w:val="28"/>
    </w:rPr>
  </w:style>
  <w:style w:type="character" w:customStyle="1" w:styleId="TOCTitleChar">
    <w:name w:val="TOC Title Char"/>
    <w:link w:val="TOCTitle"/>
    <w:locked/>
    <w:rPr>
      <w:rFonts w:ascii="Arial" w:hAnsi="Arial"/>
      <w:b/>
      <w:sz w:val="28"/>
    </w:rPr>
  </w:style>
  <w:style w:type="table" w:styleId="TableGrid">
    <w:name w:val="Table Grid"/>
    <w:basedOn w:val="TableNormal"/>
    <w:uiPriority w:val="59"/>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rPr>
      <w:rFonts w:ascii="Bookman Old Style" w:hAnsi="Bookman Old Style" w:cs="Times New Roman"/>
      <w:color w:val="333399"/>
      <w:sz w:val="24"/>
      <w:u w:val="single"/>
      <w:vertAlign w:val="baseline"/>
      <w:lang w:val="en-US" w:eastAsia="zh-CN"/>
    </w:rPr>
  </w:style>
  <w:style w:type="character" w:customStyle="1" w:styleId="HyperlinkText9pt">
    <w:name w:val="Hyperlink Text 9pt"/>
    <w:rsid w:val="00E91116"/>
    <w:rPr>
      <w:color w:val="333399"/>
      <w:szCs w:val="18"/>
      <w:u w:val="single"/>
      <w:lang w:eastAsia="zh-CN"/>
    </w:rPr>
  </w:style>
  <w:style w:type="paragraph" w:styleId="TableofFigures">
    <w:name w:val="table of figures"/>
    <w:basedOn w:val="Normal"/>
    <w:next w:val="Normal"/>
    <w:uiPriority w:val="99"/>
    <w:pPr>
      <w:spacing w:after="120"/>
      <w:ind w:left="475" w:hanging="475"/>
    </w:pPr>
  </w:style>
  <w:style w:type="character" w:styleId="CommentReference">
    <w:name w:val="annotation reference"/>
    <w:basedOn w:val="DefaultParagraphFont"/>
    <w:uiPriority w:val="99"/>
    <w:rPr>
      <w:rFonts w:cs="Times New Roman"/>
      <w:sz w:val="16"/>
    </w:rPr>
  </w:style>
  <w:style w:type="paragraph" w:styleId="CommentText">
    <w:name w:val="annotation text"/>
    <w:basedOn w:val="Normal"/>
    <w:link w:val="CommentTextChar"/>
    <w:rPr>
      <w:noProof w:val="0"/>
      <w:sz w:val="24"/>
    </w:rPr>
  </w:style>
  <w:style w:type="character" w:customStyle="1" w:styleId="CommentTextChar">
    <w:name w:val="Comment Text Char"/>
    <w:basedOn w:val="DefaultParagraphFont"/>
    <w:link w:val="CommentText"/>
    <w:locked/>
    <w:rPr>
      <w:rFonts w:ascii="Bookman Old Style" w:hAnsi="Bookman Old Style"/>
      <w:sz w:val="24"/>
    </w:rPr>
  </w:style>
  <w:style w:type="paragraph" w:styleId="CommentSubject">
    <w:name w:val="annotation subject"/>
    <w:basedOn w:val="CommentText"/>
    <w:next w:val="CommentText"/>
    <w:link w:val="CommentSubjectChar"/>
    <w:uiPriority w:val="99"/>
    <w:rPr>
      <w:b/>
      <w:bCs/>
      <w:sz w:val="20"/>
      <w:szCs w:val="20"/>
    </w:rPr>
  </w:style>
  <w:style w:type="character" w:customStyle="1" w:styleId="CommentSubjectChar">
    <w:name w:val="Comment Subject Char"/>
    <w:basedOn w:val="CommentTextChar"/>
    <w:link w:val="CommentSubject"/>
    <w:uiPriority w:val="99"/>
    <w:locked/>
    <w:rPr>
      <w:rFonts w:ascii="Bookman Old Style" w:hAnsi="Bookman Old Style"/>
      <w:b/>
      <w:sz w:val="20"/>
    </w:rPr>
  </w:style>
  <w:style w:type="character" w:customStyle="1" w:styleId="XMLname">
    <w:name w:val="XMLname"/>
    <w:qFormat/>
    <w:rPr>
      <w:rFonts w:ascii="Courier New" w:hAnsi="Courier New"/>
      <w:sz w:val="20"/>
      <w:lang w:eastAsia="en-US"/>
    </w:rPr>
  </w:style>
  <w:style w:type="character" w:customStyle="1" w:styleId="apple-style-span">
    <w:name w:val="apple-style-span"/>
    <w:basedOn w:val="DefaultParagraphFont"/>
    <w:uiPriority w:val="99"/>
    <w:rPr>
      <w:rFonts w:cs="Times New Roman"/>
    </w:rPr>
  </w:style>
  <w:style w:type="paragraph" w:customStyle="1" w:styleId="ColorfulShading-Accent11">
    <w:name w:val="Colorful Shading - Accent 11"/>
    <w:hidden/>
    <w:rPr>
      <w:sz w:val="24"/>
      <w:szCs w:val="24"/>
    </w:rPr>
  </w:style>
  <w:style w:type="paragraph" w:customStyle="1" w:styleId="DocumentName">
    <w:name w:val="Document Name"/>
    <w:basedOn w:val="Normal"/>
    <w:pPr>
      <w:jc w:val="right"/>
    </w:pPr>
    <w:rPr>
      <w:rFonts w:ascii="Arial Narrow" w:hAnsi="Arial Narrow" w:cs="Arial"/>
      <w:sz w:val="32"/>
      <w:szCs w:val="32"/>
      <w:lang w:val="pt-BR"/>
    </w:rPr>
  </w:style>
  <w:style w:type="paragraph" w:customStyle="1" w:styleId="BodyTitle">
    <w:name w:val="Body Title"/>
    <w:basedOn w:val="Normal"/>
    <w:semiHidden/>
    <w:pPr>
      <w:spacing w:after="240"/>
      <w:jc w:val="center"/>
    </w:pPr>
    <w:rPr>
      <w:rFonts w:ascii="Arial" w:eastAsia="?l?r ??’c" w:hAnsi="Arial" w:cs="Arial"/>
      <w:b/>
    </w:rPr>
  </w:style>
  <w:style w:type="paragraph" w:customStyle="1" w:styleId="acronyms">
    <w:name w:val="acronyms"/>
    <w:basedOn w:val="Normal"/>
    <w:rsid w:val="00F74F82"/>
    <w:pPr>
      <w:spacing w:after="120" w:line="260" w:lineRule="exact"/>
      <w:ind w:left="2880" w:hanging="2160"/>
    </w:pPr>
  </w:style>
  <w:style w:type="paragraph" w:customStyle="1" w:styleId="TOC1Appendix">
    <w:name w:val="TOC 1 Appendix"/>
    <w:basedOn w:val="TOC1"/>
    <w:autoRedefine/>
    <w:pPr>
      <w:tabs>
        <w:tab w:val="clear" w:pos="450"/>
        <w:tab w:val="left" w:pos="1620"/>
      </w:tabs>
    </w:pPr>
    <w:rPr>
      <w:rFonts w:cs="Times New Roman"/>
    </w:rPr>
  </w:style>
  <w:style w:type="paragraph" w:customStyle="1" w:styleId="DarkList-Accent31">
    <w:name w:val="Dark List - Accent 31"/>
    <w:hidden/>
    <w:rPr>
      <w:sz w:val="24"/>
      <w:szCs w:val="24"/>
    </w:rPr>
  </w:style>
  <w:style w:type="paragraph" w:customStyle="1" w:styleId="SubTitle">
    <w:name w:val="Sub Title"/>
    <w:basedOn w:val="Title"/>
    <w:pPr>
      <w:spacing w:before="0" w:after="0"/>
    </w:pPr>
    <w:rPr>
      <w:bCs/>
      <w:sz w:val="24"/>
    </w:rPr>
  </w:style>
  <w:style w:type="paragraph" w:styleId="Header">
    <w:name w:val="header"/>
    <w:basedOn w:val="Normal"/>
    <w:link w:val="HeaderChar"/>
    <w:pPr>
      <w:tabs>
        <w:tab w:val="center" w:pos="4320"/>
        <w:tab w:val="right" w:pos="8640"/>
      </w:tabs>
    </w:pPr>
    <w:rPr>
      <w:noProof w:val="0"/>
    </w:rPr>
  </w:style>
  <w:style w:type="character" w:customStyle="1" w:styleId="HeaderChar">
    <w:name w:val="Header Char"/>
    <w:basedOn w:val="DefaultParagraphFont"/>
    <w:link w:val="Header"/>
    <w:locked/>
    <w:rPr>
      <w:rFonts w:ascii="Bookman Old Style" w:hAnsi="Bookman Old Style"/>
      <w:sz w:val="24"/>
    </w:rPr>
  </w:style>
  <w:style w:type="paragraph" w:customStyle="1" w:styleId="DocumentTitle">
    <w:name w:val="Document Title"/>
    <w:next w:val="Normal"/>
    <w:pPr>
      <w:jc w:val="right"/>
    </w:pPr>
    <w:rPr>
      <w:rFonts w:ascii="Arial Narrow" w:hAnsi="Arial Narrow"/>
      <w:noProof/>
      <w:sz w:val="32"/>
      <w:szCs w:val="24"/>
      <w:lang w:eastAsia="zh-CN"/>
    </w:rPr>
  </w:style>
  <w:style w:type="character" w:customStyle="1" w:styleId="HyperlinkText10pt">
    <w:name w:val="Hyperlink Text 10 pt"/>
    <w:rPr>
      <w:rFonts w:ascii="Bookman Old Style" w:hAnsi="Bookman Old Style"/>
      <w:color w:val="333399"/>
      <w:sz w:val="24"/>
      <w:u w:val="single"/>
      <w:vertAlign w:val="baseline"/>
      <w:lang w:val="en-US" w:eastAsia="zh-CN"/>
    </w:rPr>
  </w:style>
  <w:style w:type="paragraph" w:customStyle="1" w:styleId="LightList-Accent31">
    <w:name w:val="Light List - Accent 31"/>
    <w:hidden/>
    <w:rPr>
      <w:rFonts w:ascii="Bookman Old Style" w:hAnsi="Bookman Old Style"/>
      <w:sz w:val="24"/>
      <w:szCs w:val="24"/>
    </w:rPr>
  </w:style>
  <w:style w:type="paragraph" w:customStyle="1" w:styleId="Default">
    <w:name w:val="Default"/>
    <w:basedOn w:val="Normal"/>
    <w:pPr>
      <w:autoSpaceDE w:val="0"/>
      <w:autoSpaceDN w:val="0"/>
    </w:pPr>
    <w:rPr>
      <w:color w:val="000000"/>
    </w:rPr>
  </w:style>
  <w:style w:type="character" w:customStyle="1" w:styleId="CaptionChar">
    <w:name w:val="Caption Char"/>
    <w:link w:val="Caption"/>
    <w:uiPriority w:val="35"/>
    <w:locked/>
    <w:rPr>
      <w:rFonts w:ascii="Bookman Old Style" w:eastAsia="?l?r ??’c" w:hAnsi="Bookman Old Style"/>
      <w:b/>
      <w:i/>
      <w:noProof/>
      <w:color w:val="000000"/>
      <w:sz w:val="18"/>
      <w:lang w:eastAsia="zh-CN"/>
    </w:rPr>
  </w:style>
  <w:style w:type="paragraph" w:customStyle="1" w:styleId="ColorfulGrid-Accent61">
    <w:name w:val="Colorful Grid - Accent 61"/>
    <w:hidden/>
    <w:uiPriority w:val="99"/>
    <w:semiHidden/>
    <w:rPr>
      <w:rFonts w:ascii="Bookman Old Style" w:hAnsi="Bookman Old Style"/>
      <w:sz w:val="24"/>
      <w:szCs w:val="24"/>
    </w:rPr>
  </w:style>
  <w:style w:type="paragraph" w:customStyle="1" w:styleId="MediumGrid3-Accent51">
    <w:name w:val="Medium Grid 3 - Accent 51"/>
    <w:hidden/>
    <w:rPr>
      <w:rFonts w:ascii="Bookman Old Style" w:hAnsi="Bookman Old Style"/>
      <w:sz w:val="24"/>
      <w:szCs w:val="24"/>
    </w:rPr>
  </w:style>
  <w:style w:type="paragraph" w:customStyle="1" w:styleId="BodyText">
    <w:name w:val="BodyText"/>
    <w:link w:val="BodyTextChar"/>
    <w:qFormat/>
    <w:pPr>
      <w:tabs>
        <w:tab w:val="left" w:pos="1080"/>
        <w:tab w:val="left" w:pos="1440"/>
      </w:tabs>
      <w:spacing w:after="120" w:line="260" w:lineRule="exact"/>
      <w:ind w:left="720"/>
    </w:pPr>
    <w:rPr>
      <w:rFonts w:ascii="Bookman Old Style" w:eastAsia="?l?r ??’c" w:hAnsi="Bookman Old Style"/>
      <w:noProof/>
      <w:sz w:val="20"/>
      <w:szCs w:val="24"/>
    </w:rPr>
  </w:style>
  <w:style w:type="character" w:customStyle="1" w:styleId="BodyTextChar">
    <w:name w:val="BodyText Char"/>
    <w:link w:val="BodyText"/>
    <w:locked/>
    <w:rPr>
      <w:rFonts w:ascii="Bookman Old Style" w:eastAsia="?l?r ??’c" w:hAnsi="Bookman Old Style"/>
      <w:noProof/>
      <w:sz w:val="24"/>
      <w:lang w:val="en-US" w:eastAsia="en-US"/>
    </w:rPr>
  </w:style>
  <w:style w:type="character" w:customStyle="1" w:styleId="XMLnameBold">
    <w:name w:val="XMLnameBold"/>
    <w:rPr>
      <w:rFonts w:ascii="Courier New" w:hAnsi="Courier New"/>
      <w:b/>
      <w:sz w:val="20"/>
      <w:lang w:eastAsia="en-US"/>
    </w:rPr>
  </w:style>
  <w:style w:type="paragraph" w:customStyle="1" w:styleId="Conformance">
    <w:name w:val="Conformance"/>
    <w:basedOn w:val="Normal"/>
    <w:link w:val="ConformanceChar"/>
    <w:pPr>
      <w:tabs>
        <w:tab w:val="num" w:pos="432"/>
        <w:tab w:val="left" w:pos="2232"/>
        <w:tab w:val="left" w:pos="2376"/>
      </w:tabs>
      <w:spacing w:after="120" w:line="260" w:lineRule="exact"/>
      <w:ind w:left="1800" w:hanging="1080"/>
    </w:pPr>
    <w:rPr>
      <w:noProof w:val="0"/>
      <w:szCs w:val="20"/>
    </w:rPr>
  </w:style>
  <w:style w:type="character" w:customStyle="1" w:styleId="ConformanceChar">
    <w:name w:val="Conformance Char"/>
    <w:link w:val="Conformance"/>
    <w:locked/>
    <w:rPr>
      <w:rFonts w:ascii="Bookman Old Style" w:hAnsi="Bookman Old Style"/>
      <w:sz w:val="20"/>
    </w:rPr>
  </w:style>
  <w:style w:type="character" w:styleId="PageNumber">
    <w:name w:val="page number"/>
    <w:basedOn w:val="DefaultParagraphFont"/>
    <w:uiPriority w:val="99"/>
    <w:rPr>
      <w:rFonts w:cs="Times New Roman"/>
    </w:rPr>
  </w:style>
  <w:style w:type="paragraph" w:customStyle="1" w:styleId="ColorfulGrid-Accent63">
    <w:name w:val="Colorful Grid - Accent 63"/>
    <w:hidden/>
    <w:rPr>
      <w:rFonts w:ascii="Bookman Old Style" w:hAnsi="Bookman Old Style"/>
      <w:sz w:val="20"/>
      <w:szCs w:val="24"/>
    </w:rPr>
  </w:style>
  <w:style w:type="paragraph" w:customStyle="1" w:styleId="TableHeading">
    <w:name w:val="TableHeading"/>
    <w:basedOn w:val="Normal"/>
    <w:autoRedefine/>
    <w:semiHidden/>
    <w:pPr>
      <w:spacing w:before="40" w:after="40"/>
      <w:jc w:val="center"/>
    </w:pPr>
    <w:rPr>
      <w:rFonts w:ascii="Times New Roman" w:hAnsi="Times New Roman"/>
      <w:b/>
    </w:rPr>
  </w:style>
  <w:style w:type="paragraph" w:customStyle="1" w:styleId="BodyImage">
    <w:name w:val="Body Image"/>
    <w:basedOn w:val="Normal"/>
    <w:qFormat/>
    <w:rsid w:val="00F361B2"/>
    <w:pPr>
      <w:spacing w:after="120"/>
      <w:ind w:left="720"/>
      <w:jc w:val="center"/>
    </w:pPr>
  </w:style>
  <w:style w:type="paragraph" w:customStyle="1" w:styleId="ConformanceStatement">
    <w:name w:val="ConformanceStatement"/>
    <w:uiPriority w:val="99"/>
    <w:pPr>
      <w:tabs>
        <w:tab w:val="left" w:pos="2304"/>
      </w:tabs>
      <w:autoSpaceDE w:val="0"/>
      <w:autoSpaceDN w:val="0"/>
      <w:spacing w:after="120" w:line="260" w:lineRule="exact"/>
      <w:ind w:left="1901" w:hanging="1181"/>
    </w:pPr>
    <w:rPr>
      <w:rFonts w:ascii="Bookman Old Style" w:hAnsi="Bookman Old Style"/>
      <w:noProof/>
      <w:kern w:val="20"/>
      <w:sz w:val="20"/>
      <w:szCs w:val="24"/>
      <w:lang w:eastAsia="zh-CN"/>
    </w:rPr>
  </w:style>
  <w:style w:type="paragraph" w:customStyle="1" w:styleId="ColorfulGrid-Accent62">
    <w:name w:val="Colorful Grid - Accent 62"/>
    <w:hidden/>
    <w:uiPriority w:val="99"/>
    <w:rPr>
      <w:sz w:val="24"/>
      <w:szCs w:val="24"/>
    </w:rPr>
  </w:style>
  <w:style w:type="paragraph" w:customStyle="1" w:styleId="BracketData">
    <w:name w:val="BracketData"/>
    <w:basedOn w:val="Normal"/>
    <w:next w:val="BodyText"/>
    <w:pPr>
      <w:keepNext/>
      <w:spacing w:before="40" w:after="120"/>
      <w:ind w:left="720"/>
    </w:pPr>
    <w:rPr>
      <w:rFonts w:ascii="Courier New" w:hAnsi="Courier New" w:cs="Courier New"/>
      <w:szCs w:val="20"/>
      <w:lang w:eastAsia="zh-CN"/>
    </w:rPr>
  </w:style>
  <w:style w:type="paragraph" w:customStyle="1" w:styleId="Heading2nospace">
    <w:name w:val="Heading 2 nospace"/>
    <w:basedOn w:val="Heading2"/>
    <w:next w:val="BracketData"/>
    <w:qFormat/>
    <w:pPr>
      <w:spacing w:after="0"/>
    </w:pPr>
  </w:style>
  <w:style w:type="paragraph" w:customStyle="1" w:styleId="Heading3nospace">
    <w:name w:val="Heading 3 nospace"/>
    <w:basedOn w:val="Heading3"/>
    <w:qFormat/>
    <w:pPr>
      <w:spacing w:after="0"/>
    </w:pPr>
  </w:style>
  <w:style w:type="paragraph" w:customStyle="1" w:styleId="templatenotes">
    <w:name w:val="templatenotes"/>
    <w:basedOn w:val="Normal"/>
    <w:pPr>
      <w:spacing w:beforeLines="1" w:afterLines="1"/>
    </w:pPr>
    <w:rPr>
      <w:rFonts w:ascii="Times" w:hAnsi="Times"/>
      <w:i/>
      <w:iCs/>
      <w:szCs w:val="20"/>
    </w:rPr>
  </w:style>
  <w:style w:type="paragraph" w:customStyle="1" w:styleId="ColorfulGrid-Accent66">
    <w:name w:val="Colorful Grid - Accent 66"/>
    <w:hidden/>
    <w:rPr>
      <w:rFonts w:ascii="Bookman Old Style" w:hAnsi="Bookman Old Style"/>
      <w:sz w:val="20"/>
      <w:szCs w:val="24"/>
    </w:rPr>
  </w:style>
  <w:style w:type="character" w:customStyle="1" w:styleId="apple-converted-space">
    <w:name w:val="apple-converted-space"/>
    <w:basedOn w:val="DefaultParagraphFont"/>
    <w:rPr>
      <w:rFonts w:cs="Times New Roman"/>
    </w:rPr>
  </w:style>
  <w:style w:type="paragraph" w:customStyle="1" w:styleId="required-optional">
    <w:name w:val="required-optional"/>
    <w:basedOn w:val="BodyText"/>
    <w:pPr>
      <w:keepNext/>
      <w:spacing w:before="200" w:after="40"/>
    </w:pPr>
    <w:rPr>
      <w:b/>
    </w:rPr>
  </w:style>
  <w:style w:type="paragraph" w:customStyle="1" w:styleId="ColorfulGrid-Accent65">
    <w:name w:val="Colorful Grid - Accent 65"/>
    <w:hidden/>
    <w:rPr>
      <w:rFonts w:ascii="Bookman Old Style" w:hAnsi="Bookman Old Style"/>
      <w:sz w:val="20"/>
      <w:szCs w:val="24"/>
    </w:rPr>
  </w:style>
  <w:style w:type="paragraph" w:customStyle="1" w:styleId="Appendix3">
    <w:name w:val="Appendix 3"/>
    <w:basedOn w:val="Appendix2"/>
    <w:qFormat/>
    <w:rPr>
      <w:rFonts w:ascii="Bookman Old Style" w:hAnsi="Bookman Old Style"/>
      <w:i w:val="0"/>
    </w:rPr>
  </w:style>
  <w:style w:type="paragraph" w:customStyle="1" w:styleId="ColorfulShading-Accent12">
    <w:name w:val="Colorful Shading - Accent 12"/>
    <w:hidden/>
    <w:rPr>
      <w:rFonts w:ascii="Bookman Old Style" w:hAnsi="Bookman Old Style"/>
      <w:sz w:val="20"/>
      <w:szCs w:val="24"/>
    </w:rPr>
  </w:style>
  <w:style w:type="character" w:customStyle="1" w:styleId="HyperlinkedText">
    <w:name w:val="Hyperlinked Text"/>
    <w:uiPriority w:val="99"/>
    <w:rPr>
      <w:rFonts w:ascii="Bookman Old Style" w:hAnsi="Bookman Old Style"/>
      <w:color w:val="0070C0"/>
      <w:sz w:val="24"/>
      <w:u w:val="single"/>
      <w:lang w:val="de-DE" w:eastAsia="en-US"/>
    </w:rPr>
  </w:style>
  <w:style w:type="paragraph" w:customStyle="1" w:styleId="Published">
    <w:name w:val="Published"/>
    <w:basedOn w:val="Normal"/>
    <w:uiPriority w:val="99"/>
    <w:rsid w:val="00483446"/>
    <w:pPr>
      <w:keepNext/>
      <w:spacing w:line="300" w:lineRule="exact"/>
      <w:ind w:left="720"/>
    </w:pPr>
    <w:rPr>
      <w:rFonts w:ascii="Century Gothic" w:hAnsi="Century Gothic"/>
      <w:b/>
      <w:i/>
      <w:sz w:val="24"/>
    </w:rPr>
  </w:style>
  <w:style w:type="paragraph" w:customStyle="1" w:styleId="ColorfulShading-Accent13">
    <w:name w:val="Colorful Shading - Accent 13"/>
    <w:hidden/>
    <w:uiPriority w:val="99"/>
    <w:rsid w:val="003E60E7"/>
    <w:rPr>
      <w:rFonts w:ascii="Bookman Old Style" w:hAnsi="Bookman Old Style"/>
      <w:sz w:val="20"/>
      <w:szCs w:val="24"/>
    </w:rPr>
  </w:style>
  <w:style w:type="paragraph" w:customStyle="1" w:styleId="Heading4nospace">
    <w:name w:val="Heading 4 nospace"/>
    <w:basedOn w:val="Heading4"/>
    <w:next w:val="BracketData"/>
    <w:qFormat/>
    <w:pPr>
      <w:spacing w:after="40"/>
    </w:pPr>
  </w:style>
  <w:style w:type="paragraph" w:customStyle="1" w:styleId="ColorfulGrid-Accent67">
    <w:name w:val="Colorful Grid - Accent 67"/>
    <w:hidden/>
    <w:rPr>
      <w:rFonts w:ascii="Bookman Old Style" w:hAnsi="Bookman Old Style"/>
      <w:sz w:val="20"/>
      <w:szCs w:val="24"/>
    </w:rPr>
  </w:style>
  <w:style w:type="paragraph" w:styleId="PlainText">
    <w:name w:val="Plain Text"/>
    <w:basedOn w:val="Normal"/>
    <w:link w:val="PlainTextChar"/>
    <w:uiPriority w:val="99"/>
    <w:rPr>
      <w:rFonts w:ascii="Courier" w:hAnsi="Courier"/>
      <w:noProof w:val="0"/>
      <w:sz w:val="21"/>
      <w:szCs w:val="21"/>
    </w:rPr>
  </w:style>
  <w:style w:type="character" w:customStyle="1" w:styleId="PlainTextChar">
    <w:name w:val="Plain Text Char"/>
    <w:basedOn w:val="DefaultParagraphFont"/>
    <w:link w:val="PlainText"/>
    <w:uiPriority w:val="99"/>
    <w:locked/>
    <w:rPr>
      <w:rFonts w:ascii="Courier" w:eastAsia="Times New Roman" w:hAnsi="Courier"/>
      <w:sz w:val="21"/>
    </w:rPr>
  </w:style>
  <w:style w:type="paragraph" w:customStyle="1" w:styleId="Footerlandscape">
    <w:name w:val="Footer landscape"/>
    <w:basedOn w:val="Footer"/>
    <w:pPr>
      <w:tabs>
        <w:tab w:val="clear" w:pos="4680"/>
        <w:tab w:val="clear" w:pos="9360"/>
        <w:tab w:val="clear" w:pos="12960"/>
        <w:tab w:val="center" w:pos="6480"/>
        <w:tab w:val="right" w:pos="12600"/>
      </w:tabs>
    </w:pPr>
  </w:style>
  <w:style w:type="paragraph" w:customStyle="1" w:styleId="ColorfulShading-Accent14">
    <w:name w:val="Colorful Shading - Accent 14"/>
    <w:hidden/>
    <w:uiPriority w:val="99"/>
    <w:rsid w:val="00322F38"/>
    <w:rPr>
      <w:rFonts w:ascii="Bookman Old Style" w:hAnsi="Bookman Old Style"/>
      <w:noProof/>
      <w:sz w:val="20"/>
      <w:szCs w:val="24"/>
    </w:rPr>
  </w:style>
  <w:style w:type="character" w:customStyle="1" w:styleId="HyperlinkCourierBold">
    <w:name w:val="Hyperlink Courier Bold"/>
    <w:rPr>
      <w:rFonts w:ascii="Courier New" w:hAnsi="Courier New"/>
      <w:b/>
      <w:color w:val="333399"/>
      <w:sz w:val="24"/>
      <w:u w:val="single"/>
      <w:vertAlign w:val="baseline"/>
      <w:lang w:val="en-US" w:eastAsia="zh-CN"/>
    </w:rPr>
  </w:style>
  <w:style w:type="paragraph" w:customStyle="1" w:styleId="MediumList2-Accent21">
    <w:name w:val="Medium List 2 - Accent 21"/>
    <w:hidden/>
    <w:uiPriority w:val="99"/>
    <w:rPr>
      <w:rFonts w:ascii="Bookman Old Style" w:hAnsi="Bookman Old Style"/>
      <w:sz w:val="20"/>
      <w:szCs w:val="24"/>
    </w:rPr>
  </w:style>
  <w:style w:type="character" w:customStyle="1" w:styleId="rwrro3">
    <w:name w:val="rwrro3"/>
    <w:uiPriority w:val="99"/>
    <w:rsid w:val="00E35F4B"/>
    <w:rPr>
      <w:color w:val="000000"/>
      <w:u w:val="none"/>
      <w:effect w:val="none"/>
    </w:rPr>
  </w:style>
  <w:style w:type="character" w:customStyle="1" w:styleId="xdtextbox1">
    <w:name w:val="xdtextbox1"/>
    <w:uiPriority w:val="99"/>
    <w:rsid w:val="00E35F4B"/>
    <w:rPr>
      <w:color w:val="auto"/>
      <w:bdr w:val="single" w:sz="8" w:space="1" w:color="DCDCDC" w:frame="1"/>
      <w:shd w:val="clear" w:color="auto" w:fill="FFFFFF"/>
    </w:rPr>
  </w:style>
  <w:style w:type="paragraph" w:customStyle="1" w:styleId="ColorfulGrid-Accent64">
    <w:name w:val="Colorful Grid - Accent 64"/>
    <w:hidden/>
    <w:rPr>
      <w:rFonts w:ascii="Bookman Old Style" w:hAnsi="Bookman Old Style"/>
      <w:sz w:val="20"/>
      <w:szCs w:val="24"/>
    </w:rPr>
  </w:style>
  <w:style w:type="paragraph" w:customStyle="1" w:styleId="LightList-Accent32">
    <w:name w:val="Light List - Accent 32"/>
    <w:hidden/>
    <w:uiPriority w:val="99"/>
    <w:rsid w:val="001F2EEC"/>
    <w:rPr>
      <w:rFonts w:ascii="Bookman Old Style" w:hAnsi="Bookman Old Style"/>
      <w:sz w:val="20"/>
      <w:szCs w:val="24"/>
    </w:rPr>
  </w:style>
  <w:style w:type="paragraph" w:styleId="ListNumber5">
    <w:name w:val="List Number 5"/>
    <w:basedOn w:val="Normal"/>
    <w:uiPriority w:val="99"/>
    <w:rsid w:val="00695270"/>
    <w:pPr>
      <w:numPr>
        <w:numId w:val="5"/>
      </w:numPr>
      <w:contextualSpacing/>
    </w:pPr>
  </w:style>
  <w:style w:type="paragraph" w:styleId="List4">
    <w:name w:val="List 4"/>
    <w:basedOn w:val="Normal"/>
    <w:uiPriority w:val="99"/>
    <w:rsid w:val="00695270"/>
    <w:pPr>
      <w:ind w:left="1440" w:hanging="360"/>
      <w:contextualSpacing/>
    </w:pPr>
  </w:style>
  <w:style w:type="paragraph" w:styleId="List5">
    <w:name w:val="List 5"/>
    <w:basedOn w:val="Normal"/>
    <w:uiPriority w:val="99"/>
    <w:rsid w:val="00695270"/>
    <w:pPr>
      <w:ind w:left="1800" w:hanging="360"/>
      <w:contextualSpacing/>
    </w:pPr>
  </w:style>
  <w:style w:type="paragraph" w:styleId="BodyText0">
    <w:name w:val="Body Text"/>
    <w:basedOn w:val="Normal"/>
    <w:link w:val="BodyTextChar0"/>
    <w:rsid w:val="007F7A47"/>
    <w:pPr>
      <w:spacing w:after="120" w:line="260" w:lineRule="exact"/>
      <w:ind w:left="720"/>
    </w:pPr>
    <w:rPr>
      <w:noProof w:val="0"/>
    </w:rPr>
  </w:style>
  <w:style w:type="character" w:customStyle="1" w:styleId="BodyTextChar0">
    <w:name w:val="Body Text Char"/>
    <w:basedOn w:val="DefaultParagraphFont"/>
    <w:link w:val="BodyText0"/>
    <w:locked/>
    <w:rsid w:val="0076747D"/>
    <w:rPr>
      <w:rFonts w:ascii="Bookman Old Style" w:hAnsi="Bookman Old Style"/>
      <w:sz w:val="24"/>
    </w:rPr>
  </w:style>
  <w:style w:type="paragraph" w:customStyle="1" w:styleId="Bibliography1">
    <w:name w:val="Bibliography1"/>
    <w:basedOn w:val="Normal"/>
    <w:next w:val="Normal"/>
    <w:uiPriority w:val="99"/>
    <w:semiHidden/>
    <w:rsid w:val="0076747D"/>
  </w:style>
  <w:style w:type="paragraph" w:styleId="BlockText">
    <w:name w:val="Block Text"/>
    <w:basedOn w:val="Normal"/>
    <w:uiPriority w:val="99"/>
    <w:rsid w:val="0076747D"/>
    <w:pPr>
      <w:spacing w:after="120"/>
      <w:ind w:left="1440" w:right="1440"/>
    </w:pPr>
  </w:style>
  <w:style w:type="paragraph" w:styleId="List">
    <w:name w:val="List"/>
    <w:basedOn w:val="Normal"/>
    <w:uiPriority w:val="99"/>
    <w:pPr>
      <w:ind w:left="360" w:hanging="360"/>
      <w:contextualSpacing/>
    </w:pPr>
  </w:style>
  <w:style w:type="paragraph" w:styleId="BodyText2">
    <w:name w:val="Body Text 2"/>
    <w:basedOn w:val="Normal"/>
    <w:link w:val="BodyText2Char"/>
    <w:uiPriority w:val="99"/>
    <w:rsid w:val="0076747D"/>
    <w:pPr>
      <w:spacing w:after="120" w:line="480" w:lineRule="auto"/>
    </w:pPr>
  </w:style>
  <w:style w:type="character" w:customStyle="1" w:styleId="BodyText2Char">
    <w:name w:val="Body Text 2 Char"/>
    <w:basedOn w:val="DefaultParagraphFont"/>
    <w:link w:val="BodyText2"/>
    <w:uiPriority w:val="99"/>
    <w:locked/>
    <w:rsid w:val="0076747D"/>
    <w:rPr>
      <w:rFonts w:ascii="Bookman Old Style" w:hAnsi="Bookman Old Style"/>
      <w:noProof/>
      <w:sz w:val="24"/>
    </w:rPr>
  </w:style>
  <w:style w:type="paragraph" w:styleId="BodyText3">
    <w:name w:val="Body Text 3"/>
    <w:basedOn w:val="Normal"/>
    <w:link w:val="BodyText3Char"/>
    <w:uiPriority w:val="99"/>
    <w:rsid w:val="0076747D"/>
    <w:pPr>
      <w:spacing w:after="120"/>
    </w:pPr>
    <w:rPr>
      <w:sz w:val="16"/>
      <w:szCs w:val="16"/>
    </w:rPr>
  </w:style>
  <w:style w:type="character" w:customStyle="1" w:styleId="BodyText3Char">
    <w:name w:val="Body Text 3 Char"/>
    <w:basedOn w:val="DefaultParagraphFont"/>
    <w:link w:val="BodyText3"/>
    <w:uiPriority w:val="99"/>
    <w:locked/>
    <w:rsid w:val="0076747D"/>
    <w:rPr>
      <w:rFonts w:ascii="Bookman Old Style" w:hAnsi="Bookman Old Style"/>
      <w:noProof/>
      <w:sz w:val="16"/>
    </w:rPr>
  </w:style>
  <w:style w:type="paragraph" w:styleId="BodyTextFirstIndent">
    <w:name w:val="Body Text First Indent"/>
    <w:basedOn w:val="BodyText0"/>
    <w:link w:val="BodyTextFirstIndentChar"/>
    <w:uiPriority w:val="99"/>
    <w:rsid w:val="0076747D"/>
    <w:pPr>
      <w:spacing w:line="240" w:lineRule="auto"/>
      <w:ind w:left="0" w:firstLine="210"/>
    </w:pPr>
    <w:rPr>
      <w:noProof/>
    </w:rPr>
  </w:style>
  <w:style w:type="character" w:customStyle="1" w:styleId="BodyTextFirstIndentChar">
    <w:name w:val="Body Text First Indent Char"/>
    <w:basedOn w:val="BodyTextChar0"/>
    <w:link w:val="BodyTextFirstIndent"/>
    <w:uiPriority w:val="99"/>
    <w:locked/>
    <w:rsid w:val="0076747D"/>
    <w:rPr>
      <w:rFonts w:ascii="Bookman Old Style" w:hAnsi="Bookman Old Style"/>
      <w:noProof/>
      <w:sz w:val="24"/>
    </w:rPr>
  </w:style>
  <w:style w:type="paragraph" w:styleId="BodyTextIndent">
    <w:name w:val="Body Text Indent"/>
    <w:basedOn w:val="Normal"/>
    <w:link w:val="BodyTextIndentChar"/>
    <w:uiPriority w:val="99"/>
    <w:rsid w:val="0076747D"/>
    <w:pPr>
      <w:spacing w:after="120"/>
      <w:ind w:left="360"/>
    </w:pPr>
  </w:style>
  <w:style w:type="character" w:customStyle="1" w:styleId="BodyTextIndentChar">
    <w:name w:val="Body Text Indent Char"/>
    <w:basedOn w:val="DefaultParagraphFont"/>
    <w:link w:val="BodyTextIndent"/>
    <w:uiPriority w:val="99"/>
    <w:locked/>
    <w:rsid w:val="0076747D"/>
    <w:rPr>
      <w:rFonts w:ascii="Bookman Old Style" w:hAnsi="Bookman Old Style"/>
      <w:noProof/>
      <w:sz w:val="24"/>
    </w:rPr>
  </w:style>
  <w:style w:type="paragraph" w:styleId="BodyTextFirstIndent2">
    <w:name w:val="Body Text First Indent 2"/>
    <w:basedOn w:val="BodyTextIndent"/>
    <w:link w:val="BodyTextFirstIndent2Char"/>
    <w:uiPriority w:val="99"/>
    <w:rsid w:val="0076747D"/>
    <w:pPr>
      <w:ind w:firstLine="210"/>
    </w:pPr>
  </w:style>
  <w:style w:type="character" w:customStyle="1" w:styleId="BodyTextFirstIndent2Char">
    <w:name w:val="Body Text First Indent 2 Char"/>
    <w:basedOn w:val="BodyTextIndentChar"/>
    <w:link w:val="BodyTextFirstIndent2"/>
    <w:uiPriority w:val="99"/>
    <w:locked/>
    <w:rsid w:val="0076747D"/>
    <w:rPr>
      <w:rFonts w:ascii="Bookman Old Style" w:hAnsi="Bookman Old Style"/>
      <w:noProof/>
      <w:sz w:val="24"/>
    </w:rPr>
  </w:style>
  <w:style w:type="paragraph" w:styleId="BodyTextIndent2">
    <w:name w:val="Body Text Indent 2"/>
    <w:basedOn w:val="Normal"/>
    <w:link w:val="BodyTextIndent2Char"/>
    <w:uiPriority w:val="99"/>
    <w:rsid w:val="0076747D"/>
    <w:pPr>
      <w:spacing w:after="120" w:line="480" w:lineRule="auto"/>
      <w:ind w:left="360"/>
    </w:pPr>
  </w:style>
  <w:style w:type="character" w:customStyle="1" w:styleId="BodyTextIndent2Char">
    <w:name w:val="Body Text Indent 2 Char"/>
    <w:basedOn w:val="DefaultParagraphFont"/>
    <w:link w:val="BodyTextIndent2"/>
    <w:uiPriority w:val="99"/>
    <w:locked/>
    <w:rsid w:val="0076747D"/>
    <w:rPr>
      <w:rFonts w:ascii="Bookman Old Style" w:hAnsi="Bookman Old Style"/>
      <w:noProof/>
      <w:sz w:val="24"/>
    </w:rPr>
  </w:style>
  <w:style w:type="paragraph" w:styleId="BodyTextIndent3">
    <w:name w:val="Body Text Indent 3"/>
    <w:basedOn w:val="Normal"/>
    <w:link w:val="BodyTextIndent3Char"/>
    <w:uiPriority w:val="99"/>
    <w:rsid w:val="0076747D"/>
    <w:pPr>
      <w:spacing w:after="120"/>
      <w:ind w:left="360"/>
    </w:pPr>
    <w:rPr>
      <w:sz w:val="16"/>
      <w:szCs w:val="16"/>
    </w:rPr>
  </w:style>
  <w:style w:type="character" w:customStyle="1" w:styleId="BodyTextIndent3Char">
    <w:name w:val="Body Text Indent 3 Char"/>
    <w:basedOn w:val="DefaultParagraphFont"/>
    <w:link w:val="BodyTextIndent3"/>
    <w:uiPriority w:val="99"/>
    <w:locked/>
    <w:rsid w:val="0076747D"/>
    <w:rPr>
      <w:rFonts w:ascii="Bookman Old Style" w:hAnsi="Bookman Old Style"/>
      <w:noProof/>
      <w:sz w:val="16"/>
    </w:rPr>
  </w:style>
  <w:style w:type="paragraph" w:styleId="Closing">
    <w:name w:val="Closing"/>
    <w:basedOn w:val="Normal"/>
    <w:link w:val="ClosingChar"/>
    <w:uiPriority w:val="99"/>
    <w:rsid w:val="0076747D"/>
    <w:pPr>
      <w:ind w:left="4320"/>
    </w:pPr>
  </w:style>
  <w:style w:type="character" w:customStyle="1" w:styleId="ClosingChar">
    <w:name w:val="Closing Char"/>
    <w:basedOn w:val="DefaultParagraphFont"/>
    <w:link w:val="Closing"/>
    <w:uiPriority w:val="99"/>
    <w:locked/>
    <w:rsid w:val="0076747D"/>
    <w:rPr>
      <w:rFonts w:ascii="Bookman Old Style" w:hAnsi="Bookman Old Style"/>
      <w:noProof/>
      <w:sz w:val="24"/>
    </w:rPr>
  </w:style>
  <w:style w:type="paragraph" w:styleId="Date">
    <w:name w:val="Date"/>
    <w:basedOn w:val="Normal"/>
    <w:next w:val="Normal"/>
    <w:link w:val="DateChar"/>
    <w:uiPriority w:val="99"/>
    <w:rsid w:val="0076747D"/>
  </w:style>
  <w:style w:type="character" w:customStyle="1" w:styleId="DateChar">
    <w:name w:val="Date Char"/>
    <w:basedOn w:val="DefaultParagraphFont"/>
    <w:link w:val="Date"/>
    <w:uiPriority w:val="99"/>
    <w:locked/>
    <w:rsid w:val="0076747D"/>
    <w:rPr>
      <w:rFonts w:ascii="Bookman Old Style" w:hAnsi="Bookman Old Style"/>
      <w:noProof/>
      <w:sz w:val="24"/>
    </w:rPr>
  </w:style>
  <w:style w:type="paragraph" w:styleId="E-mailSignature">
    <w:name w:val="E-mail Signature"/>
    <w:basedOn w:val="Normal"/>
    <w:link w:val="E-mailSignatureChar"/>
    <w:uiPriority w:val="99"/>
    <w:rsid w:val="0076747D"/>
  </w:style>
  <w:style w:type="character" w:customStyle="1" w:styleId="E-mailSignatureChar">
    <w:name w:val="E-mail Signature Char"/>
    <w:basedOn w:val="DefaultParagraphFont"/>
    <w:link w:val="E-mailSignature"/>
    <w:uiPriority w:val="99"/>
    <w:locked/>
    <w:rsid w:val="0076747D"/>
    <w:rPr>
      <w:rFonts w:ascii="Bookman Old Style" w:hAnsi="Bookman Old Style"/>
      <w:noProof/>
      <w:sz w:val="24"/>
    </w:rPr>
  </w:style>
  <w:style w:type="paragraph" w:styleId="EndnoteText">
    <w:name w:val="endnote text"/>
    <w:basedOn w:val="Normal"/>
    <w:link w:val="EndnoteTextChar"/>
    <w:uiPriority w:val="99"/>
    <w:rsid w:val="0076747D"/>
    <w:rPr>
      <w:szCs w:val="20"/>
    </w:rPr>
  </w:style>
  <w:style w:type="character" w:customStyle="1" w:styleId="EndnoteTextChar">
    <w:name w:val="Endnote Text Char"/>
    <w:basedOn w:val="DefaultParagraphFont"/>
    <w:link w:val="EndnoteText"/>
    <w:uiPriority w:val="99"/>
    <w:locked/>
    <w:rsid w:val="0076747D"/>
    <w:rPr>
      <w:rFonts w:ascii="Bookman Old Style" w:hAnsi="Bookman Old Style"/>
      <w:noProof/>
    </w:rPr>
  </w:style>
  <w:style w:type="paragraph" w:styleId="EnvelopeAddress">
    <w:name w:val="envelope address"/>
    <w:basedOn w:val="Normal"/>
    <w:uiPriority w:val="99"/>
    <w:rsid w:val="0076747D"/>
    <w:pPr>
      <w:framePr w:w="7920" w:h="1980" w:hRule="exact" w:hSpace="180" w:wrap="auto" w:hAnchor="page" w:xAlign="center" w:yAlign="bottom"/>
      <w:ind w:left="2880"/>
    </w:pPr>
    <w:rPr>
      <w:rFonts w:ascii="Cambria" w:hAnsi="Cambria"/>
      <w:sz w:val="24"/>
    </w:rPr>
  </w:style>
  <w:style w:type="paragraph" w:styleId="EnvelopeReturn">
    <w:name w:val="envelope return"/>
    <w:basedOn w:val="Normal"/>
    <w:uiPriority w:val="99"/>
    <w:rsid w:val="0076747D"/>
    <w:rPr>
      <w:rFonts w:ascii="Cambria" w:hAnsi="Cambria"/>
      <w:szCs w:val="20"/>
    </w:rPr>
  </w:style>
  <w:style w:type="paragraph" w:styleId="HTMLAddress">
    <w:name w:val="HTML Address"/>
    <w:basedOn w:val="Normal"/>
    <w:link w:val="HTMLAddressChar"/>
    <w:uiPriority w:val="99"/>
    <w:rsid w:val="0076747D"/>
    <w:rPr>
      <w:i/>
      <w:iCs/>
    </w:rPr>
  </w:style>
  <w:style w:type="character" w:customStyle="1" w:styleId="HTMLAddressChar">
    <w:name w:val="HTML Address Char"/>
    <w:basedOn w:val="DefaultParagraphFont"/>
    <w:link w:val="HTMLAddress"/>
    <w:uiPriority w:val="99"/>
    <w:locked/>
    <w:rsid w:val="0076747D"/>
    <w:rPr>
      <w:rFonts w:ascii="Bookman Old Style" w:hAnsi="Bookman Old Style"/>
      <w:i/>
      <w:noProof/>
      <w:sz w:val="24"/>
    </w:rPr>
  </w:style>
  <w:style w:type="paragraph" w:styleId="HTMLPreformatted">
    <w:name w:val="HTML Preformatted"/>
    <w:basedOn w:val="Normal"/>
    <w:link w:val="HTMLPreformattedChar"/>
    <w:uiPriority w:val="99"/>
    <w:rsid w:val="0076747D"/>
    <w:rPr>
      <w:rFonts w:ascii="Courier New" w:hAnsi="Courier New"/>
      <w:szCs w:val="20"/>
    </w:rPr>
  </w:style>
  <w:style w:type="character" w:customStyle="1" w:styleId="HTMLPreformattedChar">
    <w:name w:val="HTML Preformatted Char"/>
    <w:basedOn w:val="DefaultParagraphFont"/>
    <w:link w:val="HTMLPreformatted"/>
    <w:uiPriority w:val="99"/>
    <w:locked/>
    <w:rsid w:val="0076747D"/>
    <w:rPr>
      <w:rFonts w:ascii="Courier New" w:hAnsi="Courier New"/>
      <w:noProof/>
    </w:rPr>
  </w:style>
  <w:style w:type="paragraph" w:styleId="Index1">
    <w:name w:val="index 1"/>
    <w:basedOn w:val="Normal"/>
    <w:next w:val="Normal"/>
    <w:autoRedefine/>
    <w:uiPriority w:val="99"/>
    <w:rsid w:val="0076747D"/>
    <w:pPr>
      <w:ind w:left="200" w:hanging="200"/>
    </w:pPr>
  </w:style>
  <w:style w:type="paragraph" w:styleId="Index2">
    <w:name w:val="index 2"/>
    <w:basedOn w:val="Normal"/>
    <w:next w:val="Normal"/>
    <w:autoRedefine/>
    <w:uiPriority w:val="99"/>
    <w:rsid w:val="0076747D"/>
    <w:pPr>
      <w:ind w:left="400" w:hanging="200"/>
    </w:pPr>
  </w:style>
  <w:style w:type="paragraph" w:styleId="Index3">
    <w:name w:val="index 3"/>
    <w:basedOn w:val="Normal"/>
    <w:next w:val="Normal"/>
    <w:autoRedefine/>
    <w:uiPriority w:val="99"/>
    <w:rsid w:val="0076747D"/>
    <w:pPr>
      <w:ind w:left="600" w:hanging="200"/>
    </w:pPr>
  </w:style>
  <w:style w:type="paragraph" w:styleId="Index4">
    <w:name w:val="index 4"/>
    <w:basedOn w:val="Normal"/>
    <w:next w:val="Normal"/>
    <w:autoRedefine/>
    <w:uiPriority w:val="99"/>
    <w:rsid w:val="0076747D"/>
    <w:pPr>
      <w:ind w:left="800" w:hanging="200"/>
    </w:pPr>
  </w:style>
  <w:style w:type="paragraph" w:styleId="Index5">
    <w:name w:val="index 5"/>
    <w:basedOn w:val="Normal"/>
    <w:next w:val="Normal"/>
    <w:autoRedefine/>
    <w:uiPriority w:val="99"/>
    <w:rsid w:val="0076747D"/>
    <w:pPr>
      <w:ind w:left="1000" w:hanging="200"/>
    </w:pPr>
  </w:style>
  <w:style w:type="paragraph" w:styleId="Index6">
    <w:name w:val="index 6"/>
    <w:basedOn w:val="Normal"/>
    <w:next w:val="Normal"/>
    <w:autoRedefine/>
    <w:uiPriority w:val="99"/>
    <w:rsid w:val="0076747D"/>
    <w:pPr>
      <w:ind w:left="1200" w:hanging="200"/>
    </w:pPr>
  </w:style>
  <w:style w:type="paragraph" w:styleId="Index7">
    <w:name w:val="index 7"/>
    <w:basedOn w:val="Normal"/>
    <w:next w:val="Normal"/>
    <w:autoRedefine/>
    <w:uiPriority w:val="99"/>
    <w:rsid w:val="0076747D"/>
    <w:pPr>
      <w:ind w:left="1400" w:hanging="200"/>
    </w:pPr>
  </w:style>
  <w:style w:type="paragraph" w:styleId="Index8">
    <w:name w:val="index 8"/>
    <w:basedOn w:val="Normal"/>
    <w:next w:val="Normal"/>
    <w:autoRedefine/>
    <w:uiPriority w:val="99"/>
    <w:rsid w:val="0076747D"/>
    <w:pPr>
      <w:ind w:left="1600" w:hanging="200"/>
    </w:pPr>
  </w:style>
  <w:style w:type="paragraph" w:styleId="Index9">
    <w:name w:val="index 9"/>
    <w:basedOn w:val="Normal"/>
    <w:next w:val="Normal"/>
    <w:autoRedefine/>
    <w:uiPriority w:val="99"/>
    <w:rsid w:val="0076747D"/>
    <w:pPr>
      <w:ind w:left="1800" w:hanging="200"/>
    </w:pPr>
  </w:style>
  <w:style w:type="paragraph" w:styleId="IndexHeading">
    <w:name w:val="index heading"/>
    <w:basedOn w:val="Normal"/>
    <w:next w:val="Index1"/>
    <w:uiPriority w:val="99"/>
    <w:rsid w:val="0076747D"/>
    <w:rPr>
      <w:rFonts w:ascii="Cambria" w:hAnsi="Cambria"/>
      <w:b/>
      <w:bCs/>
    </w:rPr>
  </w:style>
  <w:style w:type="paragraph" w:customStyle="1" w:styleId="LightShading-Accent21">
    <w:name w:val="Light Shading - Accent 21"/>
    <w:basedOn w:val="Normal"/>
    <w:next w:val="Normal"/>
    <w:link w:val="LightShading-Accent2Char"/>
    <w:uiPriority w:val="99"/>
    <w:rsid w:val="0076747D"/>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link w:val="LightShading-Accent21"/>
    <w:uiPriority w:val="99"/>
    <w:locked/>
    <w:rsid w:val="0076747D"/>
    <w:rPr>
      <w:rFonts w:ascii="Bookman Old Style" w:hAnsi="Bookman Old Style"/>
      <w:b/>
      <w:i/>
      <w:noProof/>
      <w:color w:val="4F81BD"/>
      <w:sz w:val="24"/>
    </w:rPr>
  </w:style>
  <w:style w:type="paragraph" w:styleId="List2">
    <w:name w:val="List 2"/>
    <w:basedOn w:val="Normal"/>
    <w:uiPriority w:val="99"/>
    <w:rsid w:val="0076747D"/>
    <w:pPr>
      <w:ind w:left="720" w:hanging="360"/>
      <w:contextualSpacing/>
    </w:pPr>
  </w:style>
  <w:style w:type="paragraph" w:styleId="List3">
    <w:name w:val="List 3"/>
    <w:basedOn w:val="Normal"/>
    <w:uiPriority w:val="99"/>
    <w:rsid w:val="0076747D"/>
    <w:pPr>
      <w:ind w:left="1080" w:hanging="360"/>
      <w:contextualSpacing/>
    </w:pPr>
  </w:style>
  <w:style w:type="paragraph" w:styleId="ListBullet3">
    <w:name w:val="List Bullet 3"/>
    <w:basedOn w:val="Normal"/>
    <w:uiPriority w:val="99"/>
    <w:rsid w:val="0076747D"/>
    <w:pPr>
      <w:numPr>
        <w:numId w:val="6"/>
      </w:numPr>
      <w:contextualSpacing/>
    </w:pPr>
  </w:style>
  <w:style w:type="paragraph" w:styleId="ListBullet4">
    <w:name w:val="List Bullet 4"/>
    <w:basedOn w:val="Normal"/>
    <w:uiPriority w:val="99"/>
    <w:rsid w:val="0076747D"/>
    <w:pPr>
      <w:numPr>
        <w:numId w:val="7"/>
      </w:numPr>
      <w:contextualSpacing/>
    </w:pPr>
  </w:style>
  <w:style w:type="paragraph" w:styleId="ListBullet5">
    <w:name w:val="List Bullet 5"/>
    <w:basedOn w:val="Normal"/>
    <w:uiPriority w:val="99"/>
    <w:rsid w:val="0076747D"/>
    <w:pPr>
      <w:numPr>
        <w:numId w:val="8"/>
      </w:numPr>
      <w:contextualSpacing/>
    </w:pPr>
  </w:style>
  <w:style w:type="paragraph" w:styleId="ListContinue">
    <w:name w:val="List Continue"/>
    <w:basedOn w:val="Normal"/>
    <w:uiPriority w:val="99"/>
    <w:rsid w:val="0076747D"/>
    <w:pPr>
      <w:spacing w:after="120"/>
      <w:ind w:left="360"/>
      <w:contextualSpacing/>
    </w:pPr>
  </w:style>
  <w:style w:type="paragraph" w:styleId="ListContinue2">
    <w:name w:val="List Continue 2"/>
    <w:basedOn w:val="Normal"/>
    <w:uiPriority w:val="99"/>
    <w:rsid w:val="0076747D"/>
    <w:pPr>
      <w:spacing w:after="120"/>
      <w:ind w:left="720"/>
      <w:contextualSpacing/>
    </w:pPr>
  </w:style>
  <w:style w:type="paragraph" w:styleId="ListContinue3">
    <w:name w:val="List Continue 3"/>
    <w:basedOn w:val="Normal"/>
    <w:uiPriority w:val="99"/>
    <w:rsid w:val="0076747D"/>
    <w:pPr>
      <w:spacing w:after="120"/>
      <w:ind w:left="1080"/>
      <w:contextualSpacing/>
    </w:pPr>
  </w:style>
  <w:style w:type="paragraph" w:styleId="ListContinue4">
    <w:name w:val="List Continue 4"/>
    <w:basedOn w:val="Normal"/>
    <w:uiPriority w:val="99"/>
    <w:rsid w:val="0076747D"/>
    <w:pPr>
      <w:spacing w:after="120"/>
      <w:ind w:left="1440"/>
      <w:contextualSpacing/>
    </w:pPr>
  </w:style>
  <w:style w:type="paragraph" w:styleId="ListContinue5">
    <w:name w:val="List Continue 5"/>
    <w:basedOn w:val="Normal"/>
    <w:uiPriority w:val="99"/>
    <w:rsid w:val="0076747D"/>
    <w:pPr>
      <w:spacing w:after="120"/>
      <w:ind w:left="1800"/>
      <w:contextualSpacing/>
    </w:pPr>
  </w:style>
  <w:style w:type="paragraph" w:styleId="ListNumber">
    <w:name w:val="List Number"/>
    <w:basedOn w:val="Normal"/>
    <w:uiPriority w:val="99"/>
    <w:rsid w:val="0076747D"/>
    <w:pPr>
      <w:numPr>
        <w:numId w:val="9"/>
      </w:numPr>
      <w:contextualSpacing/>
    </w:pPr>
  </w:style>
  <w:style w:type="paragraph" w:styleId="ListNumber2">
    <w:name w:val="List Number 2"/>
    <w:basedOn w:val="Normal"/>
    <w:uiPriority w:val="99"/>
    <w:rsid w:val="0076747D"/>
    <w:pPr>
      <w:numPr>
        <w:numId w:val="10"/>
      </w:numPr>
      <w:contextualSpacing/>
    </w:pPr>
  </w:style>
  <w:style w:type="paragraph" w:styleId="ListNumber3">
    <w:name w:val="List Number 3"/>
    <w:basedOn w:val="Normal"/>
    <w:uiPriority w:val="99"/>
    <w:rsid w:val="0076747D"/>
    <w:pPr>
      <w:numPr>
        <w:numId w:val="11"/>
      </w:numPr>
      <w:contextualSpacing/>
    </w:pPr>
  </w:style>
  <w:style w:type="paragraph" w:styleId="ListNumber4">
    <w:name w:val="List Number 4"/>
    <w:basedOn w:val="Normal"/>
    <w:uiPriority w:val="99"/>
    <w:rsid w:val="0076747D"/>
    <w:pPr>
      <w:numPr>
        <w:numId w:val="12"/>
      </w:numPr>
      <w:contextualSpacing/>
    </w:pPr>
  </w:style>
  <w:style w:type="paragraph" w:customStyle="1" w:styleId="ColorfulList-Accent11">
    <w:name w:val="Colorful List - Accent 11"/>
    <w:basedOn w:val="Normal"/>
    <w:uiPriority w:val="99"/>
    <w:rsid w:val="0076747D"/>
    <w:pPr>
      <w:ind w:left="720"/>
    </w:pPr>
  </w:style>
  <w:style w:type="paragraph" w:styleId="MacroText">
    <w:name w:val="macro"/>
    <w:link w:val="MacroTextChar"/>
    <w:uiPriority w:val="99"/>
    <w:rsid w:val="0076747D"/>
    <w:pPr>
      <w:tabs>
        <w:tab w:val="left" w:pos="480"/>
        <w:tab w:val="left" w:pos="960"/>
        <w:tab w:val="left" w:pos="1440"/>
        <w:tab w:val="left" w:pos="1920"/>
        <w:tab w:val="left" w:pos="2400"/>
        <w:tab w:val="left" w:pos="2880"/>
        <w:tab w:val="left" w:pos="3360"/>
        <w:tab w:val="left" w:pos="3840"/>
        <w:tab w:val="left" w:pos="4320"/>
      </w:tabs>
    </w:pPr>
    <w:rPr>
      <w:rFonts w:ascii="Courier New" w:hAnsi="Courier New" w:cs="Courier New"/>
      <w:noProof/>
      <w:sz w:val="20"/>
      <w:szCs w:val="20"/>
    </w:rPr>
  </w:style>
  <w:style w:type="character" w:customStyle="1" w:styleId="MacroTextChar">
    <w:name w:val="Macro Text Char"/>
    <w:basedOn w:val="DefaultParagraphFont"/>
    <w:link w:val="MacroText"/>
    <w:uiPriority w:val="99"/>
    <w:locked/>
    <w:rsid w:val="0076747D"/>
    <w:rPr>
      <w:rFonts w:ascii="Courier New" w:hAnsi="Courier New"/>
      <w:noProof/>
      <w:lang w:val="en-US" w:eastAsia="en-US"/>
    </w:rPr>
  </w:style>
  <w:style w:type="paragraph" w:styleId="MessageHeader">
    <w:name w:val="Message Header"/>
    <w:basedOn w:val="Normal"/>
    <w:link w:val="MessageHeaderChar"/>
    <w:uiPriority w:val="99"/>
    <w:rsid w:val="0076747D"/>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 w:val="24"/>
    </w:rPr>
  </w:style>
  <w:style w:type="character" w:customStyle="1" w:styleId="MessageHeaderChar">
    <w:name w:val="Message Header Char"/>
    <w:basedOn w:val="DefaultParagraphFont"/>
    <w:link w:val="MessageHeader"/>
    <w:uiPriority w:val="99"/>
    <w:locked/>
    <w:rsid w:val="0076747D"/>
    <w:rPr>
      <w:rFonts w:ascii="Cambria" w:hAnsi="Cambria"/>
      <w:noProof/>
      <w:sz w:val="24"/>
      <w:shd w:val="pct20" w:color="auto" w:fill="auto"/>
    </w:rPr>
  </w:style>
  <w:style w:type="paragraph" w:customStyle="1" w:styleId="MediumGrid21">
    <w:name w:val="Medium Grid 21"/>
    <w:uiPriority w:val="99"/>
    <w:rsid w:val="0076747D"/>
    <w:rPr>
      <w:rFonts w:ascii="Bookman Old Style" w:hAnsi="Bookman Old Style"/>
      <w:noProof/>
      <w:sz w:val="20"/>
      <w:szCs w:val="24"/>
    </w:rPr>
  </w:style>
  <w:style w:type="paragraph" w:styleId="NormalIndent">
    <w:name w:val="Normal Indent"/>
    <w:basedOn w:val="Normal"/>
    <w:uiPriority w:val="99"/>
    <w:rsid w:val="0076747D"/>
    <w:pPr>
      <w:ind w:left="720"/>
    </w:pPr>
  </w:style>
  <w:style w:type="paragraph" w:styleId="NoteHeading">
    <w:name w:val="Note Heading"/>
    <w:basedOn w:val="Normal"/>
    <w:next w:val="Normal"/>
    <w:link w:val="NoteHeadingChar"/>
    <w:uiPriority w:val="99"/>
    <w:rsid w:val="0076747D"/>
  </w:style>
  <w:style w:type="character" w:customStyle="1" w:styleId="NoteHeadingChar">
    <w:name w:val="Note Heading Char"/>
    <w:basedOn w:val="DefaultParagraphFont"/>
    <w:link w:val="NoteHeading"/>
    <w:uiPriority w:val="99"/>
    <w:locked/>
    <w:rsid w:val="0076747D"/>
    <w:rPr>
      <w:rFonts w:ascii="Bookman Old Style" w:hAnsi="Bookman Old Style"/>
      <w:noProof/>
      <w:sz w:val="24"/>
    </w:rPr>
  </w:style>
  <w:style w:type="paragraph" w:customStyle="1" w:styleId="ColorfulGrid-Accent11">
    <w:name w:val="Colorful Grid - Accent 11"/>
    <w:basedOn w:val="Normal"/>
    <w:next w:val="Normal"/>
    <w:link w:val="ColorfulGrid-Accent1Char"/>
    <w:uiPriority w:val="99"/>
    <w:rsid w:val="0076747D"/>
    <w:rPr>
      <w:i/>
      <w:iCs/>
      <w:color w:val="000000"/>
    </w:rPr>
  </w:style>
  <w:style w:type="character" w:customStyle="1" w:styleId="ColorfulGrid-Accent1Char">
    <w:name w:val="Colorful Grid - Accent 1 Char"/>
    <w:link w:val="ColorfulGrid-Accent11"/>
    <w:uiPriority w:val="99"/>
    <w:locked/>
    <w:rsid w:val="0076747D"/>
    <w:rPr>
      <w:rFonts w:ascii="Bookman Old Style" w:hAnsi="Bookman Old Style"/>
      <w:i/>
      <w:noProof/>
      <w:color w:val="000000"/>
      <w:sz w:val="24"/>
    </w:rPr>
  </w:style>
  <w:style w:type="paragraph" w:styleId="Salutation">
    <w:name w:val="Salutation"/>
    <w:basedOn w:val="Normal"/>
    <w:next w:val="Normal"/>
    <w:link w:val="SalutationChar"/>
    <w:uiPriority w:val="99"/>
    <w:rsid w:val="0076747D"/>
  </w:style>
  <w:style w:type="character" w:customStyle="1" w:styleId="SalutationChar">
    <w:name w:val="Salutation Char"/>
    <w:basedOn w:val="DefaultParagraphFont"/>
    <w:link w:val="Salutation"/>
    <w:uiPriority w:val="99"/>
    <w:locked/>
    <w:rsid w:val="0076747D"/>
    <w:rPr>
      <w:rFonts w:ascii="Bookman Old Style" w:hAnsi="Bookman Old Style"/>
      <w:noProof/>
      <w:sz w:val="24"/>
    </w:rPr>
  </w:style>
  <w:style w:type="paragraph" w:styleId="Signature">
    <w:name w:val="Signature"/>
    <w:basedOn w:val="Normal"/>
    <w:link w:val="SignatureChar"/>
    <w:uiPriority w:val="99"/>
    <w:rsid w:val="0076747D"/>
    <w:pPr>
      <w:ind w:left="4320"/>
    </w:pPr>
  </w:style>
  <w:style w:type="character" w:customStyle="1" w:styleId="SignatureChar">
    <w:name w:val="Signature Char"/>
    <w:basedOn w:val="DefaultParagraphFont"/>
    <w:link w:val="Signature"/>
    <w:uiPriority w:val="99"/>
    <w:locked/>
    <w:rsid w:val="0076747D"/>
    <w:rPr>
      <w:rFonts w:ascii="Bookman Old Style" w:hAnsi="Bookman Old Style"/>
      <w:noProof/>
      <w:sz w:val="24"/>
    </w:rPr>
  </w:style>
  <w:style w:type="paragraph" w:styleId="Subtitle0">
    <w:name w:val="Subtitle"/>
    <w:basedOn w:val="Normal"/>
    <w:next w:val="Normal"/>
    <w:link w:val="SubtitleChar"/>
    <w:uiPriority w:val="99"/>
    <w:qFormat/>
    <w:rsid w:val="0076747D"/>
    <w:pPr>
      <w:spacing w:after="60"/>
      <w:jc w:val="center"/>
      <w:outlineLvl w:val="1"/>
    </w:pPr>
    <w:rPr>
      <w:rFonts w:ascii="Cambria" w:hAnsi="Cambria"/>
      <w:sz w:val="24"/>
    </w:rPr>
  </w:style>
  <w:style w:type="character" w:customStyle="1" w:styleId="SubtitleChar">
    <w:name w:val="Subtitle Char"/>
    <w:basedOn w:val="DefaultParagraphFont"/>
    <w:link w:val="Subtitle0"/>
    <w:uiPriority w:val="99"/>
    <w:locked/>
    <w:rsid w:val="0076747D"/>
    <w:rPr>
      <w:rFonts w:ascii="Cambria" w:hAnsi="Cambria"/>
      <w:noProof/>
      <w:sz w:val="24"/>
    </w:rPr>
  </w:style>
  <w:style w:type="paragraph" w:styleId="TableofAuthorities">
    <w:name w:val="table of authorities"/>
    <w:basedOn w:val="Normal"/>
    <w:next w:val="Normal"/>
    <w:uiPriority w:val="99"/>
    <w:rsid w:val="0076747D"/>
    <w:pPr>
      <w:ind w:left="200" w:hanging="200"/>
    </w:pPr>
  </w:style>
  <w:style w:type="paragraph" w:styleId="TOAHeading">
    <w:name w:val="toa heading"/>
    <w:basedOn w:val="Normal"/>
    <w:next w:val="Normal"/>
    <w:uiPriority w:val="99"/>
    <w:rsid w:val="0076747D"/>
    <w:pPr>
      <w:spacing w:before="120"/>
    </w:pPr>
    <w:rPr>
      <w:rFonts w:ascii="Cambria" w:hAnsi="Cambria"/>
      <w:b/>
      <w:bCs/>
      <w:sz w:val="24"/>
    </w:rPr>
  </w:style>
  <w:style w:type="paragraph" w:customStyle="1" w:styleId="TOCHeading1">
    <w:name w:val="TOC Heading1"/>
    <w:basedOn w:val="Heading1"/>
    <w:next w:val="Normal"/>
    <w:uiPriority w:val="99"/>
    <w:semiHidden/>
    <w:rsid w:val="0076747D"/>
    <w:pPr>
      <w:pageBreakBefore w:val="0"/>
      <w:numPr>
        <w:numId w:val="0"/>
      </w:numPr>
      <w:tabs>
        <w:tab w:val="clear" w:pos="720"/>
      </w:tabs>
      <w:spacing w:before="240" w:after="60"/>
      <w:outlineLvl w:val="9"/>
    </w:pPr>
    <w:rPr>
      <w:rFonts w:ascii="Cambria" w:hAnsi="Cambria"/>
      <w:bCs/>
      <w:caps w:val="0"/>
      <w:noProof/>
      <w:color w:val="auto"/>
      <w:spacing w:val="0"/>
      <w:sz w:val="32"/>
    </w:rPr>
  </w:style>
  <w:style w:type="paragraph" w:styleId="Revision">
    <w:name w:val="Revision"/>
    <w:hidden/>
    <w:uiPriority w:val="99"/>
    <w:semiHidden/>
    <w:rsid w:val="00F32548"/>
    <w:rPr>
      <w:rFonts w:ascii="Bookman Old Style" w:hAnsi="Bookman Old Style"/>
      <w:noProof/>
      <w:sz w:val="20"/>
      <w:szCs w:val="24"/>
    </w:rPr>
  </w:style>
  <w:style w:type="numbering" w:customStyle="1" w:styleId="Constraints">
    <w:name w:val="Constraints"/>
    <w:rsid w:val="00DD2D4F"/>
    <w:pPr>
      <w:numPr>
        <w:numId w:val="4"/>
      </w:numPr>
    </w:pPr>
  </w:style>
  <w:style w:type="paragraph" w:customStyle="1" w:styleId="copyright">
    <w:name w:val="copyright"/>
    <w:basedOn w:val="Normal"/>
    <w:uiPriority w:val="99"/>
    <w:rsid w:val="004730F2"/>
    <w:pPr>
      <w:spacing w:before="240" w:line="260" w:lineRule="exact"/>
    </w:pPr>
    <w:rPr>
      <w:rFonts w:cs="Bookman Old Style"/>
      <w:noProof w:val="0"/>
      <w:sz w:val="18"/>
      <w:szCs w:val="18"/>
    </w:rPr>
  </w:style>
  <w:style w:type="paragraph" w:styleId="ListParagraph">
    <w:name w:val="List Paragraph"/>
    <w:basedOn w:val="Normal"/>
    <w:uiPriority w:val="34"/>
    <w:qFormat/>
    <w:rsid w:val="005063D4"/>
    <w:pPr>
      <w:ind w:left="720"/>
      <w:contextualSpacing/>
    </w:pPr>
  </w:style>
  <w:style w:type="numbering" w:customStyle="1" w:styleId="Constraints1">
    <w:name w:val="Constraints1"/>
    <w:rsid w:val="0089211B"/>
    <w:pPr>
      <w:numPr>
        <w:numId w:val="15"/>
      </w:numPr>
    </w:pPr>
  </w:style>
  <w:style w:type="character" w:customStyle="1" w:styleId="hvr">
    <w:name w:val="hvr"/>
    <w:basedOn w:val="DefaultParagraphFont"/>
    <w:rsid w:val="00ED05F4"/>
  </w:style>
  <w:style w:type="character" w:customStyle="1" w:styleId="documentlink">
    <w:name w:val="documentlink"/>
    <w:basedOn w:val="DefaultParagraphFont"/>
    <w:rsid w:val="00FD2316"/>
  </w:style>
  <w:style w:type="character" w:styleId="Emphasis">
    <w:name w:val="Emphasis"/>
    <w:basedOn w:val="DefaultParagraphFont"/>
    <w:uiPriority w:val="20"/>
    <w:qFormat/>
    <w:locked/>
    <w:rsid w:val="00096092"/>
    <w:rPr>
      <w:i/>
      <w:iCs/>
    </w:rPr>
  </w:style>
  <w:style w:type="numbering" w:customStyle="1" w:styleId="NoList1">
    <w:name w:val="No List1"/>
    <w:next w:val="NoList"/>
    <w:semiHidden/>
    <w:unhideWhenUsed/>
    <w:rsid w:val="00F138A5"/>
  </w:style>
  <w:style w:type="character" w:styleId="UnresolvedMention">
    <w:name w:val="Unresolved Mention"/>
    <w:basedOn w:val="DefaultParagraphFont"/>
    <w:uiPriority w:val="99"/>
    <w:semiHidden/>
    <w:unhideWhenUsed/>
    <w:rsid w:val="00905285"/>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89478">
      <w:bodyDiv w:val="1"/>
      <w:marLeft w:val="0"/>
      <w:marRight w:val="0"/>
      <w:marTop w:val="0"/>
      <w:marBottom w:val="0"/>
      <w:divBdr>
        <w:top w:val="none" w:sz="0" w:space="0" w:color="auto"/>
        <w:left w:val="none" w:sz="0" w:space="0" w:color="auto"/>
        <w:bottom w:val="none" w:sz="0" w:space="0" w:color="auto"/>
        <w:right w:val="none" w:sz="0" w:space="0" w:color="auto"/>
      </w:divBdr>
    </w:div>
    <w:div w:id="77556681">
      <w:bodyDiv w:val="1"/>
      <w:marLeft w:val="0"/>
      <w:marRight w:val="0"/>
      <w:marTop w:val="0"/>
      <w:marBottom w:val="0"/>
      <w:divBdr>
        <w:top w:val="none" w:sz="0" w:space="0" w:color="auto"/>
        <w:left w:val="none" w:sz="0" w:space="0" w:color="auto"/>
        <w:bottom w:val="none" w:sz="0" w:space="0" w:color="auto"/>
        <w:right w:val="none" w:sz="0" w:space="0" w:color="auto"/>
      </w:divBdr>
    </w:div>
    <w:div w:id="79638831">
      <w:bodyDiv w:val="1"/>
      <w:marLeft w:val="0"/>
      <w:marRight w:val="0"/>
      <w:marTop w:val="0"/>
      <w:marBottom w:val="0"/>
      <w:divBdr>
        <w:top w:val="none" w:sz="0" w:space="0" w:color="auto"/>
        <w:left w:val="none" w:sz="0" w:space="0" w:color="auto"/>
        <w:bottom w:val="none" w:sz="0" w:space="0" w:color="auto"/>
        <w:right w:val="none" w:sz="0" w:space="0" w:color="auto"/>
      </w:divBdr>
    </w:div>
    <w:div w:id="132916690">
      <w:bodyDiv w:val="1"/>
      <w:marLeft w:val="0"/>
      <w:marRight w:val="0"/>
      <w:marTop w:val="0"/>
      <w:marBottom w:val="0"/>
      <w:divBdr>
        <w:top w:val="none" w:sz="0" w:space="0" w:color="auto"/>
        <w:left w:val="none" w:sz="0" w:space="0" w:color="auto"/>
        <w:bottom w:val="none" w:sz="0" w:space="0" w:color="auto"/>
        <w:right w:val="none" w:sz="0" w:space="0" w:color="auto"/>
      </w:divBdr>
    </w:div>
    <w:div w:id="139275236">
      <w:bodyDiv w:val="1"/>
      <w:marLeft w:val="0"/>
      <w:marRight w:val="0"/>
      <w:marTop w:val="0"/>
      <w:marBottom w:val="0"/>
      <w:divBdr>
        <w:top w:val="none" w:sz="0" w:space="0" w:color="auto"/>
        <w:left w:val="none" w:sz="0" w:space="0" w:color="auto"/>
        <w:bottom w:val="none" w:sz="0" w:space="0" w:color="auto"/>
        <w:right w:val="none" w:sz="0" w:space="0" w:color="auto"/>
      </w:divBdr>
    </w:div>
    <w:div w:id="157112793">
      <w:bodyDiv w:val="1"/>
      <w:marLeft w:val="0"/>
      <w:marRight w:val="0"/>
      <w:marTop w:val="0"/>
      <w:marBottom w:val="0"/>
      <w:divBdr>
        <w:top w:val="none" w:sz="0" w:space="0" w:color="auto"/>
        <w:left w:val="none" w:sz="0" w:space="0" w:color="auto"/>
        <w:bottom w:val="none" w:sz="0" w:space="0" w:color="auto"/>
        <w:right w:val="none" w:sz="0" w:space="0" w:color="auto"/>
      </w:divBdr>
    </w:div>
    <w:div w:id="170724659">
      <w:bodyDiv w:val="1"/>
      <w:marLeft w:val="0"/>
      <w:marRight w:val="0"/>
      <w:marTop w:val="0"/>
      <w:marBottom w:val="0"/>
      <w:divBdr>
        <w:top w:val="none" w:sz="0" w:space="0" w:color="auto"/>
        <w:left w:val="none" w:sz="0" w:space="0" w:color="auto"/>
        <w:bottom w:val="none" w:sz="0" w:space="0" w:color="auto"/>
        <w:right w:val="none" w:sz="0" w:space="0" w:color="auto"/>
      </w:divBdr>
    </w:div>
    <w:div w:id="172189710">
      <w:bodyDiv w:val="1"/>
      <w:marLeft w:val="0"/>
      <w:marRight w:val="0"/>
      <w:marTop w:val="0"/>
      <w:marBottom w:val="0"/>
      <w:divBdr>
        <w:top w:val="none" w:sz="0" w:space="0" w:color="auto"/>
        <w:left w:val="none" w:sz="0" w:space="0" w:color="auto"/>
        <w:bottom w:val="none" w:sz="0" w:space="0" w:color="auto"/>
        <w:right w:val="none" w:sz="0" w:space="0" w:color="auto"/>
      </w:divBdr>
    </w:div>
    <w:div w:id="178392621">
      <w:bodyDiv w:val="1"/>
      <w:marLeft w:val="0"/>
      <w:marRight w:val="0"/>
      <w:marTop w:val="0"/>
      <w:marBottom w:val="0"/>
      <w:divBdr>
        <w:top w:val="none" w:sz="0" w:space="0" w:color="auto"/>
        <w:left w:val="none" w:sz="0" w:space="0" w:color="auto"/>
        <w:bottom w:val="none" w:sz="0" w:space="0" w:color="auto"/>
        <w:right w:val="none" w:sz="0" w:space="0" w:color="auto"/>
      </w:divBdr>
    </w:div>
    <w:div w:id="184026068">
      <w:bodyDiv w:val="1"/>
      <w:marLeft w:val="0"/>
      <w:marRight w:val="0"/>
      <w:marTop w:val="0"/>
      <w:marBottom w:val="0"/>
      <w:divBdr>
        <w:top w:val="none" w:sz="0" w:space="0" w:color="auto"/>
        <w:left w:val="none" w:sz="0" w:space="0" w:color="auto"/>
        <w:bottom w:val="none" w:sz="0" w:space="0" w:color="auto"/>
        <w:right w:val="none" w:sz="0" w:space="0" w:color="auto"/>
      </w:divBdr>
    </w:div>
    <w:div w:id="185022546">
      <w:bodyDiv w:val="1"/>
      <w:marLeft w:val="0"/>
      <w:marRight w:val="0"/>
      <w:marTop w:val="0"/>
      <w:marBottom w:val="0"/>
      <w:divBdr>
        <w:top w:val="none" w:sz="0" w:space="0" w:color="auto"/>
        <w:left w:val="none" w:sz="0" w:space="0" w:color="auto"/>
        <w:bottom w:val="none" w:sz="0" w:space="0" w:color="auto"/>
        <w:right w:val="none" w:sz="0" w:space="0" w:color="auto"/>
      </w:divBdr>
    </w:div>
    <w:div w:id="189030625">
      <w:bodyDiv w:val="1"/>
      <w:marLeft w:val="0"/>
      <w:marRight w:val="0"/>
      <w:marTop w:val="0"/>
      <w:marBottom w:val="0"/>
      <w:divBdr>
        <w:top w:val="none" w:sz="0" w:space="0" w:color="auto"/>
        <w:left w:val="none" w:sz="0" w:space="0" w:color="auto"/>
        <w:bottom w:val="none" w:sz="0" w:space="0" w:color="auto"/>
        <w:right w:val="none" w:sz="0" w:space="0" w:color="auto"/>
      </w:divBdr>
    </w:div>
    <w:div w:id="194781002">
      <w:bodyDiv w:val="1"/>
      <w:marLeft w:val="0"/>
      <w:marRight w:val="0"/>
      <w:marTop w:val="0"/>
      <w:marBottom w:val="0"/>
      <w:divBdr>
        <w:top w:val="none" w:sz="0" w:space="0" w:color="auto"/>
        <w:left w:val="none" w:sz="0" w:space="0" w:color="auto"/>
        <w:bottom w:val="none" w:sz="0" w:space="0" w:color="auto"/>
        <w:right w:val="none" w:sz="0" w:space="0" w:color="auto"/>
      </w:divBdr>
    </w:div>
    <w:div w:id="241378980">
      <w:bodyDiv w:val="1"/>
      <w:marLeft w:val="0"/>
      <w:marRight w:val="0"/>
      <w:marTop w:val="0"/>
      <w:marBottom w:val="0"/>
      <w:divBdr>
        <w:top w:val="none" w:sz="0" w:space="0" w:color="auto"/>
        <w:left w:val="none" w:sz="0" w:space="0" w:color="auto"/>
        <w:bottom w:val="none" w:sz="0" w:space="0" w:color="auto"/>
        <w:right w:val="none" w:sz="0" w:space="0" w:color="auto"/>
      </w:divBdr>
    </w:div>
    <w:div w:id="267469718">
      <w:bodyDiv w:val="1"/>
      <w:marLeft w:val="0"/>
      <w:marRight w:val="0"/>
      <w:marTop w:val="0"/>
      <w:marBottom w:val="0"/>
      <w:divBdr>
        <w:top w:val="none" w:sz="0" w:space="0" w:color="auto"/>
        <w:left w:val="none" w:sz="0" w:space="0" w:color="auto"/>
        <w:bottom w:val="none" w:sz="0" w:space="0" w:color="auto"/>
        <w:right w:val="none" w:sz="0" w:space="0" w:color="auto"/>
      </w:divBdr>
    </w:div>
    <w:div w:id="277294788">
      <w:bodyDiv w:val="1"/>
      <w:marLeft w:val="0"/>
      <w:marRight w:val="0"/>
      <w:marTop w:val="0"/>
      <w:marBottom w:val="0"/>
      <w:divBdr>
        <w:top w:val="none" w:sz="0" w:space="0" w:color="auto"/>
        <w:left w:val="none" w:sz="0" w:space="0" w:color="auto"/>
        <w:bottom w:val="none" w:sz="0" w:space="0" w:color="auto"/>
        <w:right w:val="none" w:sz="0" w:space="0" w:color="auto"/>
      </w:divBdr>
    </w:div>
    <w:div w:id="292367205">
      <w:bodyDiv w:val="1"/>
      <w:marLeft w:val="0"/>
      <w:marRight w:val="0"/>
      <w:marTop w:val="0"/>
      <w:marBottom w:val="0"/>
      <w:divBdr>
        <w:top w:val="none" w:sz="0" w:space="0" w:color="auto"/>
        <w:left w:val="none" w:sz="0" w:space="0" w:color="auto"/>
        <w:bottom w:val="none" w:sz="0" w:space="0" w:color="auto"/>
        <w:right w:val="none" w:sz="0" w:space="0" w:color="auto"/>
      </w:divBdr>
    </w:div>
    <w:div w:id="298001055">
      <w:bodyDiv w:val="1"/>
      <w:marLeft w:val="0"/>
      <w:marRight w:val="0"/>
      <w:marTop w:val="0"/>
      <w:marBottom w:val="0"/>
      <w:divBdr>
        <w:top w:val="none" w:sz="0" w:space="0" w:color="auto"/>
        <w:left w:val="none" w:sz="0" w:space="0" w:color="auto"/>
        <w:bottom w:val="none" w:sz="0" w:space="0" w:color="auto"/>
        <w:right w:val="none" w:sz="0" w:space="0" w:color="auto"/>
      </w:divBdr>
    </w:div>
    <w:div w:id="327485007">
      <w:bodyDiv w:val="1"/>
      <w:marLeft w:val="0"/>
      <w:marRight w:val="0"/>
      <w:marTop w:val="0"/>
      <w:marBottom w:val="0"/>
      <w:divBdr>
        <w:top w:val="none" w:sz="0" w:space="0" w:color="auto"/>
        <w:left w:val="none" w:sz="0" w:space="0" w:color="auto"/>
        <w:bottom w:val="none" w:sz="0" w:space="0" w:color="auto"/>
        <w:right w:val="none" w:sz="0" w:space="0" w:color="auto"/>
      </w:divBdr>
    </w:div>
    <w:div w:id="340812921">
      <w:bodyDiv w:val="1"/>
      <w:marLeft w:val="0"/>
      <w:marRight w:val="0"/>
      <w:marTop w:val="0"/>
      <w:marBottom w:val="0"/>
      <w:divBdr>
        <w:top w:val="none" w:sz="0" w:space="0" w:color="auto"/>
        <w:left w:val="none" w:sz="0" w:space="0" w:color="auto"/>
        <w:bottom w:val="none" w:sz="0" w:space="0" w:color="auto"/>
        <w:right w:val="none" w:sz="0" w:space="0" w:color="auto"/>
      </w:divBdr>
    </w:div>
    <w:div w:id="397435840">
      <w:bodyDiv w:val="1"/>
      <w:marLeft w:val="0"/>
      <w:marRight w:val="0"/>
      <w:marTop w:val="0"/>
      <w:marBottom w:val="0"/>
      <w:divBdr>
        <w:top w:val="none" w:sz="0" w:space="0" w:color="auto"/>
        <w:left w:val="none" w:sz="0" w:space="0" w:color="auto"/>
        <w:bottom w:val="none" w:sz="0" w:space="0" w:color="auto"/>
        <w:right w:val="none" w:sz="0" w:space="0" w:color="auto"/>
      </w:divBdr>
    </w:div>
    <w:div w:id="486433807">
      <w:bodyDiv w:val="1"/>
      <w:marLeft w:val="0"/>
      <w:marRight w:val="0"/>
      <w:marTop w:val="0"/>
      <w:marBottom w:val="0"/>
      <w:divBdr>
        <w:top w:val="none" w:sz="0" w:space="0" w:color="auto"/>
        <w:left w:val="none" w:sz="0" w:space="0" w:color="auto"/>
        <w:bottom w:val="none" w:sz="0" w:space="0" w:color="auto"/>
        <w:right w:val="none" w:sz="0" w:space="0" w:color="auto"/>
      </w:divBdr>
    </w:div>
    <w:div w:id="569311665">
      <w:bodyDiv w:val="1"/>
      <w:marLeft w:val="0"/>
      <w:marRight w:val="0"/>
      <w:marTop w:val="0"/>
      <w:marBottom w:val="0"/>
      <w:divBdr>
        <w:top w:val="none" w:sz="0" w:space="0" w:color="auto"/>
        <w:left w:val="none" w:sz="0" w:space="0" w:color="auto"/>
        <w:bottom w:val="none" w:sz="0" w:space="0" w:color="auto"/>
        <w:right w:val="none" w:sz="0" w:space="0" w:color="auto"/>
      </w:divBdr>
    </w:div>
    <w:div w:id="634218272">
      <w:bodyDiv w:val="1"/>
      <w:marLeft w:val="0"/>
      <w:marRight w:val="0"/>
      <w:marTop w:val="0"/>
      <w:marBottom w:val="0"/>
      <w:divBdr>
        <w:top w:val="none" w:sz="0" w:space="0" w:color="auto"/>
        <w:left w:val="none" w:sz="0" w:space="0" w:color="auto"/>
        <w:bottom w:val="none" w:sz="0" w:space="0" w:color="auto"/>
        <w:right w:val="none" w:sz="0" w:space="0" w:color="auto"/>
      </w:divBdr>
    </w:div>
    <w:div w:id="680667729">
      <w:bodyDiv w:val="1"/>
      <w:marLeft w:val="0"/>
      <w:marRight w:val="0"/>
      <w:marTop w:val="0"/>
      <w:marBottom w:val="0"/>
      <w:divBdr>
        <w:top w:val="none" w:sz="0" w:space="0" w:color="auto"/>
        <w:left w:val="none" w:sz="0" w:space="0" w:color="auto"/>
        <w:bottom w:val="none" w:sz="0" w:space="0" w:color="auto"/>
        <w:right w:val="none" w:sz="0" w:space="0" w:color="auto"/>
      </w:divBdr>
    </w:div>
    <w:div w:id="755596386">
      <w:bodyDiv w:val="1"/>
      <w:marLeft w:val="0"/>
      <w:marRight w:val="0"/>
      <w:marTop w:val="0"/>
      <w:marBottom w:val="0"/>
      <w:divBdr>
        <w:top w:val="none" w:sz="0" w:space="0" w:color="auto"/>
        <w:left w:val="none" w:sz="0" w:space="0" w:color="auto"/>
        <w:bottom w:val="none" w:sz="0" w:space="0" w:color="auto"/>
        <w:right w:val="none" w:sz="0" w:space="0" w:color="auto"/>
      </w:divBdr>
    </w:div>
    <w:div w:id="757866699">
      <w:bodyDiv w:val="1"/>
      <w:marLeft w:val="0"/>
      <w:marRight w:val="0"/>
      <w:marTop w:val="0"/>
      <w:marBottom w:val="0"/>
      <w:divBdr>
        <w:top w:val="none" w:sz="0" w:space="0" w:color="auto"/>
        <w:left w:val="none" w:sz="0" w:space="0" w:color="auto"/>
        <w:bottom w:val="none" w:sz="0" w:space="0" w:color="auto"/>
        <w:right w:val="none" w:sz="0" w:space="0" w:color="auto"/>
      </w:divBdr>
    </w:div>
    <w:div w:id="797799362">
      <w:bodyDiv w:val="1"/>
      <w:marLeft w:val="0"/>
      <w:marRight w:val="0"/>
      <w:marTop w:val="0"/>
      <w:marBottom w:val="0"/>
      <w:divBdr>
        <w:top w:val="none" w:sz="0" w:space="0" w:color="auto"/>
        <w:left w:val="none" w:sz="0" w:space="0" w:color="auto"/>
        <w:bottom w:val="none" w:sz="0" w:space="0" w:color="auto"/>
        <w:right w:val="none" w:sz="0" w:space="0" w:color="auto"/>
      </w:divBdr>
    </w:div>
    <w:div w:id="812261463">
      <w:bodyDiv w:val="1"/>
      <w:marLeft w:val="0"/>
      <w:marRight w:val="0"/>
      <w:marTop w:val="0"/>
      <w:marBottom w:val="0"/>
      <w:divBdr>
        <w:top w:val="none" w:sz="0" w:space="0" w:color="auto"/>
        <w:left w:val="none" w:sz="0" w:space="0" w:color="auto"/>
        <w:bottom w:val="none" w:sz="0" w:space="0" w:color="auto"/>
        <w:right w:val="none" w:sz="0" w:space="0" w:color="auto"/>
      </w:divBdr>
    </w:div>
    <w:div w:id="861741940">
      <w:bodyDiv w:val="1"/>
      <w:marLeft w:val="0"/>
      <w:marRight w:val="0"/>
      <w:marTop w:val="0"/>
      <w:marBottom w:val="0"/>
      <w:divBdr>
        <w:top w:val="none" w:sz="0" w:space="0" w:color="auto"/>
        <w:left w:val="none" w:sz="0" w:space="0" w:color="auto"/>
        <w:bottom w:val="none" w:sz="0" w:space="0" w:color="auto"/>
        <w:right w:val="none" w:sz="0" w:space="0" w:color="auto"/>
      </w:divBdr>
    </w:div>
    <w:div w:id="876627904">
      <w:bodyDiv w:val="1"/>
      <w:marLeft w:val="0"/>
      <w:marRight w:val="0"/>
      <w:marTop w:val="0"/>
      <w:marBottom w:val="0"/>
      <w:divBdr>
        <w:top w:val="none" w:sz="0" w:space="0" w:color="auto"/>
        <w:left w:val="none" w:sz="0" w:space="0" w:color="auto"/>
        <w:bottom w:val="none" w:sz="0" w:space="0" w:color="auto"/>
        <w:right w:val="none" w:sz="0" w:space="0" w:color="auto"/>
      </w:divBdr>
    </w:div>
    <w:div w:id="984044045">
      <w:bodyDiv w:val="1"/>
      <w:marLeft w:val="0"/>
      <w:marRight w:val="0"/>
      <w:marTop w:val="0"/>
      <w:marBottom w:val="0"/>
      <w:divBdr>
        <w:top w:val="none" w:sz="0" w:space="0" w:color="auto"/>
        <w:left w:val="none" w:sz="0" w:space="0" w:color="auto"/>
        <w:bottom w:val="none" w:sz="0" w:space="0" w:color="auto"/>
        <w:right w:val="none" w:sz="0" w:space="0" w:color="auto"/>
      </w:divBdr>
    </w:div>
    <w:div w:id="988241302">
      <w:bodyDiv w:val="1"/>
      <w:marLeft w:val="0"/>
      <w:marRight w:val="0"/>
      <w:marTop w:val="0"/>
      <w:marBottom w:val="0"/>
      <w:divBdr>
        <w:top w:val="none" w:sz="0" w:space="0" w:color="auto"/>
        <w:left w:val="none" w:sz="0" w:space="0" w:color="auto"/>
        <w:bottom w:val="none" w:sz="0" w:space="0" w:color="auto"/>
        <w:right w:val="none" w:sz="0" w:space="0" w:color="auto"/>
      </w:divBdr>
    </w:div>
    <w:div w:id="1028216729">
      <w:bodyDiv w:val="1"/>
      <w:marLeft w:val="0"/>
      <w:marRight w:val="0"/>
      <w:marTop w:val="0"/>
      <w:marBottom w:val="0"/>
      <w:divBdr>
        <w:top w:val="none" w:sz="0" w:space="0" w:color="auto"/>
        <w:left w:val="none" w:sz="0" w:space="0" w:color="auto"/>
        <w:bottom w:val="none" w:sz="0" w:space="0" w:color="auto"/>
        <w:right w:val="none" w:sz="0" w:space="0" w:color="auto"/>
      </w:divBdr>
    </w:div>
    <w:div w:id="1133863027">
      <w:bodyDiv w:val="1"/>
      <w:marLeft w:val="0"/>
      <w:marRight w:val="0"/>
      <w:marTop w:val="0"/>
      <w:marBottom w:val="0"/>
      <w:divBdr>
        <w:top w:val="none" w:sz="0" w:space="0" w:color="auto"/>
        <w:left w:val="none" w:sz="0" w:space="0" w:color="auto"/>
        <w:bottom w:val="none" w:sz="0" w:space="0" w:color="auto"/>
        <w:right w:val="none" w:sz="0" w:space="0" w:color="auto"/>
      </w:divBdr>
    </w:div>
    <w:div w:id="1160539316">
      <w:bodyDiv w:val="1"/>
      <w:marLeft w:val="0"/>
      <w:marRight w:val="0"/>
      <w:marTop w:val="0"/>
      <w:marBottom w:val="0"/>
      <w:divBdr>
        <w:top w:val="none" w:sz="0" w:space="0" w:color="auto"/>
        <w:left w:val="none" w:sz="0" w:space="0" w:color="auto"/>
        <w:bottom w:val="none" w:sz="0" w:space="0" w:color="auto"/>
        <w:right w:val="none" w:sz="0" w:space="0" w:color="auto"/>
      </w:divBdr>
    </w:div>
    <w:div w:id="1164051638">
      <w:bodyDiv w:val="1"/>
      <w:marLeft w:val="0"/>
      <w:marRight w:val="0"/>
      <w:marTop w:val="0"/>
      <w:marBottom w:val="0"/>
      <w:divBdr>
        <w:top w:val="none" w:sz="0" w:space="0" w:color="auto"/>
        <w:left w:val="none" w:sz="0" w:space="0" w:color="auto"/>
        <w:bottom w:val="none" w:sz="0" w:space="0" w:color="auto"/>
        <w:right w:val="none" w:sz="0" w:space="0" w:color="auto"/>
      </w:divBdr>
    </w:div>
    <w:div w:id="1195311745">
      <w:bodyDiv w:val="1"/>
      <w:marLeft w:val="0"/>
      <w:marRight w:val="0"/>
      <w:marTop w:val="0"/>
      <w:marBottom w:val="0"/>
      <w:divBdr>
        <w:top w:val="none" w:sz="0" w:space="0" w:color="auto"/>
        <w:left w:val="none" w:sz="0" w:space="0" w:color="auto"/>
        <w:bottom w:val="none" w:sz="0" w:space="0" w:color="auto"/>
        <w:right w:val="none" w:sz="0" w:space="0" w:color="auto"/>
      </w:divBdr>
    </w:div>
    <w:div w:id="1271551799">
      <w:bodyDiv w:val="1"/>
      <w:marLeft w:val="0"/>
      <w:marRight w:val="0"/>
      <w:marTop w:val="0"/>
      <w:marBottom w:val="0"/>
      <w:divBdr>
        <w:top w:val="none" w:sz="0" w:space="0" w:color="auto"/>
        <w:left w:val="none" w:sz="0" w:space="0" w:color="auto"/>
        <w:bottom w:val="none" w:sz="0" w:space="0" w:color="auto"/>
        <w:right w:val="none" w:sz="0" w:space="0" w:color="auto"/>
      </w:divBdr>
    </w:div>
    <w:div w:id="1336226504">
      <w:bodyDiv w:val="1"/>
      <w:marLeft w:val="0"/>
      <w:marRight w:val="0"/>
      <w:marTop w:val="0"/>
      <w:marBottom w:val="0"/>
      <w:divBdr>
        <w:top w:val="none" w:sz="0" w:space="0" w:color="auto"/>
        <w:left w:val="none" w:sz="0" w:space="0" w:color="auto"/>
        <w:bottom w:val="none" w:sz="0" w:space="0" w:color="auto"/>
        <w:right w:val="none" w:sz="0" w:space="0" w:color="auto"/>
      </w:divBdr>
    </w:div>
    <w:div w:id="1344553536">
      <w:bodyDiv w:val="1"/>
      <w:marLeft w:val="0"/>
      <w:marRight w:val="0"/>
      <w:marTop w:val="0"/>
      <w:marBottom w:val="0"/>
      <w:divBdr>
        <w:top w:val="none" w:sz="0" w:space="0" w:color="auto"/>
        <w:left w:val="none" w:sz="0" w:space="0" w:color="auto"/>
        <w:bottom w:val="none" w:sz="0" w:space="0" w:color="auto"/>
        <w:right w:val="none" w:sz="0" w:space="0" w:color="auto"/>
      </w:divBdr>
    </w:div>
    <w:div w:id="1346323380">
      <w:bodyDiv w:val="1"/>
      <w:marLeft w:val="0"/>
      <w:marRight w:val="0"/>
      <w:marTop w:val="0"/>
      <w:marBottom w:val="0"/>
      <w:divBdr>
        <w:top w:val="none" w:sz="0" w:space="0" w:color="auto"/>
        <w:left w:val="none" w:sz="0" w:space="0" w:color="auto"/>
        <w:bottom w:val="none" w:sz="0" w:space="0" w:color="auto"/>
        <w:right w:val="none" w:sz="0" w:space="0" w:color="auto"/>
      </w:divBdr>
    </w:div>
    <w:div w:id="1353192523">
      <w:bodyDiv w:val="1"/>
      <w:marLeft w:val="0"/>
      <w:marRight w:val="0"/>
      <w:marTop w:val="0"/>
      <w:marBottom w:val="0"/>
      <w:divBdr>
        <w:top w:val="none" w:sz="0" w:space="0" w:color="auto"/>
        <w:left w:val="none" w:sz="0" w:space="0" w:color="auto"/>
        <w:bottom w:val="none" w:sz="0" w:space="0" w:color="auto"/>
        <w:right w:val="none" w:sz="0" w:space="0" w:color="auto"/>
      </w:divBdr>
    </w:div>
    <w:div w:id="1353530605">
      <w:bodyDiv w:val="1"/>
      <w:marLeft w:val="0"/>
      <w:marRight w:val="0"/>
      <w:marTop w:val="0"/>
      <w:marBottom w:val="0"/>
      <w:divBdr>
        <w:top w:val="none" w:sz="0" w:space="0" w:color="auto"/>
        <w:left w:val="none" w:sz="0" w:space="0" w:color="auto"/>
        <w:bottom w:val="none" w:sz="0" w:space="0" w:color="auto"/>
        <w:right w:val="none" w:sz="0" w:space="0" w:color="auto"/>
      </w:divBdr>
    </w:div>
    <w:div w:id="1375497930">
      <w:bodyDiv w:val="1"/>
      <w:marLeft w:val="0"/>
      <w:marRight w:val="0"/>
      <w:marTop w:val="0"/>
      <w:marBottom w:val="0"/>
      <w:divBdr>
        <w:top w:val="none" w:sz="0" w:space="0" w:color="auto"/>
        <w:left w:val="none" w:sz="0" w:space="0" w:color="auto"/>
        <w:bottom w:val="none" w:sz="0" w:space="0" w:color="auto"/>
        <w:right w:val="none" w:sz="0" w:space="0" w:color="auto"/>
      </w:divBdr>
    </w:div>
    <w:div w:id="1471630816">
      <w:bodyDiv w:val="1"/>
      <w:marLeft w:val="0"/>
      <w:marRight w:val="0"/>
      <w:marTop w:val="0"/>
      <w:marBottom w:val="0"/>
      <w:divBdr>
        <w:top w:val="none" w:sz="0" w:space="0" w:color="auto"/>
        <w:left w:val="none" w:sz="0" w:space="0" w:color="auto"/>
        <w:bottom w:val="none" w:sz="0" w:space="0" w:color="auto"/>
        <w:right w:val="none" w:sz="0" w:space="0" w:color="auto"/>
      </w:divBdr>
    </w:div>
    <w:div w:id="1487432338">
      <w:bodyDiv w:val="1"/>
      <w:marLeft w:val="0"/>
      <w:marRight w:val="0"/>
      <w:marTop w:val="0"/>
      <w:marBottom w:val="0"/>
      <w:divBdr>
        <w:top w:val="none" w:sz="0" w:space="0" w:color="auto"/>
        <w:left w:val="none" w:sz="0" w:space="0" w:color="auto"/>
        <w:bottom w:val="none" w:sz="0" w:space="0" w:color="auto"/>
        <w:right w:val="none" w:sz="0" w:space="0" w:color="auto"/>
      </w:divBdr>
    </w:div>
    <w:div w:id="1496262111">
      <w:bodyDiv w:val="1"/>
      <w:marLeft w:val="0"/>
      <w:marRight w:val="0"/>
      <w:marTop w:val="0"/>
      <w:marBottom w:val="0"/>
      <w:divBdr>
        <w:top w:val="none" w:sz="0" w:space="0" w:color="auto"/>
        <w:left w:val="none" w:sz="0" w:space="0" w:color="auto"/>
        <w:bottom w:val="none" w:sz="0" w:space="0" w:color="auto"/>
        <w:right w:val="none" w:sz="0" w:space="0" w:color="auto"/>
      </w:divBdr>
    </w:div>
    <w:div w:id="1498307555">
      <w:bodyDiv w:val="1"/>
      <w:marLeft w:val="0"/>
      <w:marRight w:val="0"/>
      <w:marTop w:val="0"/>
      <w:marBottom w:val="0"/>
      <w:divBdr>
        <w:top w:val="none" w:sz="0" w:space="0" w:color="auto"/>
        <w:left w:val="none" w:sz="0" w:space="0" w:color="auto"/>
        <w:bottom w:val="none" w:sz="0" w:space="0" w:color="auto"/>
        <w:right w:val="none" w:sz="0" w:space="0" w:color="auto"/>
      </w:divBdr>
    </w:div>
    <w:div w:id="1514296235">
      <w:bodyDiv w:val="1"/>
      <w:marLeft w:val="0"/>
      <w:marRight w:val="0"/>
      <w:marTop w:val="0"/>
      <w:marBottom w:val="0"/>
      <w:divBdr>
        <w:top w:val="none" w:sz="0" w:space="0" w:color="auto"/>
        <w:left w:val="none" w:sz="0" w:space="0" w:color="auto"/>
        <w:bottom w:val="none" w:sz="0" w:space="0" w:color="auto"/>
        <w:right w:val="none" w:sz="0" w:space="0" w:color="auto"/>
      </w:divBdr>
    </w:div>
    <w:div w:id="1531798224">
      <w:bodyDiv w:val="1"/>
      <w:marLeft w:val="0"/>
      <w:marRight w:val="0"/>
      <w:marTop w:val="0"/>
      <w:marBottom w:val="0"/>
      <w:divBdr>
        <w:top w:val="none" w:sz="0" w:space="0" w:color="auto"/>
        <w:left w:val="none" w:sz="0" w:space="0" w:color="auto"/>
        <w:bottom w:val="none" w:sz="0" w:space="0" w:color="auto"/>
        <w:right w:val="none" w:sz="0" w:space="0" w:color="auto"/>
      </w:divBdr>
    </w:div>
    <w:div w:id="1543976490">
      <w:bodyDiv w:val="1"/>
      <w:marLeft w:val="0"/>
      <w:marRight w:val="0"/>
      <w:marTop w:val="0"/>
      <w:marBottom w:val="0"/>
      <w:divBdr>
        <w:top w:val="none" w:sz="0" w:space="0" w:color="auto"/>
        <w:left w:val="none" w:sz="0" w:space="0" w:color="auto"/>
        <w:bottom w:val="none" w:sz="0" w:space="0" w:color="auto"/>
        <w:right w:val="none" w:sz="0" w:space="0" w:color="auto"/>
      </w:divBdr>
    </w:div>
    <w:div w:id="1609462713">
      <w:bodyDiv w:val="1"/>
      <w:marLeft w:val="0"/>
      <w:marRight w:val="0"/>
      <w:marTop w:val="0"/>
      <w:marBottom w:val="0"/>
      <w:divBdr>
        <w:top w:val="none" w:sz="0" w:space="0" w:color="auto"/>
        <w:left w:val="none" w:sz="0" w:space="0" w:color="auto"/>
        <w:bottom w:val="none" w:sz="0" w:space="0" w:color="auto"/>
        <w:right w:val="none" w:sz="0" w:space="0" w:color="auto"/>
      </w:divBdr>
    </w:div>
    <w:div w:id="1641766671">
      <w:bodyDiv w:val="1"/>
      <w:marLeft w:val="0"/>
      <w:marRight w:val="0"/>
      <w:marTop w:val="0"/>
      <w:marBottom w:val="0"/>
      <w:divBdr>
        <w:top w:val="none" w:sz="0" w:space="0" w:color="auto"/>
        <w:left w:val="none" w:sz="0" w:space="0" w:color="auto"/>
        <w:bottom w:val="none" w:sz="0" w:space="0" w:color="auto"/>
        <w:right w:val="none" w:sz="0" w:space="0" w:color="auto"/>
      </w:divBdr>
    </w:div>
    <w:div w:id="1649824978">
      <w:bodyDiv w:val="1"/>
      <w:marLeft w:val="0"/>
      <w:marRight w:val="0"/>
      <w:marTop w:val="0"/>
      <w:marBottom w:val="0"/>
      <w:divBdr>
        <w:top w:val="none" w:sz="0" w:space="0" w:color="auto"/>
        <w:left w:val="none" w:sz="0" w:space="0" w:color="auto"/>
        <w:bottom w:val="none" w:sz="0" w:space="0" w:color="auto"/>
        <w:right w:val="none" w:sz="0" w:space="0" w:color="auto"/>
      </w:divBdr>
    </w:div>
    <w:div w:id="1691562834">
      <w:bodyDiv w:val="1"/>
      <w:marLeft w:val="0"/>
      <w:marRight w:val="0"/>
      <w:marTop w:val="0"/>
      <w:marBottom w:val="0"/>
      <w:divBdr>
        <w:top w:val="none" w:sz="0" w:space="0" w:color="auto"/>
        <w:left w:val="none" w:sz="0" w:space="0" w:color="auto"/>
        <w:bottom w:val="none" w:sz="0" w:space="0" w:color="auto"/>
        <w:right w:val="none" w:sz="0" w:space="0" w:color="auto"/>
      </w:divBdr>
    </w:div>
    <w:div w:id="1702583103">
      <w:bodyDiv w:val="1"/>
      <w:marLeft w:val="0"/>
      <w:marRight w:val="0"/>
      <w:marTop w:val="0"/>
      <w:marBottom w:val="0"/>
      <w:divBdr>
        <w:top w:val="none" w:sz="0" w:space="0" w:color="auto"/>
        <w:left w:val="none" w:sz="0" w:space="0" w:color="auto"/>
        <w:bottom w:val="none" w:sz="0" w:space="0" w:color="auto"/>
        <w:right w:val="none" w:sz="0" w:space="0" w:color="auto"/>
      </w:divBdr>
    </w:div>
    <w:div w:id="1732534902">
      <w:bodyDiv w:val="1"/>
      <w:marLeft w:val="0"/>
      <w:marRight w:val="0"/>
      <w:marTop w:val="0"/>
      <w:marBottom w:val="0"/>
      <w:divBdr>
        <w:top w:val="none" w:sz="0" w:space="0" w:color="auto"/>
        <w:left w:val="none" w:sz="0" w:space="0" w:color="auto"/>
        <w:bottom w:val="none" w:sz="0" w:space="0" w:color="auto"/>
        <w:right w:val="none" w:sz="0" w:space="0" w:color="auto"/>
      </w:divBdr>
    </w:div>
    <w:div w:id="1790777255">
      <w:bodyDiv w:val="1"/>
      <w:marLeft w:val="0"/>
      <w:marRight w:val="0"/>
      <w:marTop w:val="0"/>
      <w:marBottom w:val="0"/>
      <w:divBdr>
        <w:top w:val="none" w:sz="0" w:space="0" w:color="auto"/>
        <w:left w:val="none" w:sz="0" w:space="0" w:color="auto"/>
        <w:bottom w:val="none" w:sz="0" w:space="0" w:color="auto"/>
        <w:right w:val="none" w:sz="0" w:space="0" w:color="auto"/>
      </w:divBdr>
    </w:div>
    <w:div w:id="1800563699">
      <w:marLeft w:val="0"/>
      <w:marRight w:val="0"/>
      <w:marTop w:val="0"/>
      <w:marBottom w:val="0"/>
      <w:divBdr>
        <w:top w:val="none" w:sz="0" w:space="0" w:color="auto"/>
        <w:left w:val="none" w:sz="0" w:space="0" w:color="auto"/>
        <w:bottom w:val="none" w:sz="0" w:space="0" w:color="auto"/>
        <w:right w:val="none" w:sz="0" w:space="0" w:color="auto"/>
      </w:divBdr>
    </w:div>
    <w:div w:id="1800563700">
      <w:marLeft w:val="0"/>
      <w:marRight w:val="0"/>
      <w:marTop w:val="0"/>
      <w:marBottom w:val="0"/>
      <w:divBdr>
        <w:top w:val="none" w:sz="0" w:space="0" w:color="auto"/>
        <w:left w:val="none" w:sz="0" w:space="0" w:color="auto"/>
        <w:bottom w:val="none" w:sz="0" w:space="0" w:color="auto"/>
        <w:right w:val="none" w:sz="0" w:space="0" w:color="auto"/>
      </w:divBdr>
    </w:div>
    <w:div w:id="1800563701">
      <w:marLeft w:val="0"/>
      <w:marRight w:val="0"/>
      <w:marTop w:val="0"/>
      <w:marBottom w:val="0"/>
      <w:divBdr>
        <w:top w:val="none" w:sz="0" w:space="0" w:color="auto"/>
        <w:left w:val="none" w:sz="0" w:space="0" w:color="auto"/>
        <w:bottom w:val="none" w:sz="0" w:space="0" w:color="auto"/>
        <w:right w:val="none" w:sz="0" w:space="0" w:color="auto"/>
      </w:divBdr>
    </w:div>
    <w:div w:id="1800563702">
      <w:marLeft w:val="0"/>
      <w:marRight w:val="0"/>
      <w:marTop w:val="0"/>
      <w:marBottom w:val="0"/>
      <w:divBdr>
        <w:top w:val="none" w:sz="0" w:space="0" w:color="auto"/>
        <w:left w:val="none" w:sz="0" w:space="0" w:color="auto"/>
        <w:bottom w:val="none" w:sz="0" w:space="0" w:color="auto"/>
        <w:right w:val="none" w:sz="0" w:space="0" w:color="auto"/>
      </w:divBdr>
    </w:div>
    <w:div w:id="1800563703">
      <w:marLeft w:val="0"/>
      <w:marRight w:val="0"/>
      <w:marTop w:val="0"/>
      <w:marBottom w:val="0"/>
      <w:divBdr>
        <w:top w:val="none" w:sz="0" w:space="0" w:color="auto"/>
        <w:left w:val="none" w:sz="0" w:space="0" w:color="auto"/>
        <w:bottom w:val="none" w:sz="0" w:space="0" w:color="auto"/>
        <w:right w:val="none" w:sz="0" w:space="0" w:color="auto"/>
      </w:divBdr>
    </w:div>
    <w:div w:id="1800563704">
      <w:marLeft w:val="0"/>
      <w:marRight w:val="0"/>
      <w:marTop w:val="0"/>
      <w:marBottom w:val="0"/>
      <w:divBdr>
        <w:top w:val="none" w:sz="0" w:space="0" w:color="auto"/>
        <w:left w:val="none" w:sz="0" w:space="0" w:color="auto"/>
        <w:bottom w:val="none" w:sz="0" w:space="0" w:color="auto"/>
        <w:right w:val="none" w:sz="0" w:space="0" w:color="auto"/>
      </w:divBdr>
    </w:div>
    <w:div w:id="1800563705">
      <w:marLeft w:val="0"/>
      <w:marRight w:val="0"/>
      <w:marTop w:val="0"/>
      <w:marBottom w:val="0"/>
      <w:divBdr>
        <w:top w:val="none" w:sz="0" w:space="0" w:color="auto"/>
        <w:left w:val="none" w:sz="0" w:space="0" w:color="auto"/>
        <w:bottom w:val="none" w:sz="0" w:space="0" w:color="auto"/>
        <w:right w:val="none" w:sz="0" w:space="0" w:color="auto"/>
      </w:divBdr>
    </w:div>
    <w:div w:id="1800563706">
      <w:marLeft w:val="0"/>
      <w:marRight w:val="0"/>
      <w:marTop w:val="0"/>
      <w:marBottom w:val="0"/>
      <w:divBdr>
        <w:top w:val="none" w:sz="0" w:space="0" w:color="auto"/>
        <w:left w:val="none" w:sz="0" w:space="0" w:color="auto"/>
        <w:bottom w:val="none" w:sz="0" w:space="0" w:color="auto"/>
        <w:right w:val="none" w:sz="0" w:space="0" w:color="auto"/>
      </w:divBdr>
    </w:div>
    <w:div w:id="1800563707">
      <w:marLeft w:val="0"/>
      <w:marRight w:val="0"/>
      <w:marTop w:val="0"/>
      <w:marBottom w:val="0"/>
      <w:divBdr>
        <w:top w:val="none" w:sz="0" w:space="0" w:color="auto"/>
        <w:left w:val="none" w:sz="0" w:space="0" w:color="auto"/>
        <w:bottom w:val="none" w:sz="0" w:space="0" w:color="auto"/>
        <w:right w:val="none" w:sz="0" w:space="0" w:color="auto"/>
      </w:divBdr>
    </w:div>
    <w:div w:id="1800563708">
      <w:marLeft w:val="0"/>
      <w:marRight w:val="0"/>
      <w:marTop w:val="0"/>
      <w:marBottom w:val="0"/>
      <w:divBdr>
        <w:top w:val="none" w:sz="0" w:space="0" w:color="auto"/>
        <w:left w:val="none" w:sz="0" w:space="0" w:color="auto"/>
        <w:bottom w:val="none" w:sz="0" w:space="0" w:color="auto"/>
        <w:right w:val="none" w:sz="0" w:space="0" w:color="auto"/>
      </w:divBdr>
    </w:div>
    <w:div w:id="1800563709">
      <w:marLeft w:val="0"/>
      <w:marRight w:val="0"/>
      <w:marTop w:val="0"/>
      <w:marBottom w:val="0"/>
      <w:divBdr>
        <w:top w:val="none" w:sz="0" w:space="0" w:color="auto"/>
        <w:left w:val="none" w:sz="0" w:space="0" w:color="auto"/>
        <w:bottom w:val="none" w:sz="0" w:space="0" w:color="auto"/>
        <w:right w:val="none" w:sz="0" w:space="0" w:color="auto"/>
      </w:divBdr>
    </w:div>
    <w:div w:id="1800563711">
      <w:marLeft w:val="0"/>
      <w:marRight w:val="0"/>
      <w:marTop w:val="0"/>
      <w:marBottom w:val="0"/>
      <w:divBdr>
        <w:top w:val="none" w:sz="0" w:space="0" w:color="auto"/>
        <w:left w:val="none" w:sz="0" w:space="0" w:color="auto"/>
        <w:bottom w:val="none" w:sz="0" w:space="0" w:color="auto"/>
        <w:right w:val="none" w:sz="0" w:space="0" w:color="auto"/>
      </w:divBdr>
    </w:div>
    <w:div w:id="1800563712">
      <w:marLeft w:val="0"/>
      <w:marRight w:val="0"/>
      <w:marTop w:val="0"/>
      <w:marBottom w:val="0"/>
      <w:divBdr>
        <w:top w:val="none" w:sz="0" w:space="0" w:color="auto"/>
        <w:left w:val="none" w:sz="0" w:space="0" w:color="auto"/>
        <w:bottom w:val="none" w:sz="0" w:space="0" w:color="auto"/>
        <w:right w:val="none" w:sz="0" w:space="0" w:color="auto"/>
      </w:divBdr>
    </w:div>
    <w:div w:id="1800563713">
      <w:marLeft w:val="0"/>
      <w:marRight w:val="0"/>
      <w:marTop w:val="0"/>
      <w:marBottom w:val="0"/>
      <w:divBdr>
        <w:top w:val="none" w:sz="0" w:space="0" w:color="auto"/>
        <w:left w:val="none" w:sz="0" w:space="0" w:color="auto"/>
        <w:bottom w:val="none" w:sz="0" w:space="0" w:color="auto"/>
        <w:right w:val="none" w:sz="0" w:space="0" w:color="auto"/>
      </w:divBdr>
    </w:div>
    <w:div w:id="1800563714">
      <w:marLeft w:val="0"/>
      <w:marRight w:val="0"/>
      <w:marTop w:val="0"/>
      <w:marBottom w:val="0"/>
      <w:divBdr>
        <w:top w:val="none" w:sz="0" w:space="0" w:color="auto"/>
        <w:left w:val="none" w:sz="0" w:space="0" w:color="auto"/>
        <w:bottom w:val="none" w:sz="0" w:space="0" w:color="auto"/>
        <w:right w:val="none" w:sz="0" w:space="0" w:color="auto"/>
      </w:divBdr>
    </w:div>
    <w:div w:id="1800563716">
      <w:marLeft w:val="0"/>
      <w:marRight w:val="0"/>
      <w:marTop w:val="0"/>
      <w:marBottom w:val="0"/>
      <w:divBdr>
        <w:top w:val="none" w:sz="0" w:space="0" w:color="auto"/>
        <w:left w:val="none" w:sz="0" w:space="0" w:color="auto"/>
        <w:bottom w:val="none" w:sz="0" w:space="0" w:color="auto"/>
        <w:right w:val="none" w:sz="0" w:space="0" w:color="auto"/>
      </w:divBdr>
    </w:div>
    <w:div w:id="1800563717">
      <w:marLeft w:val="0"/>
      <w:marRight w:val="0"/>
      <w:marTop w:val="0"/>
      <w:marBottom w:val="0"/>
      <w:divBdr>
        <w:top w:val="none" w:sz="0" w:space="0" w:color="auto"/>
        <w:left w:val="none" w:sz="0" w:space="0" w:color="auto"/>
        <w:bottom w:val="none" w:sz="0" w:space="0" w:color="auto"/>
        <w:right w:val="none" w:sz="0" w:space="0" w:color="auto"/>
      </w:divBdr>
    </w:div>
    <w:div w:id="1800563718">
      <w:marLeft w:val="0"/>
      <w:marRight w:val="0"/>
      <w:marTop w:val="0"/>
      <w:marBottom w:val="0"/>
      <w:divBdr>
        <w:top w:val="none" w:sz="0" w:space="0" w:color="auto"/>
        <w:left w:val="none" w:sz="0" w:space="0" w:color="auto"/>
        <w:bottom w:val="none" w:sz="0" w:space="0" w:color="auto"/>
        <w:right w:val="none" w:sz="0" w:space="0" w:color="auto"/>
      </w:divBdr>
    </w:div>
    <w:div w:id="1800563719">
      <w:marLeft w:val="0"/>
      <w:marRight w:val="0"/>
      <w:marTop w:val="0"/>
      <w:marBottom w:val="0"/>
      <w:divBdr>
        <w:top w:val="none" w:sz="0" w:space="0" w:color="auto"/>
        <w:left w:val="none" w:sz="0" w:space="0" w:color="auto"/>
        <w:bottom w:val="none" w:sz="0" w:space="0" w:color="auto"/>
        <w:right w:val="none" w:sz="0" w:space="0" w:color="auto"/>
      </w:divBdr>
    </w:div>
    <w:div w:id="1800563720">
      <w:marLeft w:val="0"/>
      <w:marRight w:val="0"/>
      <w:marTop w:val="0"/>
      <w:marBottom w:val="0"/>
      <w:divBdr>
        <w:top w:val="none" w:sz="0" w:space="0" w:color="auto"/>
        <w:left w:val="none" w:sz="0" w:space="0" w:color="auto"/>
        <w:bottom w:val="none" w:sz="0" w:space="0" w:color="auto"/>
        <w:right w:val="none" w:sz="0" w:space="0" w:color="auto"/>
      </w:divBdr>
    </w:div>
    <w:div w:id="1800563721">
      <w:marLeft w:val="0"/>
      <w:marRight w:val="0"/>
      <w:marTop w:val="0"/>
      <w:marBottom w:val="0"/>
      <w:divBdr>
        <w:top w:val="none" w:sz="0" w:space="0" w:color="auto"/>
        <w:left w:val="none" w:sz="0" w:space="0" w:color="auto"/>
        <w:bottom w:val="none" w:sz="0" w:space="0" w:color="auto"/>
        <w:right w:val="none" w:sz="0" w:space="0" w:color="auto"/>
      </w:divBdr>
    </w:div>
    <w:div w:id="1800563722">
      <w:marLeft w:val="0"/>
      <w:marRight w:val="0"/>
      <w:marTop w:val="0"/>
      <w:marBottom w:val="0"/>
      <w:divBdr>
        <w:top w:val="none" w:sz="0" w:space="0" w:color="auto"/>
        <w:left w:val="none" w:sz="0" w:space="0" w:color="auto"/>
        <w:bottom w:val="none" w:sz="0" w:space="0" w:color="auto"/>
        <w:right w:val="none" w:sz="0" w:space="0" w:color="auto"/>
      </w:divBdr>
    </w:div>
    <w:div w:id="1800563723">
      <w:marLeft w:val="0"/>
      <w:marRight w:val="0"/>
      <w:marTop w:val="0"/>
      <w:marBottom w:val="0"/>
      <w:divBdr>
        <w:top w:val="none" w:sz="0" w:space="0" w:color="auto"/>
        <w:left w:val="none" w:sz="0" w:space="0" w:color="auto"/>
        <w:bottom w:val="none" w:sz="0" w:space="0" w:color="auto"/>
        <w:right w:val="none" w:sz="0" w:space="0" w:color="auto"/>
      </w:divBdr>
    </w:div>
    <w:div w:id="1800563724">
      <w:marLeft w:val="0"/>
      <w:marRight w:val="0"/>
      <w:marTop w:val="0"/>
      <w:marBottom w:val="0"/>
      <w:divBdr>
        <w:top w:val="none" w:sz="0" w:space="0" w:color="auto"/>
        <w:left w:val="none" w:sz="0" w:space="0" w:color="auto"/>
        <w:bottom w:val="none" w:sz="0" w:space="0" w:color="auto"/>
        <w:right w:val="none" w:sz="0" w:space="0" w:color="auto"/>
      </w:divBdr>
    </w:div>
    <w:div w:id="1800563725">
      <w:marLeft w:val="0"/>
      <w:marRight w:val="0"/>
      <w:marTop w:val="0"/>
      <w:marBottom w:val="0"/>
      <w:divBdr>
        <w:top w:val="none" w:sz="0" w:space="0" w:color="auto"/>
        <w:left w:val="none" w:sz="0" w:space="0" w:color="auto"/>
        <w:bottom w:val="none" w:sz="0" w:space="0" w:color="auto"/>
        <w:right w:val="none" w:sz="0" w:space="0" w:color="auto"/>
      </w:divBdr>
    </w:div>
    <w:div w:id="1800563726">
      <w:marLeft w:val="0"/>
      <w:marRight w:val="0"/>
      <w:marTop w:val="0"/>
      <w:marBottom w:val="0"/>
      <w:divBdr>
        <w:top w:val="none" w:sz="0" w:space="0" w:color="auto"/>
        <w:left w:val="none" w:sz="0" w:space="0" w:color="auto"/>
        <w:bottom w:val="none" w:sz="0" w:space="0" w:color="auto"/>
        <w:right w:val="none" w:sz="0" w:space="0" w:color="auto"/>
      </w:divBdr>
    </w:div>
    <w:div w:id="1800563727">
      <w:marLeft w:val="0"/>
      <w:marRight w:val="0"/>
      <w:marTop w:val="0"/>
      <w:marBottom w:val="0"/>
      <w:divBdr>
        <w:top w:val="none" w:sz="0" w:space="0" w:color="auto"/>
        <w:left w:val="none" w:sz="0" w:space="0" w:color="auto"/>
        <w:bottom w:val="none" w:sz="0" w:space="0" w:color="auto"/>
        <w:right w:val="none" w:sz="0" w:space="0" w:color="auto"/>
      </w:divBdr>
    </w:div>
    <w:div w:id="1800563728">
      <w:marLeft w:val="0"/>
      <w:marRight w:val="0"/>
      <w:marTop w:val="0"/>
      <w:marBottom w:val="0"/>
      <w:divBdr>
        <w:top w:val="none" w:sz="0" w:space="0" w:color="auto"/>
        <w:left w:val="none" w:sz="0" w:space="0" w:color="auto"/>
        <w:bottom w:val="none" w:sz="0" w:space="0" w:color="auto"/>
        <w:right w:val="none" w:sz="0" w:space="0" w:color="auto"/>
      </w:divBdr>
    </w:div>
    <w:div w:id="1800563729">
      <w:marLeft w:val="0"/>
      <w:marRight w:val="0"/>
      <w:marTop w:val="0"/>
      <w:marBottom w:val="0"/>
      <w:divBdr>
        <w:top w:val="none" w:sz="0" w:space="0" w:color="auto"/>
        <w:left w:val="none" w:sz="0" w:space="0" w:color="auto"/>
        <w:bottom w:val="none" w:sz="0" w:space="0" w:color="auto"/>
        <w:right w:val="none" w:sz="0" w:space="0" w:color="auto"/>
      </w:divBdr>
    </w:div>
    <w:div w:id="1800563730">
      <w:marLeft w:val="0"/>
      <w:marRight w:val="0"/>
      <w:marTop w:val="0"/>
      <w:marBottom w:val="0"/>
      <w:divBdr>
        <w:top w:val="none" w:sz="0" w:space="0" w:color="auto"/>
        <w:left w:val="none" w:sz="0" w:space="0" w:color="auto"/>
        <w:bottom w:val="none" w:sz="0" w:space="0" w:color="auto"/>
        <w:right w:val="none" w:sz="0" w:space="0" w:color="auto"/>
      </w:divBdr>
    </w:div>
    <w:div w:id="1800563731">
      <w:marLeft w:val="0"/>
      <w:marRight w:val="0"/>
      <w:marTop w:val="0"/>
      <w:marBottom w:val="0"/>
      <w:divBdr>
        <w:top w:val="none" w:sz="0" w:space="0" w:color="auto"/>
        <w:left w:val="none" w:sz="0" w:space="0" w:color="auto"/>
        <w:bottom w:val="none" w:sz="0" w:space="0" w:color="auto"/>
        <w:right w:val="none" w:sz="0" w:space="0" w:color="auto"/>
      </w:divBdr>
    </w:div>
    <w:div w:id="1800563732">
      <w:marLeft w:val="0"/>
      <w:marRight w:val="0"/>
      <w:marTop w:val="0"/>
      <w:marBottom w:val="0"/>
      <w:divBdr>
        <w:top w:val="none" w:sz="0" w:space="0" w:color="auto"/>
        <w:left w:val="none" w:sz="0" w:space="0" w:color="auto"/>
        <w:bottom w:val="none" w:sz="0" w:space="0" w:color="auto"/>
        <w:right w:val="none" w:sz="0" w:space="0" w:color="auto"/>
      </w:divBdr>
    </w:div>
    <w:div w:id="1800563733">
      <w:marLeft w:val="0"/>
      <w:marRight w:val="0"/>
      <w:marTop w:val="0"/>
      <w:marBottom w:val="0"/>
      <w:divBdr>
        <w:top w:val="none" w:sz="0" w:space="0" w:color="auto"/>
        <w:left w:val="none" w:sz="0" w:space="0" w:color="auto"/>
        <w:bottom w:val="none" w:sz="0" w:space="0" w:color="auto"/>
        <w:right w:val="none" w:sz="0" w:space="0" w:color="auto"/>
      </w:divBdr>
    </w:div>
    <w:div w:id="1800563734">
      <w:marLeft w:val="0"/>
      <w:marRight w:val="0"/>
      <w:marTop w:val="0"/>
      <w:marBottom w:val="0"/>
      <w:divBdr>
        <w:top w:val="none" w:sz="0" w:space="0" w:color="auto"/>
        <w:left w:val="none" w:sz="0" w:space="0" w:color="auto"/>
        <w:bottom w:val="none" w:sz="0" w:space="0" w:color="auto"/>
        <w:right w:val="none" w:sz="0" w:space="0" w:color="auto"/>
      </w:divBdr>
    </w:div>
    <w:div w:id="1800563735">
      <w:marLeft w:val="0"/>
      <w:marRight w:val="0"/>
      <w:marTop w:val="0"/>
      <w:marBottom w:val="0"/>
      <w:divBdr>
        <w:top w:val="none" w:sz="0" w:space="0" w:color="auto"/>
        <w:left w:val="none" w:sz="0" w:space="0" w:color="auto"/>
        <w:bottom w:val="none" w:sz="0" w:space="0" w:color="auto"/>
        <w:right w:val="none" w:sz="0" w:space="0" w:color="auto"/>
      </w:divBdr>
    </w:div>
    <w:div w:id="1800563736">
      <w:marLeft w:val="0"/>
      <w:marRight w:val="0"/>
      <w:marTop w:val="0"/>
      <w:marBottom w:val="0"/>
      <w:divBdr>
        <w:top w:val="none" w:sz="0" w:space="0" w:color="auto"/>
        <w:left w:val="none" w:sz="0" w:space="0" w:color="auto"/>
        <w:bottom w:val="none" w:sz="0" w:space="0" w:color="auto"/>
        <w:right w:val="none" w:sz="0" w:space="0" w:color="auto"/>
      </w:divBdr>
    </w:div>
    <w:div w:id="1800563737">
      <w:marLeft w:val="0"/>
      <w:marRight w:val="0"/>
      <w:marTop w:val="0"/>
      <w:marBottom w:val="0"/>
      <w:divBdr>
        <w:top w:val="none" w:sz="0" w:space="0" w:color="auto"/>
        <w:left w:val="none" w:sz="0" w:space="0" w:color="auto"/>
        <w:bottom w:val="none" w:sz="0" w:space="0" w:color="auto"/>
        <w:right w:val="none" w:sz="0" w:space="0" w:color="auto"/>
      </w:divBdr>
    </w:div>
    <w:div w:id="1800563738">
      <w:marLeft w:val="0"/>
      <w:marRight w:val="0"/>
      <w:marTop w:val="0"/>
      <w:marBottom w:val="0"/>
      <w:divBdr>
        <w:top w:val="none" w:sz="0" w:space="0" w:color="auto"/>
        <w:left w:val="none" w:sz="0" w:space="0" w:color="auto"/>
        <w:bottom w:val="none" w:sz="0" w:space="0" w:color="auto"/>
        <w:right w:val="none" w:sz="0" w:space="0" w:color="auto"/>
      </w:divBdr>
    </w:div>
    <w:div w:id="1800563739">
      <w:marLeft w:val="0"/>
      <w:marRight w:val="0"/>
      <w:marTop w:val="0"/>
      <w:marBottom w:val="0"/>
      <w:divBdr>
        <w:top w:val="none" w:sz="0" w:space="0" w:color="auto"/>
        <w:left w:val="none" w:sz="0" w:space="0" w:color="auto"/>
        <w:bottom w:val="none" w:sz="0" w:space="0" w:color="auto"/>
        <w:right w:val="none" w:sz="0" w:space="0" w:color="auto"/>
      </w:divBdr>
    </w:div>
    <w:div w:id="1800563740">
      <w:marLeft w:val="0"/>
      <w:marRight w:val="0"/>
      <w:marTop w:val="0"/>
      <w:marBottom w:val="0"/>
      <w:divBdr>
        <w:top w:val="none" w:sz="0" w:space="0" w:color="auto"/>
        <w:left w:val="none" w:sz="0" w:space="0" w:color="auto"/>
        <w:bottom w:val="none" w:sz="0" w:space="0" w:color="auto"/>
        <w:right w:val="none" w:sz="0" w:space="0" w:color="auto"/>
      </w:divBdr>
    </w:div>
    <w:div w:id="1800563741">
      <w:marLeft w:val="0"/>
      <w:marRight w:val="0"/>
      <w:marTop w:val="0"/>
      <w:marBottom w:val="0"/>
      <w:divBdr>
        <w:top w:val="none" w:sz="0" w:space="0" w:color="auto"/>
        <w:left w:val="none" w:sz="0" w:space="0" w:color="auto"/>
        <w:bottom w:val="none" w:sz="0" w:space="0" w:color="auto"/>
        <w:right w:val="none" w:sz="0" w:space="0" w:color="auto"/>
      </w:divBdr>
    </w:div>
    <w:div w:id="1800563742">
      <w:marLeft w:val="0"/>
      <w:marRight w:val="0"/>
      <w:marTop w:val="0"/>
      <w:marBottom w:val="0"/>
      <w:divBdr>
        <w:top w:val="none" w:sz="0" w:space="0" w:color="auto"/>
        <w:left w:val="none" w:sz="0" w:space="0" w:color="auto"/>
        <w:bottom w:val="none" w:sz="0" w:space="0" w:color="auto"/>
        <w:right w:val="none" w:sz="0" w:space="0" w:color="auto"/>
      </w:divBdr>
    </w:div>
    <w:div w:id="1800563743">
      <w:marLeft w:val="0"/>
      <w:marRight w:val="0"/>
      <w:marTop w:val="0"/>
      <w:marBottom w:val="0"/>
      <w:divBdr>
        <w:top w:val="none" w:sz="0" w:space="0" w:color="auto"/>
        <w:left w:val="none" w:sz="0" w:space="0" w:color="auto"/>
        <w:bottom w:val="none" w:sz="0" w:space="0" w:color="auto"/>
        <w:right w:val="none" w:sz="0" w:space="0" w:color="auto"/>
      </w:divBdr>
    </w:div>
    <w:div w:id="1800563744">
      <w:marLeft w:val="0"/>
      <w:marRight w:val="0"/>
      <w:marTop w:val="0"/>
      <w:marBottom w:val="0"/>
      <w:divBdr>
        <w:top w:val="none" w:sz="0" w:space="0" w:color="auto"/>
        <w:left w:val="none" w:sz="0" w:space="0" w:color="auto"/>
        <w:bottom w:val="none" w:sz="0" w:space="0" w:color="auto"/>
        <w:right w:val="none" w:sz="0" w:space="0" w:color="auto"/>
      </w:divBdr>
    </w:div>
    <w:div w:id="1800563745">
      <w:marLeft w:val="0"/>
      <w:marRight w:val="0"/>
      <w:marTop w:val="0"/>
      <w:marBottom w:val="0"/>
      <w:divBdr>
        <w:top w:val="none" w:sz="0" w:space="0" w:color="auto"/>
        <w:left w:val="none" w:sz="0" w:space="0" w:color="auto"/>
        <w:bottom w:val="none" w:sz="0" w:space="0" w:color="auto"/>
        <w:right w:val="none" w:sz="0" w:space="0" w:color="auto"/>
      </w:divBdr>
    </w:div>
    <w:div w:id="1800563746">
      <w:marLeft w:val="0"/>
      <w:marRight w:val="0"/>
      <w:marTop w:val="0"/>
      <w:marBottom w:val="0"/>
      <w:divBdr>
        <w:top w:val="none" w:sz="0" w:space="0" w:color="auto"/>
        <w:left w:val="none" w:sz="0" w:space="0" w:color="auto"/>
        <w:bottom w:val="none" w:sz="0" w:space="0" w:color="auto"/>
        <w:right w:val="none" w:sz="0" w:space="0" w:color="auto"/>
      </w:divBdr>
    </w:div>
    <w:div w:id="1800563747">
      <w:marLeft w:val="0"/>
      <w:marRight w:val="0"/>
      <w:marTop w:val="0"/>
      <w:marBottom w:val="0"/>
      <w:divBdr>
        <w:top w:val="none" w:sz="0" w:space="0" w:color="auto"/>
        <w:left w:val="none" w:sz="0" w:space="0" w:color="auto"/>
        <w:bottom w:val="none" w:sz="0" w:space="0" w:color="auto"/>
        <w:right w:val="none" w:sz="0" w:space="0" w:color="auto"/>
      </w:divBdr>
    </w:div>
    <w:div w:id="1800563748">
      <w:marLeft w:val="0"/>
      <w:marRight w:val="0"/>
      <w:marTop w:val="0"/>
      <w:marBottom w:val="0"/>
      <w:divBdr>
        <w:top w:val="none" w:sz="0" w:space="0" w:color="auto"/>
        <w:left w:val="none" w:sz="0" w:space="0" w:color="auto"/>
        <w:bottom w:val="none" w:sz="0" w:space="0" w:color="auto"/>
        <w:right w:val="none" w:sz="0" w:space="0" w:color="auto"/>
      </w:divBdr>
    </w:div>
    <w:div w:id="1800563749">
      <w:marLeft w:val="0"/>
      <w:marRight w:val="0"/>
      <w:marTop w:val="0"/>
      <w:marBottom w:val="0"/>
      <w:divBdr>
        <w:top w:val="none" w:sz="0" w:space="0" w:color="auto"/>
        <w:left w:val="none" w:sz="0" w:space="0" w:color="auto"/>
        <w:bottom w:val="none" w:sz="0" w:space="0" w:color="auto"/>
        <w:right w:val="none" w:sz="0" w:space="0" w:color="auto"/>
      </w:divBdr>
    </w:div>
    <w:div w:id="1800563750">
      <w:marLeft w:val="0"/>
      <w:marRight w:val="0"/>
      <w:marTop w:val="0"/>
      <w:marBottom w:val="0"/>
      <w:divBdr>
        <w:top w:val="none" w:sz="0" w:space="0" w:color="auto"/>
        <w:left w:val="none" w:sz="0" w:space="0" w:color="auto"/>
        <w:bottom w:val="none" w:sz="0" w:space="0" w:color="auto"/>
        <w:right w:val="none" w:sz="0" w:space="0" w:color="auto"/>
      </w:divBdr>
    </w:div>
    <w:div w:id="1800563751">
      <w:marLeft w:val="0"/>
      <w:marRight w:val="0"/>
      <w:marTop w:val="0"/>
      <w:marBottom w:val="0"/>
      <w:divBdr>
        <w:top w:val="none" w:sz="0" w:space="0" w:color="auto"/>
        <w:left w:val="none" w:sz="0" w:space="0" w:color="auto"/>
        <w:bottom w:val="none" w:sz="0" w:space="0" w:color="auto"/>
        <w:right w:val="none" w:sz="0" w:space="0" w:color="auto"/>
      </w:divBdr>
    </w:div>
    <w:div w:id="1800563752">
      <w:marLeft w:val="0"/>
      <w:marRight w:val="0"/>
      <w:marTop w:val="0"/>
      <w:marBottom w:val="0"/>
      <w:divBdr>
        <w:top w:val="none" w:sz="0" w:space="0" w:color="auto"/>
        <w:left w:val="none" w:sz="0" w:space="0" w:color="auto"/>
        <w:bottom w:val="none" w:sz="0" w:space="0" w:color="auto"/>
        <w:right w:val="none" w:sz="0" w:space="0" w:color="auto"/>
      </w:divBdr>
    </w:div>
    <w:div w:id="1800563753">
      <w:marLeft w:val="0"/>
      <w:marRight w:val="0"/>
      <w:marTop w:val="0"/>
      <w:marBottom w:val="0"/>
      <w:divBdr>
        <w:top w:val="none" w:sz="0" w:space="0" w:color="auto"/>
        <w:left w:val="none" w:sz="0" w:space="0" w:color="auto"/>
        <w:bottom w:val="none" w:sz="0" w:space="0" w:color="auto"/>
        <w:right w:val="none" w:sz="0" w:space="0" w:color="auto"/>
      </w:divBdr>
    </w:div>
    <w:div w:id="1800563754">
      <w:marLeft w:val="0"/>
      <w:marRight w:val="0"/>
      <w:marTop w:val="0"/>
      <w:marBottom w:val="0"/>
      <w:divBdr>
        <w:top w:val="none" w:sz="0" w:space="0" w:color="auto"/>
        <w:left w:val="none" w:sz="0" w:space="0" w:color="auto"/>
        <w:bottom w:val="none" w:sz="0" w:space="0" w:color="auto"/>
        <w:right w:val="none" w:sz="0" w:space="0" w:color="auto"/>
      </w:divBdr>
    </w:div>
    <w:div w:id="1800563755">
      <w:marLeft w:val="0"/>
      <w:marRight w:val="0"/>
      <w:marTop w:val="0"/>
      <w:marBottom w:val="0"/>
      <w:divBdr>
        <w:top w:val="none" w:sz="0" w:space="0" w:color="auto"/>
        <w:left w:val="none" w:sz="0" w:space="0" w:color="auto"/>
        <w:bottom w:val="none" w:sz="0" w:space="0" w:color="auto"/>
        <w:right w:val="none" w:sz="0" w:space="0" w:color="auto"/>
      </w:divBdr>
    </w:div>
    <w:div w:id="1800563756">
      <w:marLeft w:val="0"/>
      <w:marRight w:val="0"/>
      <w:marTop w:val="0"/>
      <w:marBottom w:val="0"/>
      <w:divBdr>
        <w:top w:val="none" w:sz="0" w:space="0" w:color="auto"/>
        <w:left w:val="none" w:sz="0" w:space="0" w:color="auto"/>
        <w:bottom w:val="none" w:sz="0" w:space="0" w:color="auto"/>
        <w:right w:val="none" w:sz="0" w:space="0" w:color="auto"/>
      </w:divBdr>
    </w:div>
    <w:div w:id="1800563757">
      <w:marLeft w:val="0"/>
      <w:marRight w:val="0"/>
      <w:marTop w:val="0"/>
      <w:marBottom w:val="0"/>
      <w:divBdr>
        <w:top w:val="none" w:sz="0" w:space="0" w:color="auto"/>
        <w:left w:val="none" w:sz="0" w:space="0" w:color="auto"/>
        <w:bottom w:val="none" w:sz="0" w:space="0" w:color="auto"/>
        <w:right w:val="none" w:sz="0" w:space="0" w:color="auto"/>
      </w:divBdr>
    </w:div>
    <w:div w:id="1800563758">
      <w:marLeft w:val="0"/>
      <w:marRight w:val="0"/>
      <w:marTop w:val="0"/>
      <w:marBottom w:val="0"/>
      <w:divBdr>
        <w:top w:val="none" w:sz="0" w:space="0" w:color="auto"/>
        <w:left w:val="none" w:sz="0" w:space="0" w:color="auto"/>
        <w:bottom w:val="none" w:sz="0" w:space="0" w:color="auto"/>
        <w:right w:val="none" w:sz="0" w:space="0" w:color="auto"/>
      </w:divBdr>
    </w:div>
    <w:div w:id="1800563759">
      <w:marLeft w:val="0"/>
      <w:marRight w:val="0"/>
      <w:marTop w:val="0"/>
      <w:marBottom w:val="0"/>
      <w:divBdr>
        <w:top w:val="none" w:sz="0" w:space="0" w:color="auto"/>
        <w:left w:val="none" w:sz="0" w:space="0" w:color="auto"/>
        <w:bottom w:val="none" w:sz="0" w:space="0" w:color="auto"/>
        <w:right w:val="none" w:sz="0" w:space="0" w:color="auto"/>
      </w:divBdr>
    </w:div>
    <w:div w:id="1800563760">
      <w:marLeft w:val="0"/>
      <w:marRight w:val="0"/>
      <w:marTop w:val="0"/>
      <w:marBottom w:val="0"/>
      <w:divBdr>
        <w:top w:val="none" w:sz="0" w:space="0" w:color="auto"/>
        <w:left w:val="none" w:sz="0" w:space="0" w:color="auto"/>
        <w:bottom w:val="none" w:sz="0" w:space="0" w:color="auto"/>
        <w:right w:val="none" w:sz="0" w:space="0" w:color="auto"/>
      </w:divBdr>
    </w:div>
    <w:div w:id="1800563761">
      <w:marLeft w:val="0"/>
      <w:marRight w:val="0"/>
      <w:marTop w:val="0"/>
      <w:marBottom w:val="0"/>
      <w:divBdr>
        <w:top w:val="none" w:sz="0" w:space="0" w:color="auto"/>
        <w:left w:val="none" w:sz="0" w:space="0" w:color="auto"/>
        <w:bottom w:val="none" w:sz="0" w:space="0" w:color="auto"/>
        <w:right w:val="none" w:sz="0" w:space="0" w:color="auto"/>
      </w:divBdr>
    </w:div>
    <w:div w:id="1800563762">
      <w:marLeft w:val="0"/>
      <w:marRight w:val="0"/>
      <w:marTop w:val="0"/>
      <w:marBottom w:val="0"/>
      <w:divBdr>
        <w:top w:val="none" w:sz="0" w:space="0" w:color="auto"/>
        <w:left w:val="none" w:sz="0" w:space="0" w:color="auto"/>
        <w:bottom w:val="none" w:sz="0" w:space="0" w:color="auto"/>
        <w:right w:val="none" w:sz="0" w:space="0" w:color="auto"/>
      </w:divBdr>
    </w:div>
    <w:div w:id="1800563763">
      <w:marLeft w:val="0"/>
      <w:marRight w:val="0"/>
      <w:marTop w:val="0"/>
      <w:marBottom w:val="0"/>
      <w:divBdr>
        <w:top w:val="none" w:sz="0" w:space="0" w:color="auto"/>
        <w:left w:val="none" w:sz="0" w:space="0" w:color="auto"/>
        <w:bottom w:val="none" w:sz="0" w:space="0" w:color="auto"/>
        <w:right w:val="none" w:sz="0" w:space="0" w:color="auto"/>
      </w:divBdr>
    </w:div>
    <w:div w:id="1800563764">
      <w:marLeft w:val="0"/>
      <w:marRight w:val="0"/>
      <w:marTop w:val="0"/>
      <w:marBottom w:val="0"/>
      <w:divBdr>
        <w:top w:val="none" w:sz="0" w:space="0" w:color="auto"/>
        <w:left w:val="none" w:sz="0" w:space="0" w:color="auto"/>
        <w:bottom w:val="none" w:sz="0" w:space="0" w:color="auto"/>
        <w:right w:val="none" w:sz="0" w:space="0" w:color="auto"/>
      </w:divBdr>
    </w:div>
    <w:div w:id="1800563765">
      <w:marLeft w:val="0"/>
      <w:marRight w:val="0"/>
      <w:marTop w:val="0"/>
      <w:marBottom w:val="0"/>
      <w:divBdr>
        <w:top w:val="none" w:sz="0" w:space="0" w:color="auto"/>
        <w:left w:val="none" w:sz="0" w:space="0" w:color="auto"/>
        <w:bottom w:val="none" w:sz="0" w:space="0" w:color="auto"/>
        <w:right w:val="none" w:sz="0" w:space="0" w:color="auto"/>
      </w:divBdr>
    </w:div>
    <w:div w:id="1800563766">
      <w:marLeft w:val="0"/>
      <w:marRight w:val="0"/>
      <w:marTop w:val="0"/>
      <w:marBottom w:val="0"/>
      <w:divBdr>
        <w:top w:val="none" w:sz="0" w:space="0" w:color="auto"/>
        <w:left w:val="none" w:sz="0" w:space="0" w:color="auto"/>
        <w:bottom w:val="none" w:sz="0" w:space="0" w:color="auto"/>
        <w:right w:val="none" w:sz="0" w:space="0" w:color="auto"/>
      </w:divBdr>
    </w:div>
    <w:div w:id="1800563767">
      <w:marLeft w:val="0"/>
      <w:marRight w:val="0"/>
      <w:marTop w:val="0"/>
      <w:marBottom w:val="0"/>
      <w:divBdr>
        <w:top w:val="none" w:sz="0" w:space="0" w:color="auto"/>
        <w:left w:val="none" w:sz="0" w:space="0" w:color="auto"/>
        <w:bottom w:val="none" w:sz="0" w:space="0" w:color="auto"/>
        <w:right w:val="none" w:sz="0" w:space="0" w:color="auto"/>
      </w:divBdr>
    </w:div>
    <w:div w:id="1800563768">
      <w:marLeft w:val="0"/>
      <w:marRight w:val="0"/>
      <w:marTop w:val="0"/>
      <w:marBottom w:val="0"/>
      <w:divBdr>
        <w:top w:val="none" w:sz="0" w:space="0" w:color="auto"/>
        <w:left w:val="none" w:sz="0" w:space="0" w:color="auto"/>
        <w:bottom w:val="none" w:sz="0" w:space="0" w:color="auto"/>
        <w:right w:val="none" w:sz="0" w:space="0" w:color="auto"/>
      </w:divBdr>
    </w:div>
    <w:div w:id="1800563769">
      <w:marLeft w:val="0"/>
      <w:marRight w:val="0"/>
      <w:marTop w:val="0"/>
      <w:marBottom w:val="0"/>
      <w:divBdr>
        <w:top w:val="none" w:sz="0" w:space="0" w:color="auto"/>
        <w:left w:val="none" w:sz="0" w:space="0" w:color="auto"/>
        <w:bottom w:val="none" w:sz="0" w:space="0" w:color="auto"/>
        <w:right w:val="none" w:sz="0" w:space="0" w:color="auto"/>
      </w:divBdr>
    </w:div>
    <w:div w:id="1800563771">
      <w:marLeft w:val="0"/>
      <w:marRight w:val="0"/>
      <w:marTop w:val="0"/>
      <w:marBottom w:val="0"/>
      <w:divBdr>
        <w:top w:val="none" w:sz="0" w:space="0" w:color="auto"/>
        <w:left w:val="none" w:sz="0" w:space="0" w:color="auto"/>
        <w:bottom w:val="none" w:sz="0" w:space="0" w:color="auto"/>
        <w:right w:val="none" w:sz="0" w:space="0" w:color="auto"/>
      </w:divBdr>
    </w:div>
    <w:div w:id="1800563772">
      <w:marLeft w:val="0"/>
      <w:marRight w:val="0"/>
      <w:marTop w:val="0"/>
      <w:marBottom w:val="0"/>
      <w:divBdr>
        <w:top w:val="none" w:sz="0" w:space="0" w:color="auto"/>
        <w:left w:val="none" w:sz="0" w:space="0" w:color="auto"/>
        <w:bottom w:val="none" w:sz="0" w:space="0" w:color="auto"/>
        <w:right w:val="none" w:sz="0" w:space="0" w:color="auto"/>
      </w:divBdr>
    </w:div>
    <w:div w:id="1800563773">
      <w:marLeft w:val="0"/>
      <w:marRight w:val="0"/>
      <w:marTop w:val="0"/>
      <w:marBottom w:val="0"/>
      <w:divBdr>
        <w:top w:val="none" w:sz="0" w:space="0" w:color="auto"/>
        <w:left w:val="none" w:sz="0" w:space="0" w:color="auto"/>
        <w:bottom w:val="none" w:sz="0" w:space="0" w:color="auto"/>
        <w:right w:val="none" w:sz="0" w:space="0" w:color="auto"/>
      </w:divBdr>
    </w:div>
    <w:div w:id="1800563774">
      <w:marLeft w:val="0"/>
      <w:marRight w:val="0"/>
      <w:marTop w:val="0"/>
      <w:marBottom w:val="0"/>
      <w:divBdr>
        <w:top w:val="none" w:sz="0" w:space="0" w:color="auto"/>
        <w:left w:val="none" w:sz="0" w:space="0" w:color="auto"/>
        <w:bottom w:val="none" w:sz="0" w:space="0" w:color="auto"/>
        <w:right w:val="none" w:sz="0" w:space="0" w:color="auto"/>
      </w:divBdr>
    </w:div>
    <w:div w:id="1800563775">
      <w:marLeft w:val="0"/>
      <w:marRight w:val="0"/>
      <w:marTop w:val="0"/>
      <w:marBottom w:val="0"/>
      <w:divBdr>
        <w:top w:val="none" w:sz="0" w:space="0" w:color="auto"/>
        <w:left w:val="none" w:sz="0" w:space="0" w:color="auto"/>
        <w:bottom w:val="none" w:sz="0" w:space="0" w:color="auto"/>
        <w:right w:val="none" w:sz="0" w:space="0" w:color="auto"/>
      </w:divBdr>
    </w:div>
    <w:div w:id="1800563776">
      <w:marLeft w:val="0"/>
      <w:marRight w:val="0"/>
      <w:marTop w:val="0"/>
      <w:marBottom w:val="0"/>
      <w:divBdr>
        <w:top w:val="none" w:sz="0" w:space="0" w:color="auto"/>
        <w:left w:val="none" w:sz="0" w:space="0" w:color="auto"/>
        <w:bottom w:val="none" w:sz="0" w:space="0" w:color="auto"/>
        <w:right w:val="none" w:sz="0" w:space="0" w:color="auto"/>
      </w:divBdr>
    </w:div>
    <w:div w:id="1800563778">
      <w:marLeft w:val="0"/>
      <w:marRight w:val="0"/>
      <w:marTop w:val="0"/>
      <w:marBottom w:val="0"/>
      <w:divBdr>
        <w:top w:val="none" w:sz="0" w:space="0" w:color="auto"/>
        <w:left w:val="none" w:sz="0" w:space="0" w:color="auto"/>
        <w:bottom w:val="none" w:sz="0" w:space="0" w:color="auto"/>
        <w:right w:val="none" w:sz="0" w:space="0" w:color="auto"/>
      </w:divBdr>
    </w:div>
    <w:div w:id="1800563779">
      <w:marLeft w:val="0"/>
      <w:marRight w:val="0"/>
      <w:marTop w:val="0"/>
      <w:marBottom w:val="0"/>
      <w:divBdr>
        <w:top w:val="none" w:sz="0" w:space="0" w:color="auto"/>
        <w:left w:val="none" w:sz="0" w:space="0" w:color="auto"/>
        <w:bottom w:val="none" w:sz="0" w:space="0" w:color="auto"/>
        <w:right w:val="none" w:sz="0" w:space="0" w:color="auto"/>
      </w:divBdr>
    </w:div>
    <w:div w:id="1800563780">
      <w:marLeft w:val="0"/>
      <w:marRight w:val="0"/>
      <w:marTop w:val="0"/>
      <w:marBottom w:val="0"/>
      <w:divBdr>
        <w:top w:val="none" w:sz="0" w:space="0" w:color="auto"/>
        <w:left w:val="none" w:sz="0" w:space="0" w:color="auto"/>
        <w:bottom w:val="none" w:sz="0" w:space="0" w:color="auto"/>
        <w:right w:val="none" w:sz="0" w:space="0" w:color="auto"/>
      </w:divBdr>
    </w:div>
    <w:div w:id="1800563781">
      <w:marLeft w:val="0"/>
      <w:marRight w:val="0"/>
      <w:marTop w:val="0"/>
      <w:marBottom w:val="0"/>
      <w:divBdr>
        <w:top w:val="none" w:sz="0" w:space="0" w:color="auto"/>
        <w:left w:val="none" w:sz="0" w:space="0" w:color="auto"/>
        <w:bottom w:val="none" w:sz="0" w:space="0" w:color="auto"/>
        <w:right w:val="none" w:sz="0" w:space="0" w:color="auto"/>
      </w:divBdr>
    </w:div>
    <w:div w:id="1800563782">
      <w:marLeft w:val="0"/>
      <w:marRight w:val="0"/>
      <w:marTop w:val="0"/>
      <w:marBottom w:val="0"/>
      <w:divBdr>
        <w:top w:val="none" w:sz="0" w:space="0" w:color="auto"/>
        <w:left w:val="none" w:sz="0" w:space="0" w:color="auto"/>
        <w:bottom w:val="none" w:sz="0" w:space="0" w:color="auto"/>
        <w:right w:val="none" w:sz="0" w:space="0" w:color="auto"/>
      </w:divBdr>
    </w:div>
    <w:div w:id="1800563784">
      <w:marLeft w:val="0"/>
      <w:marRight w:val="0"/>
      <w:marTop w:val="0"/>
      <w:marBottom w:val="0"/>
      <w:divBdr>
        <w:top w:val="none" w:sz="0" w:space="0" w:color="auto"/>
        <w:left w:val="none" w:sz="0" w:space="0" w:color="auto"/>
        <w:bottom w:val="none" w:sz="0" w:space="0" w:color="auto"/>
        <w:right w:val="none" w:sz="0" w:space="0" w:color="auto"/>
      </w:divBdr>
    </w:div>
    <w:div w:id="1800563785">
      <w:marLeft w:val="0"/>
      <w:marRight w:val="0"/>
      <w:marTop w:val="0"/>
      <w:marBottom w:val="0"/>
      <w:divBdr>
        <w:top w:val="none" w:sz="0" w:space="0" w:color="auto"/>
        <w:left w:val="none" w:sz="0" w:space="0" w:color="auto"/>
        <w:bottom w:val="none" w:sz="0" w:space="0" w:color="auto"/>
        <w:right w:val="none" w:sz="0" w:space="0" w:color="auto"/>
      </w:divBdr>
    </w:div>
    <w:div w:id="1800563786">
      <w:marLeft w:val="0"/>
      <w:marRight w:val="0"/>
      <w:marTop w:val="0"/>
      <w:marBottom w:val="0"/>
      <w:divBdr>
        <w:top w:val="none" w:sz="0" w:space="0" w:color="auto"/>
        <w:left w:val="none" w:sz="0" w:space="0" w:color="auto"/>
        <w:bottom w:val="none" w:sz="0" w:space="0" w:color="auto"/>
        <w:right w:val="none" w:sz="0" w:space="0" w:color="auto"/>
      </w:divBdr>
    </w:div>
    <w:div w:id="1800563787">
      <w:marLeft w:val="0"/>
      <w:marRight w:val="0"/>
      <w:marTop w:val="0"/>
      <w:marBottom w:val="0"/>
      <w:divBdr>
        <w:top w:val="none" w:sz="0" w:space="0" w:color="auto"/>
        <w:left w:val="none" w:sz="0" w:space="0" w:color="auto"/>
        <w:bottom w:val="none" w:sz="0" w:space="0" w:color="auto"/>
        <w:right w:val="none" w:sz="0" w:space="0" w:color="auto"/>
      </w:divBdr>
    </w:div>
    <w:div w:id="1800563788">
      <w:marLeft w:val="0"/>
      <w:marRight w:val="0"/>
      <w:marTop w:val="0"/>
      <w:marBottom w:val="0"/>
      <w:divBdr>
        <w:top w:val="none" w:sz="0" w:space="0" w:color="auto"/>
        <w:left w:val="none" w:sz="0" w:space="0" w:color="auto"/>
        <w:bottom w:val="none" w:sz="0" w:space="0" w:color="auto"/>
        <w:right w:val="none" w:sz="0" w:space="0" w:color="auto"/>
      </w:divBdr>
      <w:divsChild>
        <w:div w:id="1800563715">
          <w:marLeft w:val="0"/>
          <w:marRight w:val="0"/>
          <w:marTop w:val="0"/>
          <w:marBottom w:val="0"/>
          <w:divBdr>
            <w:top w:val="none" w:sz="0" w:space="0" w:color="auto"/>
            <w:left w:val="none" w:sz="0" w:space="0" w:color="auto"/>
            <w:bottom w:val="none" w:sz="0" w:space="0" w:color="auto"/>
            <w:right w:val="none" w:sz="0" w:space="0" w:color="auto"/>
          </w:divBdr>
          <w:divsChild>
            <w:div w:id="1800563904">
              <w:marLeft w:val="0"/>
              <w:marRight w:val="0"/>
              <w:marTop w:val="0"/>
              <w:marBottom w:val="0"/>
              <w:divBdr>
                <w:top w:val="none" w:sz="0" w:space="0" w:color="auto"/>
                <w:left w:val="none" w:sz="0" w:space="0" w:color="auto"/>
                <w:bottom w:val="none" w:sz="0" w:space="0" w:color="auto"/>
                <w:right w:val="none" w:sz="0" w:space="0" w:color="auto"/>
              </w:divBdr>
              <w:divsChild>
                <w:div w:id="1800563876">
                  <w:marLeft w:val="0"/>
                  <w:marRight w:val="0"/>
                  <w:marTop w:val="0"/>
                  <w:marBottom w:val="0"/>
                  <w:divBdr>
                    <w:top w:val="none" w:sz="0" w:space="0" w:color="auto"/>
                    <w:left w:val="none" w:sz="0" w:space="0" w:color="auto"/>
                    <w:bottom w:val="none" w:sz="0" w:space="0" w:color="auto"/>
                    <w:right w:val="none" w:sz="0" w:space="0" w:color="auto"/>
                  </w:divBdr>
                  <w:divsChild>
                    <w:div w:id="1800563936">
                      <w:marLeft w:val="0"/>
                      <w:marRight w:val="0"/>
                      <w:marTop w:val="0"/>
                      <w:marBottom w:val="0"/>
                      <w:divBdr>
                        <w:top w:val="none" w:sz="0" w:space="0" w:color="auto"/>
                        <w:left w:val="none" w:sz="0" w:space="0" w:color="auto"/>
                        <w:bottom w:val="none" w:sz="0" w:space="0" w:color="auto"/>
                        <w:right w:val="none" w:sz="0" w:space="0" w:color="auto"/>
                      </w:divBdr>
                      <w:divsChild>
                        <w:div w:id="1800563933">
                          <w:marLeft w:val="0"/>
                          <w:marRight w:val="0"/>
                          <w:marTop w:val="0"/>
                          <w:marBottom w:val="0"/>
                          <w:divBdr>
                            <w:top w:val="none" w:sz="0" w:space="0" w:color="auto"/>
                            <w:left w:val="none" w:sz="0" w:space="0" w:color="auto"/>
                            <w:bottom w:val="none" w:sz="0" w:space="0" w:color="auto"/>
                            <w:right w:val="none" w:sz="0" w:space="0" w:color="auto"/>
                          </w:divBdr>
                          <w:divsChild>
                            <w:div w:id="1800563777">
                              <w:marLeft w:val="0"/>
                              <w:marRight w:val="0"/>
                              <w:marTop w:val="0"/>
                              <w:marBottom w:val="0"/>
                              <w:divBdr>
                                <w:top w:val="none" w:sz="0" w:space="0" w:color="auto"/>
                                <w:left w:val="none" w:sz="0" w:space="0" w:color="auto"/>
                                <w:bottom w:val="none" w:sz="0" w:space="0" w:color="auto"/>
                                <w:right w:val="none" w:sz="0" w:space="0" w:color="auto"/>
                              </w:divBdr>
                              <w:divsChild>
                                <w:div w:id="1800563875">
                                  <w:marLeft w:val="0"/>
                                  <w:marRight w:val="0"/>
                                  <w:marTop w:val="0"/>
                                  <w:marBottom w:val="0"/>
                                  <w:divBdr>
                                    <w:top w:val="none" w:sz="0" w:space="0" w:color="auto"/>
                                    <w:left w:val="none" w:sz="0" w:space="0" w:color="auto"/>
                                    <w:bottom w:val="none" w:sz="0" w:space="0" w:color="auto"/>
                                    <w:right w:val="none" w:sz="0" w:space="0" w:color="auto"/>
                                  </w:divBdr>
                                  <w:divsChild>
                                    <w:div w:id="1800563783">
                                      <w:marLeft w:val="0"/>
                                      <w:marRight w:val="0"/>
                                      <w:marTop w:val="0"/>
                                      <w:marBottom w:val="0"/>
                                      <w:divBdr>
                                        <w:top w:val="none" w:sz="0" w:space="0" w:color="auto"/>
                                        <w:left w:val="none" w:sz="0" w:space="0" w:color="auto"/>
                                        <w:bottom w:val="none" w:sz="0" w:space="0" w:color="auto"/>
                                        <w:right w:val="none" w:sz="0" w:space="0" w:color="auto"/>
                                      </w:divBdr>
                                      <w:divsChild>
                                        <w:div w:id="180056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800563789">
      <w:marLeft w:val="0"/>
      <w:marRight w:val="0"/>
      <w:marTop w:val="0"/>
      <w:marBottom w:val="0"/>
      <w:divBdr>
        <w:top w:val="none" w:sz="0" w:space="0" w:color="auto"/>
        <w:left w:val="none" w:sz="0" w:space="0" w:color="auto"/>
        <w:bottom w:val="none" w:sz="0" w:space="0" w:color="auto"/>
        <w:right w:val="none" w:sz="0" w:space="0" w:color="auto"/>
      </w:divBdr>
    </w:div>
    <w:div w:id="1800563790">
      <w:marLeft w:val="0"/>
      <w:marRight w:val="0"/>
      <w:marTop w:val="0"/>
      <w:marBottom w:val="0"/>
      <w:divBdr>
        <w:top w:val="none" w:sz="0" w:space="0" w:color="auto"/>
        <w:left w:val="none" w:sz="0" w:space="0" w:color="auto"/>
        <w:bottom w:val="none" w:sz="0" w:space="0" w:color="auto"/>
        <w:right w:val="none" w:sz="0" w:space="0" w:color="auto"/>
      </w:divBdr>
    </w:div>
    <w:div w:id="1800563791">
      <w:marLeft w:val="0"/>
      <w:marRight w:val="0"/>
      <w:marTop w:val="0"/>
      <w:marBottom w:val="0"/>
      <w:divBdr>
        <w:top w:val="none" w:sz="0" w:space="0" w:color="auto"/>
        <w:left w:val="none" w:sz="0" w:space="0" w:color="auto"/>
        <w:bottom w:val="none" w:sz="0" w:space="0" w:color="auto"/>
        <w:right w:val="none" w:sz="0" w:space="0" w:color="auto"/>
      </w:divBdr>
    </w:div>
    <w:div w:id="1800563792">
      <w:marLeft w:val="0"/>
      <w:marRight w:val="0"/>
      <w:marTop w:val="0"/>
      <w:marBottom w:val="0"/>
      <w:divBdr>
        <w:top w:val="none" w:sz="0" w:space="0" w:color="auto"/>
        <w:left w:val="none" w:sz="0" w:space="0" w:color="auto"/>
        <w:bottom w:val="none" w:sz="0" w:space="0" w:color="auto"/>
        <w:right w:val="none" w:sz="0" w:space="0" w:color="auto"/>
      </w:divBdr>
    </w:div>
    <w:div w:id="1800563793">
      <w:marLeft w:val="0"/>
      <w:marRight w:val="0"/>
      <w:marTop w:val="0"/>
      <w:marBottom w:val="0"/>
      <w:divBdr>
        <w:top w:val="none" w:sz="0" w:space="0" w:color="auto"/>
        <w:left w:val="none" w:sz="0" w:space="0" w:color="auto"/>
        <w:bottom w:val="none" w:sz="0" w:space="0" w:color="auto"/>
        <w:right w:val="none" w:sz="0" w:space="0" w:color="auto"/>
      </w:divBdr>
    </w:div>
    <w:div w:id="1800563794">
      <w:marLeft w:val="0"/>
      <w:marRight w:val="0"/>
      <w:marTop w:val="0"/>
      <w:marBottom w:val="0"/>
      <w:divBdr>
        <w:top w:val="none" w:sz="0" w:space="0" w:color="auto"/>
        <w:left w:val="none" w:sz="0" w:space="0" w:color="auto"/>
        <w:bottom w:val="none" w:sz="0" w:space="0" w:color="auto"/>
        <w:right w:val="none" w:sz="0" w:space="0" w:color="auto"/>
      </w:divBdr>
    </w:div>
    <w:div w:id="1800563795">
      <w:marLeft w:val="0"/>
      <w:marRight w:val="0"/>
      <w:marTop w:val="0"/>
      <w:marBottom w:val="0"/>
      <w:divBdr>
        <w:top w:val="none" w:sz="0" w:space="0" w:color="auto"/>
        <w:left w:val="none" w:sz="0" w:space="0" w:color="auto"/>
        <w:bottom w:val="none" w:sz="0" w:space="0" w:color="auto"/>
        <w:right w:val="none" w:sz="0" w:space="0" w:color="auto"/>
      </w:divBdr>
    </w:div>
    <w:div w:id="1800563796">
      <w:marLeft w:val="0"/>
      <w:marRight w:val="0"/>
      <w:marTop w:val="0"/>
      <w:marBottom w:val="0"/>
      <w:divBdr>
        <w:top w:val="none" w:sz="0" w:space="0" w:color="auto"/>
        <w:left w:val="none" w:sz="0" w:space="0" w:color="auto"/>
        <w:bottom w:val="none" w:sz="0" w:space="0" w:color="auto"/>
        <w:right w:val="none" w:sz="0" w:space="0" w:color="auto"/>
      </w:divBdr>
    </w:div>
    <w:div w:id="1800563797">
      <w:marLeft w:val="0"/>
      <w:marRight w:val="0"/>
      <w:marTop w:val="0"/>
      <w:marBottom w:val="0"/>
      <w:divBdr>
        <w:top w:val="none" w:sz="0" w:space="0" w:color="auto"/>
        <w:left w:val="none" w:sz="0" w:space="0" w:color="auto"/>
        <w:bottom w:val="none" w:sz="0" w:space="0" w:color="auto"/>
        <w:right w:val="none" w:sz="0" w:space="0" w:color="auto"/>
      </w:divBdr>
    </w:div>
    <w:div w:id="1800563798">
      <w:marLeft w:val="0"/>
      <w:marRight w:val="0"/>
      <w:marTop w:val="0"/>
      <w:marBottom w:val="0"/>
      <w:divBdr>
        <w:top w:val="none" w:sz="0" w:space="0" w:color="auto"/>
        <w:left w:val="none" w:sz="0" w:space="0" w:color="auto"/>
        <w:bottom w:val="none" w:sz="0" w:space="0" w:color="auto"/>
        <w:right w:val="none" w:sz="0" w:space="0" w:color="auto"/>
      </w:divBdr>
    </w:div>
    <w:div w:id="1800563799">
      <w:marLeft w:val="0"/>
      <w:marRight w:val="0"/>
      <w:marTop w:val="0"/>
      <w:marBottom w:val="0"/>
      <w:divBdr>
        <w:top w:val="none" w:sz="0" w:space="0" w:color="auto"/>
        <w:left w:val="none" w:sz="0" w:space="0" w:color="auto"/>
        <w:bottom w:val="none" w:sz="0" w:space="0" w:color="auto"/>
        <w:right w:val="none" w:sz="0" w:space="0" w:color="auto"/>
      </w:divBdr>
    </w:div>
    <w:div w:id="1800563800">
      <w:marLeft w:val="0"/>
      <w:marRight w:val="0"/>
      <w:marTop w:val="0"/>
      <w:marBottom w:val="0"/>
      <w:divBdr>
        <w:top w:val="none" w:sz="0" w:space="0" w:color="auto"/>
        <w:left w:val="none" w:sz="0" w:space="0" w:color="auto"/>
        <w:bottom w:val="none" w:sz="0" w:space="0" w:color="auto"/>
        <w:right w:val="none" w:sz="0" w:space="0" w:color="auto"/>
      </w:divBdr>
    </w:div>
    <w:div w:id="1800563801">
      <w:marLeft w:val="0"/>
      <w:marRight w:val="0"/>
      <w:marTop w:val="0"/>
      <w:marBottom w:val="0"/>
      <w:divBdr>
        <w:top w:val="none" w:sz="0" w:space="0" w:color="auto"/>
        <w:left w:val="none" w:sz="0" w:space="0" w:color="auto"/>
        <w:bottom w:val="none" w:sz="0" w:space="0" w:color="auto"/>
        <w:right w:val="none" w:sz="0" w:space="0" w:color="auto"/>
      </w:divBdr>
    </w:div>
    <w:div w:id="1800563802">
      <w:marLeft w:val="0"/>
      <w:marRight w:val="0"/>
      <w:marTop w:val="0"/>
      <w:marBottom w:val="0"/>
      <w:divBdr>
        <w:top w:val="none" w:sz="0" w:space="0" w:color="auto"/>
        <w:left w:val="none" w:sz="0" w:space="0" w:color="auto"/>
        <w:bottom w:val="none" w:sz="0" w:space="0" w:color="auto"/>
        <w:right w:val="none" w:sz="0" w:space="0" w:color="auto"/>
      </w:divBdr>
    </w:div>
    <w:div w:id="1800563803">
      <w:marLeft w:val="0"/>
      <w:marRight w:val="0"/>
      <w:marTop w:val="0"/>
      <w:marBottom w:val="0"/>
      <w:divBdr>
        <w:top w:val="none" w:sz="0" w:space="0" w:color="auto"/>
        <w:left w:val="none" w:sz="0" w:space="0" w:color="auto"/>
        <w:bottom w:val="none" w:sz="0" w:space="0" w:color="auto"/>
        <w:right w:val="none" w:sz="0" w:space="0" w:color="auto"/>
      </w:divBdr>
    </w:div>
    <w:div w:id="1800563804">
      <w:marLeft w:val="0"/>
      <w:marRight w:val="0"/>
      <w:marTop w:val="0"/>
      <w:marBottom w:val="0"/>
      <w:divBdr>
        <w:top w:val="none" w:sz="0" w:space="0" w:color="auto"/>
        <w:left w:val="none" w:sz="0" w:space="0" w:color="auto"/>
        <w:bottom w:val="none" w:sz="0" w:space="0" w:color="auto"/>
        <w:right w:val="none" w:sz="0" w:space="0" w:color="auto"/>
      </w:divBdr>
    </w:div>
    <w:div w:id="1800563805">
      <w:marLeft w:val="0"/>
      <w:marRight w:val="0"/>
      <w:marTop w:val="0"/>
      <w:marBottom w:val="0"/>
      <w:divBdr>
        <w:top w:val="none" w:sz="0" w:space="0" w:color="auto"/>
        <w:left w:val="none" w:sz="0" w:space="0" w:color="auto"/>
        <w:bottom w:val="none" w:sz="0" w:space="0" w:color="auto"/>
        <w:right w:val="none" w:sz="0" w:space="0" w:color="auto"/>
      </w:divBdr>
    </w:div>
    <w:div w:id="1800563806">
      <w:marLeft w:val="0"/>
      <w:marRight w:val="0"/>
      <w:marTop w:val="0"/>
      <w:marBottom w:val="0"/>
      <w:divBdr>
        <w:top w:val="none" w:sz="0" w:space="0" w:color="auto"/>
        <w:left w:val="none" w:sz="0" w:space="0" w:color="auto"/>
        <w:bottom w:val="none" w:sz="0" w:space="0" w:color="auto"/>
        <w:right w:val="none" w:sz="0" w:space="0" w:color="auto"/>
      </w:divBdr>
    </w:div>
    <w:div w:id="1800563807">
      <w:marLeft w:val="0"/>
      <w:marRight w:val="0"/>
      <w:marTop w:val="0"/>
      <w:marBottom w:val="0"/>
      <w:divBdr>
        <w:top w:val="none" w:sz="0" w:space="0" w:color="auto"/>
        <w:left w:val="none" w:sz="0" w:space="0" w:color="auto"/>
        <w:bottom w:val="none" w:sz="0" w:space="0" w:color="auto"/>
        <w:right w:val="none" w:sz="0" w:space="0" w:color="auto"/>
      </w:divBdr>
    </w:div>
    <w:div w:id="1800563808">
      <w:marLeft w:val="0"/>
      <w:marRight w:val="0"/>
      <w:marTop w:val="0"/>
      <w:marBottom w:val="0"/>
      <w:divBdr>
        <w:top w:val="none" w:sz="0" w:space="0" w:color="auto"/>
        <w:left w:val="none" w:sz="0" w:space="0" w:color="auto"/>
        <w:bottom w:val="none" w:sz="0" w:space="0" w:color="auto"/>
        <w:right w:val="none" w:sz="0" w:space="0" w:color="auto"/>
      </w:divBdr>
    </w:div>
    <w:div w:id="1800563809">
      <w:marLeft w:val="0"/>
      <w:marRight w:val="0"/>
      <w:marTop w:val="0"/>
      <w:marBottom w:val="0"/>
      <w:divBdr>
        <w:top w:val="none" w:sz="0" w:space="0" w:color="auto"/>
        <w:left w:val="none" w:sz="0" w:space="0" w:color="auto"/>
        <w:bottom w:val="none" w:sz="0" w:space="0" w:color="auto"/>
        <w:right w:val="none" w:sz="0" w:space="0" w:color="auto"/>
      </w:divBdr>
    </w:div>
    <w:div w:id="1800563810">
      <w:marLeft w:val="0"/>
      <w:marRight w:val="0"/>
      <w:marTop w:val="0"/>
      <w:marBottom w:val="0"/>
      <w:divBdr>
        <w:top w:val="none" w:sz="0" w:space="0" w:color="auto"/>
        <w:left w:val="none" w:sz="0" w:space="0" w:color="auto"/>
        <w:bottom w:val="none" w:sz="0" w:space="0" w:color="auto"/>
        <w:right w:val="none" w:sz="0" w:space="0" w:color="auto"/>
      </w:divBdr>
    </w:div>
    <w:div w:id="1800563811">
      <w:marLeft w:val="0"/>
      <w:marRight w:val="0"/>
      <w:marTop w:val="0"/>
      <w:marBottom w:val="0"/>
      <w:divBdr>
        <w:top w:val="none" w:sz="0" w:space="0" w:color="auto"/>
        <w:left w:val="none" w:sz="0" w:space="0" w:color="auto"/>
        <w:bottom w:val="none" w:sz="0" w:space="0" w:color="auto"/>
        <w:right w:val="none" w:sz="0" w:space="0" w:color="auto"/>
      </w:divBdr>
    </w:div>
    <w:div w:id="1800563812">
      <w:marLeft w:val="0"/>
      <w:marRight w:val="0"/>
      <w:marTop w:val="0"/>
      <w:marBottom w:val="0"/>
      <w:divBdr>
        <w:top w:val="none" w:sz="0" w:space="0" w:color="auto"/>
        <w:left w:val="none" w:sz="0" w:space="0" w:color="auto"/>
        <w:bottom w:val="none" w:sz="0" w:space="0" w:color="auto"/>
        <w:right w:val="none" w:sz="0" w:space="0" w:color="auto"/>
      </w:divBdr>
    </w:div>
    <w:div w:id="1800563813">
      <w:marLeft w:val="0"/>
      <w:marRight w:val="0"/>
      <w:marTop w:val="0"/>
      <w:marBottom w:val="0"/>
      <w:divBdr>
        <w:top w:val="none" w:sz="0" w:space="0" w:color="auto"/>
        <w:left w:val="none" w:sz="0" w:space="0" w:color="auto"/>
        <w:bottom w:val="none" w:sz="0" w:space="0" w:color="auto"/>
        <w:right w:val="none" w:sz="0" w:space="0" w:color="auto"/>
      </w:divBdr>
    </w:div>
    <w:div w:id="1800563814">
      <w:marLeft w:val="0"/>
      <w:marRight w:val="0"/>
      <w:marTop w:val="0"/>
      <w:marBottom w:val="0"/>
      <w:divBdr>
        <w:top w:val="none" w:sz="0" w:space="0" w:color="auto"/>
        <w:left w:val="none" w:sz="0" w:space="0" w:color="auto"/>
        <w:bottom w:val="none" w:sz="0" w:space="0" w:color="auto"/>
        <w:right w:val="none" w:sz="0" w:space="0" w:color="auto"/>
      </w:divBdr>
    </w:div>
    <w:div w:id="1800563815">
      <w:marLeft w:val="0"/>
      <w:marRight w:val="0"/>
      <w:marTop w:val="0"/>
      <w:marBottom w:val="0"/>
      <w:divBdr>
        <w:top w:val="none" w:sz="0" w:space="0" w:color="auto"/>
        <w:left w:val="none" w:sz="0" w:space="0" w:color="auto"/>
        <w:bottom w:val="none" w:sz="0" w:space="0" w:color="auto"/>
        <w:right w:val="none" w:sz="0" w:space="0" w:color="auto"/>
      </w:divBdr>
    </w:div>
    <w:div w:id="1800563816">
      <w:marLeft w:val="0"/>
      <w:marRight w:val="0"/>
      <w:marTop w:val="0"/>
      <w:marBottom w:val="0"/>
      <w:divBdr>
        <w:top w:val="none" w:sz="0" w:space="0" w:color="auto"/>
        <w:left w:val="none" w:sz="0" w:space="0" w:color="auto"/>
        <w:bottom w:val="none" w:sz="0" w:space="0" w:color="auto"/>
        <w:right w:val="none" w:sz="0" w:space="0" w:color="auto"/>
      </w:divBdr>
    </w:div>
    <w:div w:id="1800563817">
      <w:marLeft w:val="0"/>
      <w:marRight w:val="0"/>
      <w:marTop w:val="0"/>
      <w:marBottom w:val="0"/>
      <w:divBdr>
        <w:top w:val="none" w:sz="0" w:space="0" w:color="auto"/>
        <w:left w:val="none" w:sz="0" w:space="0" w:color="auto"/>
        <w:bottom w:val="none" w:sz="0" w:space="0" w:color="auto"/>
        <w:right w:val="none" w:sz="0" w:space="0" w:color="auto"/>
      </w:divBdr>
    </w:div>
    <w:div w:id="1800563818">
      <w:marLeft w:val="0"/>
      <w:marRight w:val="0"/>
      <w:marTop w:val="0"/>
      <w:marBottom w:val="0"/>
      <w:divBdr>
        <w:top w:val="none" w:sz="0" w:space="0" w:color="auto"/>
        <w:left w:val="none" w:sz="0" w:space="0" w:color="auto"/>
        <w:bottom w:val="none" w:sz="0" w:space="0" w:color="auto"/>
        <w:right w:val="none" w:sz="0" w:space="0" w:color="auto"/>
      </w:divBdr>
    </w:div>
    <w:div w:id="1800563819">
      <w:marLeft w:val="0"/>
      <w:marRight w:val="0"/>
      <w:marTop w:val="0"/>
      <w:marBottom w:val="0"/>
      <w:divBdr>
        <w:top w:val="none" w:sz="0" w:space="0" w:color="auto"/>
        <w:left w:val="none" w:sz="0" w:space="0" w:color="auto"/>
        <w:bottom w:val="none" w:sz="0" w:space="0" w:color="auto"/>
        <w:right w:val="none" w:sz="0" w:space="0" w:color="auto"/>
      </w:divBdr>
    </w:div>
    <w:div w:id="1800563820">
      <w:marLeft w:val="0"/>
      <w:marRight w:val="0"/>
      <w:marTop w:val="0"/>
      <w:marBottom w:val="0"/>
      <w:divBdr>
        <w:top w:val="none" w:sz="0" w:space="0" w:color="auto"/>
        <w:left w:val="none" w:sz="0" w:space="0" w:color="auto"/>
        <w:bottom w:val="none" w:sz="0" w:space="0" w:color="auto"/>
        <w:right w:val="none" w:sz="0" w:space="0" w:color="auto"/>
      </w:divBdr>
    </w:div>
    <w:div w:id="1800563821">
      <w:marLeft w:val="0"/>
      <w:marRight w:val="0"/>
      <w:marTop w:val="0"/>
      <w:marBottom w:val="0"/>
      <w:divBdr>
        <w:top w:val="none" w:sz="0" w:space="0" w:color="auto"/>
        <w:left w:val="none" w:sz="0" w:space="0" w:color="auto"/>
        <w:bottom w:val="none" w:sz="0" w:space="0" w:color="auto"/>
        <w:right w:val="none" w:sz="0" w:space="0" w:color="auto"/>
      </w:divBdr>
    </w:div>
    <w:div w:id="1800563822">
      <w:marLeft w:val="0"/>
      <w:marRight w:val="0"/>
      <w:marTop w:val="0"/>
      <w:marBottom w:val="0"/>
      <w:divBdr>
        <w:top w:val="none" w:sz="0" w:space="0" w:color="auto"/>
        <w:left w:val="none" w:sz="0" w:space="0" w:color="auto"/>
        <w:bottom w:val="none" w:sz="0" w:space="0" w:color="auto"/>
        <w:right w:val="none" w:sz="0" w:space="0" w:color="auto"/>
      </w:divBdr>
    </w:div>
    <w:div w:id="1800563823">
      <w:marLeft w:val="0"/>
      <w:marRight w:val="0"/>
      <w:marTop w:val="0"/>
      <w:marBottom w:val="0"/>
      <w:divBdr>
        <w:top w:val="none" w:sz="0" w:space="0" w:color="auto"/>
        <w:left w:val="none" w:sz="0" w:space="0" w:color="auto"/>
        <w:bottom w:val="none" w:sz="0" w:space="0" w:color="auto"/>
        <w:right w:val="none" w:sz="0" w:space="0" w:color="auto"/>
      </w:divBdr>
    </w:div>
    <w:div w:id="1800563824">
      <w:marLeft w:val="0"/>
      <w:marRight w:val="0"/>
      <w:marTop w:val="0"/>
      <w:marBottom w:val="0"/>
      <w:divBdr>
        <w:top w:val="none" w:sz="0" w:space="0" w:color="auto"/>
        <w:left w:val="none" w:sz="0" w:space="0" w:color="auto"/>
        <w:bottom w:val="none" w:sz="0" w:space="0" w:color="auto"/>
        <w:right w:val="none" w:sz="0" w:space="0" w:color="auto"/>
      </w:divBdr>
    </w:div>
    <w:div w:id="1800563825">
      <w:marLeft w:val="0"/>
      <w:marRight w:val="0"/>
      <w:marTop w:val="0"/>
      <w:marBottom w:val="0"/>
      <w:divBdr>
        <w:top w:val="none" w:sz="0" w:space="0" w:color="auto"/>
        <w:left w:val="none" w:sz="0" w:space="0" w:color="auto"/>
        <w:bottom w:val="none" w:sz="0" w:space="0" w:color="auto"/>
        <w:right w:val="none" w:sz="0" w:space="0" w:color="auto"/>
      </w:divBdr>
    </w:div>
    <w:div w:id="1800563826">
      <w:marLeft w:val="0"/>
      <w:marRight w:val="0"/>
      <w:marTop w:val="0"/>
      <w:marBottom w:val="0"/>
      <w:divBdr>
        <w:top w:val="none" w:sz="0" w:space="0" w:color="auto"/>
        <w:left w:val="none" w:sz="0" w:space="0" w:color="auto"/>
        <w:bottom w:val="none" w:sz="0" w:space="0" w:color="auto"/>
        <w:right w:val="none" w:sz="0" w:space="0" w:color="auto"/>
      </w:divBdr>
    </w:div>
    <w:div w:id="1800563827">
      <w:marLeft w:val="0"/>
      <w:marRight w:val="0"/>
      <w:marTop w:val="0"/>
      <w:marBottom w:val="0"/>
      <w:divBdr>
        <w:top w:val="none" w:sz="0" w:space="0" w:color="auto"/>
        <w:left w:val="none" w:sz="0" w:space="0" w:color="auto"/>
        <w:bottom w:val="none" w:sz="0" w:space="0" w:color="auto"/>
        <w:right w:val="none" w:sz="0" w:space="0" w:color="auto"/>
      </w:divBdr>
    </w:div>
    <w:div w:id="1800563828">
      <w:marLeft w:val="0"/>
      <w:marRight w:val="0"/>
      <w:marTop w:val="0"/>
      <w:marBottom w:val="0"/>
      <w:divBdr>
        <w:top w:val="none" w:sz="0" w:space="0" w:color="auto"/>
        <w:left w:val="none" w:sz="0" w:space="0" w:color="auto"/>
        <w:bottom w:val="none" w:sz="0" w:space="0" w:color="auto"/>
        <w:right w:val="none" w:sz="0" w:space="0" w:color="auto"/>
      </w:divBdr>
    </w:div>
    <w:div w:id="1800563829">
      <w:marLeft w:val="0"/>
      <w:marRight w:val="0"/>
      <w:marTop w:val="0"/>
      <w:marBottom w:val="0"/>
      <w:divBdr>
        <w:top w:val="none" w:sz="0" w:space="0" w:color="auto"/>
        <w:left w:val="none" w:sz="0" w:space="0" w:color="auto"/>
        <w:bottom w:val="none" w:sz="0" w:space="0" w:color="auto"/>
        <w:right w:val="none" w:sz="0" w:space="0" w:color="auto"/>
      </w:divBdr>
    </w:div>
    <w:div w:id="1800563830">
      <w:marLeft w:val="0"/>
      <w:marRight w:val="0"/>
      <w:marTop w:val="0"/>
      <w:marBottom w:val="0"/>
      <w:divBdr>
        <w:top w:val="none" w:sz="0" w:space="0" w:color="auto"/>
        <w:left w:val="none" w:sz="0" w:space="0" w:color="auto"/>
        <w:bottom w:val="none" w:sz="0" w:space="0" w:color="auto"/>
        <w:right w:val="none" w:sz="0" w:space="0" w:color="auto"/>
      </w:divBdr>
    </w:div>
    <w:div w:id="1800563831">
      <w:marLeft w:val="0"/>
      <w:marRight w:val="0"/>
      <w:marTop w:val="0"/>
      <w:marBottom w:val="0"/>
      <w:divBdr>
        <w:top w:val="none" w:sz="0" w:space="0" w:color="auto"/>
        <w:left w:val="none" w:sz="0" w:space="0" w:color="auto"/>
        <w:bottom w:val="none" w:sz="0" w:space="0" w:color="auto"/>
        <w:right w:val="none" w:sz="0" w:space="0" w:color="auto"/>
      </w:divBdr>
    </w:div>
    <w:div w:id="1800563832">
      <w:marLeft w:val="0"/>
      <w:marRight w:val="0"/>
      <w:marTop w:val="0"/>
      <w:marBottom w:val="0"/>
      <w:divBdr>
        <w:top w:val="none" w:sz="0" w:space="0" w:color="auto"/>
        <w:left w:val="none" w:sz="0" w:space="0" w:color="auto"/>
        <w:bottom w:val="none" w:sz="0" w:space="0" w:color="auto"/>
        <w:right w:val="none" w:sz="0" w:space="0" w:color="auto"/>
      </w:divBdr>
    </w:div>
    <w:div w:id="1800563833">
      <w:marLeft w:val="0"/>
      <w:marRight w:val="0"/>
      <w:marTop w:val="0"/>
      <w:marBottom w:val="0"/>
      <w:divBdr>
        <w:top w:val="none" w:sz="0" w:space="0" w:color="auto"/>
        <w:left w:val="none" w:sz="0" w:space="0" w:color="auto"/>
        <w:bottom w:val="none" w:sz="0" w:space="0" w:color="auto"/>
        <w:right w:val="none" w:sz="0" w:space="0" w:color="auto"/>
      </w:divBdr>
    </w:div>
    <w:div w:id="1800563834">
      <w:marLeft w:val="0"/>
      <w:marRight w:val="0"/>
      <w:marTop w:val="0"/>
      <w:marBottom w:val="0"/>
      <w:divBdr>
        <w:top w:val="none" w:sz="0" w:space="0" w:color="auto"/>
        <w:left w:val="none" w:sz="0" w:space="0" w:color="auto"/>
        <w:bottom w:val="none" w:sz="0" w:space="0" w:color="auto"/>
        <w:right w:val="none" w:sz="0" w:space="0" w:color="auto"/>
      </w:divBdr>
    </w:div>
    <w:div w:id="1800563835">
      <w:marLeft w:val="0"/>
      <w:marRight w:val="0"/>
      <w:marTop w:val="0"/>
      <w:marBottom w:val="0"/>
      <w:divBdr>
        <w:top w:val="none" w:sz="0" w:space="0" w:color="auto"/>
        <w:left w:val="none" w:sz="0" w:space="0" w:color="auto"/>
        <w:bottom w:val="none" w:sz="0" w:space="0" w:color="auto"/>
        <w:right w:val="none" w:sz="0" w:space="0" w:color="auto"/>
      </w:divBdr>
    </w:div>
    <w:div w:id="1800563836">
      <w:marLeft w:val="0"/>
      <w:marRight w:val="0"/>
      <w:marTop w:val="0"/>
      <w:marBottom w:val="0"/>
      <w:divBdr>
        <w:top w:val="none" w:sz="0" w:space="0" w:color="auto"/>
        <w:left w:val="none" w:sz="0" w:space="0" w:color="auto"/>
        <w:bottom w:val="none" w:sz="0" w:space="0" w:color="auto"/>
        <w:right w:val="none" w:sz="0" w:space="0" w:color="auto"/>
      </w:divBdr>
    </w:div>
    <w:div w:id="1800563837">
      <w:marLeft w:val="0"/>
      <w:marRight w:val="0"/>
      <w:marTop w:val="0"/>
      <w:marBottom w:val="0"/>
      <w:divBdr>
        <w:top w:val="none" w:sz="0" w:space="0" w:color="auto"/>
        <w:left w:val="none" w:sz="0" w:space="0" w:color="auto"/>
        <w:bottom w:val="none" w:sz="0" w:space="0" w:color="auto"/>
        <w:right w:val="none" w:sz="0" w:space="0" w:color="auto"/>
      </w:divBdr>
    </w:div>
    <w:div w:id="1800563838">
      <w:marLeft w:val="0"/>
      <w:marRight w:val="0"/>
      <w:marTop w:val="0"/>
      <w:marBottom w:val="0"/>
      <w:divBdr>
        <w:top w:val="none" w:sz="0" w:space="0" w:color="auto"/>
        <w:left w:val="none" w:sz="0" w:space="0" w:color="auto"/>
        <w:bottom w:val="none" w:sz="0" w:space="0" w:color="auto"/>
        <w:right w:val="none" w:sz="0" w:space="0" w:color="auto"/>
      </w:divBdr>
    </w:div>
    <w:div w:id="1800563839">
      <w:marLeft w:val="0"/>
      <w:marRight w:val="0"/>
      <w:marTop w:val="0"/>
      <w:marBottom w:val="0"/>
      <w:divBdr>
        <w:top w:val="none" w:sz="0" w:space="0" w:color="auto"/>
        <w:left w:val="none" w:sz="0" w:space="0" w:color="auto"/>
        <w:bottom w:val="none" w:sz="0" w:space="0" w:color="auto"/>
        <w:right w:val="none" w:sz="0" w:space="0" w:color="auto"/>
      </w:divBdr>
    </w:div>
    <w:div w:id="1800563840">
      <w:marLeft w:val="0"/>
      <w:marRight w:val="0"/>
      <w:marTop w:val="0"/>
      <w:marBottom w:val="0"/>
      <w:divBdr>
        <w:top w:val="none" w:sz="0" w:space="0" w:color="auto"/>
        <w:left w:val="none" w:sz="0" w:space="0" w:color="auto"/>
        <w:bottom w:val="none" w:sz="0" w:space="0" w:color="auto"/>
        <w:right w:val="none" w:sz="0" w:space="0" w:color="auto"/>
      </w:divBdr>
    </w:div>
    <w:div w:id="1800563841">
      <w:marLeft w:val="0"/>
      <w:marRight w:val="0"/>
      <w:marTop w:val="0"/>
      <w:marBottom w:val="0"/>
      <w:divBdr>
        <w:top w:val="none" w:sz="0" w:space="0" w:color="auto"/>
        <w:left w:val="none" w:sz="0" w:space="0" w:color="auto"/>
        <w:bottom w:val="none" w:sz="0" w:space="0" w:color="auto"/>
        <w:right w:val="none" w:sz="0" w:space="0" w:color="auto"/>
      </w:divBdr>
    </w:div>
    <w:div w:id="1800563842">
      <w:marLeft w:val="0"/>
      <w:marRight w:val="0"/>
      <w:marTop w:val="0"/>
      <w:marBottom w:val="0"/>
      <w:divBdr>
        <w:top w:val="none" w:sz="0" w:space="0" w:color="auto"/>
        <w:left w:val="none" w:sz="0" w:space="0" w:color="auto"/>
        <w:bottom w:val="none" w:sz="0" w:space="0" w:color="auto"/>
        <w:right w:val="none" w:sz="0" w:space="0" w:color="auto"/>
      </w:divBdr>
    </w:div>
    <w:div w:id="1800563843">
      <w:marLeft w:val="0"/>
      <w:marRight w:val="0"/>
      <w:marTop w:val="0"/>
      <w:marBottom w:val="0"/>
      <w:divBdr>
        <w:top w:val="none" w:sz="0" w:space="0" w:color="auto"/>
        <w:left w:val="none" w:sz="0" w:space="0" w:color="auto"/>
        <w:bottom w:val="none" w:sz="0" w:space="0" w:color="auto"/>
        <w:right w:val="none" w:sz="0" w:space="0" w:color="auto"/>
      </w:divBdr>
    </w:div>
    <w:div w:id="1800563844">
      <w:marLeft w:val="0"/>
      <w:marRight w:val="0"/>
      <w:marTop w:val="0"/>
      <w:marBottom w:val="0"/>
      <w:divBdr>
        <w:top w:val="none" w:sz="0" w:space="0" w:color="auto"/>
        <w:left w:val="none" w:sz="0" w:space="0" w:color="auto"/>
        <w:bottom w:val="none" w:sz="0" w:space="0" w:color="auto"/>
        <w:right w:val="none" w:sz="0" w:space="0" w:color="auto"/>
      </w:divBdr>
    </w:div>
    <w:div w:id="1800563845">
      <w:marLeft w:val="0"/>
      <w:marRight w:val="0"/>
      <w:marTop w:val="0"/>
      <w:marBottom w:val="0"/>
      <w:divBdr>
        <w:top w:val="none" w:sz="0" w:space="0" w:color="auto"/>
        <w:left w:val="none" w:sz="0" w:space="0" w:color="auto"/>
        <w:bottom w:val="none" w:sz="0" w:space="0" w:color="auto"/>
        <w:right w:val="none" w:sz="0" w:space="0" w:color="auto"/>
      </w:divBdr>
    </w:div>
    <w:div w:id="1800563846">
      <w:marLeft w:val="0"/>
      <w:marRight w:val="0"/>
      <w:marTop w:val="0"/>
      <w:marBottom w:val="0"/>
      <w:divBdr>
        <w:top w:val="none" w:sz="0" w:space="0" w:color="auto"/>
        <w:left w:val="none" w:sz="0" w:space="0" w:color="auto"/>
        <w:bottom w:val="none" w:sz="0" w:space="0" w:color="auto"/>
        <w:right w:val="none" w:sz="0" w:space="0" w:color="auto"/>
      </w:divBdr>
    </w:div>
    <w:div w:id="1800563847">
      <w:marLeft w:val="0"/>
      <w:marRight w:val="0"/>
      <w:marTop w:val="0"/>
      <w:marBottom w:val="0"/>
      <w:divBdr>
        <w:top w:val="none" w:sz="0" w:space="0" w:color="auto"/>
        <w:left w:val="none" w:sz="0" w:space="0" w:color="auto"/>
        <w:bottom w:val="none" w:sz="0" w:space="0" w:color="auto"/>
        <w:right w:val="none" w:sz="0" w:space="0" w:color="auto"/>
      </w:divBdr>
    </w:div>
    <w:div w:id="1800563848">
      <w:marLeft w:val="0"/>
      <w:marRight w:val="0"/>
      <w:marTop w:val="0"/>
      <w:marBottom w:val="0"/>
      <w:divBdr>
        <w:top w:val="none" w:sz="0" w:space="0" w:color="auto"/>
        <w:left w:val="none" w:sz="0" w:space="0" w:color="auto"/>
        <w:bottom w:val="none" w:sz="0" w:space="0" w:color="auto"/>
        <w:right w:val="none" w:sz="0" w:space="0" w:color="auto"/>
      </w:divBdr>
    </w:div>
    <w:div w:id="1800563849">
      <w:marLeft w:val="0"/>
      <w:marRight w:val="0"/>
      <w:marTop w:val="0"/>
      <w:marBottom w:val="0"/>
      <w:divBdr>
        <w:top w:val="none" w:sz="0" w:space="0" w:color="auto"/>
        <w:left w:val="none" w:sz="0" w:space="0" w:color="auto"/>
        <w:bottom w:val="none" w:sz="0" w:space="0" w:color="auto"/>
        <w:right w:val="none" w:sz="0" w:space="0" w:color="auto"/>
      </w:divBdr>
    </w:div>
    <w:div w:id="1800563850">
      <w:marLeft w:val="0"/>
      <w:marRight w:val="0"/>
      <w:marTop w:val="0"/>
      <w:marBottom w:val="0"/>
      <w:divBdr>
        <w:top w:val="none" w:sz="0" w:space="0" w:color="auto"/>
        <w:left w:val="none" w:sz="0" w:space="0" w:color="auto"/>
        <w:bottom w:val="none" w:sz="0" w:space="0" w:color="auto"/>
        <w:right w:val="none" w:sz="0" w:space="0" w:color="auto"/>
      </w:divBdr>
    </w:div>
    <w:div w:id="1800563851">
      <w:marLeft w:val="0"/>
      <w:marRight w:val="0"/>
      <w:marTop w:val="0"/>
      <w:marBottom w:val="0"/>
      <w:divBdr>
        <w:top w:val="none" w:sz="0" w:space="0" w:color="auto"/>
        <w:left w:val="none" w:sz="0" w:space="0" w:color="auto"/>
        <w:bottom w:val="none" w:sz="0" w:space="0" w:color="auto"/>
        <w:right w:val="none" w:sz="0" w:space="0" w:color="auto"/>
      </w:divBdr>
    </w:div>
    <w:div w:id="1800563852">
      <w:marLeft w:val="0"/>
      <w:marRight w:val="0"/>
      <w:marTop w:val="0"/>
      <w:marBottom w:val="0"/>
      <w:divBdr>
        <w:top w:val="none" w:sz="0" w:space="0" w:color="auto"/>
        <w:left w:val="none" w:sz="0" w:space="0" w:color="auto"/>
        <w:bottom w:val="none" w:sz="0" w:space="0" w:color="auto"/>
        <w:right w:val="none" w:sz="0" w:space="0" w:color="auto"/>
      </w:divBdr>
    </w:div>
    <w:div w:id="1800563853">
      <w:marLeft w:val="0"/>
      <w:marRight w:val="0"/>
      <w:marTop w:val="0"/>
      <w:marBottom w:val="0"/>
      <w:divBdr>
        <w:top w:val="none" w:sz="0" w:space="0" w:color="auto"/>
        <w:left w:val="none" w:sz="0" w:space="0" w:color="auto"/>
        <w:bottom w:val="none" w:sz="0" w:space="0" w:color="auto"/>
        <w:right w:val="none" w:sz="0" w:space="0" w:color="auto"/>
      </w:divBdr>
    </w:div>
    <w:div w:id="1800563854">
      <w:marLeft w:val="0"/>
      <w:marRight w:val="0"/>
      <w:marTop w:val="0"/>
      <w:marBottom w:val="0"/>
      <w:divBdr>
        <w:top w:val="none" w:sz="0" w:space="0" w:color="auto"/>
        <w:left w:val="none" w:sz="0" w:space="0" w:color="auto"/>
        <w:bottom w:val="none" w:sz="0" w:space="0" w:color="auto"/>
        <w:right w:val="none" w:sz="0" w:space="0" w:color="auto"/>
      </w:divBdr>
    </w:div>
    <w:div w:id="1800563855">
      <w:marLeft w:val="0"/>
      <w:marRight w:val="0"/>
      <w:marTop w:val="0"/>
      <w:marBottom w:val="0"/>
      <w:divBdr>
        <w:top w:val="none" w:sz="0" w:space="0" w:color="auto"/>
        <w:left w:val="none" w:sz="0" w:space="0" w:color="auto"/>
        <w:bottom w:val="none" w:sz="0" w:space="0" w:color="auto"/>
        <w:right w:val="none" w:sz="0" w:space="0" w:color="auto"/>
      </w:divBdr>
    </w:div>
    <w:div w:id="1800563856">
      <w:marLeft w:val="0"/>
      <w:marRight w:val="0"/>
      <w:marTop w:val="0"/>
      <w:marBottom w:val="0"/>
      <w:divBdr>
        <w:top w:val="none" w:sz="0" w:space="0" w:color="auto"/>
        <w:left w:val="none" w:sz="0" w:space="0" w:color="auto"/>
        <w:bottom w:val="none" w:sz="0" w:space="0" w:color="auto"/>
        <w:right w:val="none" w:sz="0" w:space="0" w:color="auto"/>
      </w:divBdr>
    </w:div>
    <w:div w:id="1800563857">
      <w:marLeft w:val="0"/>
      <w:marRight w:val="0"/>
      <w:marTop w:val="0"/>
      <w:marBottom w:val="0"/>
      <w:divBdr>
        <w:top w:val="none" w:sz="0" w:space="0" w:color="auto"/>
        <w:left w:val="none" w:sz="0" w:space="0" w:color="auto"/>
        <w:bottom w:val="none" w:sz="0" w:space="0" w:color="auto"/>
        <w:right w:val="none" w:sz="0" w:space="0" w:color="auto"/>
      </w:divBdr>
    </w:div>
    <w:div w:id="1800563858">
      <w:marLeft w:val="0"/>
      <w:marRight w:val="0"/>
      <w:marTop w:val="0"/>
      <w:marBottom w:val="0"/>
      <w:divBdr>
        <w:top w:val="none" w:sz="0" w:space="0" w:color="auto"/>
        <w:left w:val="none" w:sz="0" w:space="0" w:color="auto"/>
        <w:bottom w:val="none" w:sz="0" w:space="0" w:color="auto"/>
        <w:right w:val="none" w:sz="0" w:space="0" w:color="auto"/>
      </w:divBdr>
    </w:div>
    <w:div w:id="1800563859">
      <w:marLeft w:val="0"/>
      <w:marRight w:val="0"/>
      <w:marTop w:val="0"/>
      <w:marBottom w:val="0"/>
      <w:divBdr>
        <w:top w:val="none" w:sz="0" w:space="0" w:color="auto"/>
        <w:left w:val="none" w:sz="0" w:space="0" w:color="auto"/>
        <w:bottom w:val="none" w:sz="0" w:space="0" w:color="auto"/>
        <w:right w:val="none" w:sz="0" w:space="0" w:color="auto"/>
      </w:divBdr>
    </w:div>
    <w:div w:id="1800563860">
      <w:marLeft w:val="0"/>
      <w:marRight w:val="0"/>
      <w:marTop w:val="0"/>
      <w:marBottom w:val="0"/>
      <w:divBdr>
        <w:top w:val="none" w:sz="0" w:space="0" w:color="auto"/>
        <w:left w:val="none" w:sz="0" w:space="0" w:color="auto"/>
        <w:bottom w:val="none" w:sz="0" w:space="0" w:color="auto"/>
        <w:right w:val="none" w:sz="0" w:space="0" w:color="auto"/>
      </w:divBdr>
    </w:div>
    <w:div w:id="1800563861">
      <w:marLeft w:val="0"/>
      <w:marRight w:val="0"/>
      <w:marTop w:val="0"/>
      <w:marBottom w:val="0"/>
      <w:divBdr>
        <w:top w:val="none" w:sz="0" w:space="0" w:color="auto"/>
        <w:left w:val="none" w:sz="0" w:space="0" w:color="auto"/>
        <w:bottom w:val="none" w:sz="0" w:space="0" w:color="auto"/>
        <w:right w:val="none" w:sz="0" w:space="0" w:color="auto"/>
      </w:divBdr>
    </w:div>
    <w:div w:id="1800563862">
      <w:marLeft w:val="0"/>
      <w:marRight w:val="0"/>
      <w:marTop w:val="0"/>
      <w:marBottom w:val="0"/>
      <w:divBdr>
        <w:top w:val="none" w:sz="0" w:space="0" w:color="auto"/>
        <w:left w:val="none" w:sz="0" w:space="0" w:color="auto"/>
        <w:bottom w:val="none" w:sz="0" w:space="0" w:color="auto"/>
        <w:right w:val="none" w:sz="0" w:space="0" w:color="auto"/>
      </w:divBdr>
    </w:div>
    <w:div w:id="1800563863">
      <w:marLeft w:val="0"/>
      <w:marRight w:val="0"/>
      <w:marTop w:val="0"/>
      <w:marBottom w:val="0"/>
      <w:divBdr>
        <w:top w:val="none" w:sz="0" w:space="0" w:color="auto"/>
        <w:left w:val="none" w:sz="0" w:space="0" w:color="auto"/>
        <w:bottom w:val="none" w:sz="0" w:space="0" w:color="auto"/>
        <w:right w:val="none" w:sz="0" w:space="0" w:color="auto"/>
      </w:divBdr>
    </w:div>
    <w:div w:id="1800563864">
      <w:marLeft w:val="0"/>
      <w:marRight w:val="0"/>
      <w:marTop w:val="0"/>
      <w:marBottom w:val="0"/>
      <w:divBdr>
        <w:top w:val="none" w:sz="0" w:space="0" w:color="auto"/>
        <w:left w:val="none" w:sz="0" w:space="0" w:color="auto"/>
        <w:bottom w:val="none" w:sz="0" w:space="0" w:color="auto"/>
        <w:right w:val="none" w:sz="0" w:space="0" w:color="auto"/>
      </w:divBdr>
    </w:div>
    <w:div w:id="1800563865">
      <w:marLeft w:val="0"/>
      <w:marRight w:val="0"/>
      <w:marTop w:val="0"/>
      <w:marBottom w:val="0"/>
      <w:divBdr>
        <w:top w:val="none" w:sz="0" w:space="0" w:color="auto"/>
        <w:left w:val="none" w:sz="0" w:space="0" w:color="auto"/>
        <w:bottom w:val="none" w:sz="0" w:space="0" w:color="auto"/>
        <w:right w:val="none" w:sz="0" w:space="0" w:color="auto"/>
      </w:divBdr>
    </w:div>
    <w:div w:id="1800563866">
      <w:marLeft w:val="0"/>
      <w:marRight w:val="0"/>
      <w:marTop w:val="0"/>
      <w:marBottom w:val="0"/>
      <w:divBdr>
        <w:top w:val="none" w:sz="0" w:space="0" w:color="auto"/>
        <w:left w:val="none" w:sz="0" w:space="0" w:color="auto"/>
        <w:bottom w:val="none" w:sz="0" w:space="0" w:color="auto"/>
        <w:right w:val="none" w:sz="0" w:space="0" w:color="auto"/>
      </w:divBdr>
    </w:div>
    <w:div w:id="1800563867">
      <w:marLeft w:val="0"/>
      <w:marRight w:val="0"/>
      <w:marTop w:val="0"/>
      <w:marBottom w:val="0"/>
      <w:divBdr>
        <w:top w:val="none" w:sz="0" w:space="0" w:color="auto"/>
        <w:left w:val="none" w:sz="0" w:space="0" w:color="auto"/>
        <w:bottom w:val="none" w:sz="0" w:space="0" w:color="auto"/>
        <w:right w:val="none" w:sz="0" w:space="0" w:color="auto"/>
      </w:divBdr>
    </w:div>
    <w:div w:id="1800563868">
      <w:marLeft w:val="0"/>
      <w:marRight w:val="0"/>
      <w:marTop w:val="0"/>
      <w:marBottom w:val="0"/>
      <w:divBdr>
        <w:top w:val="none" w:sz="0" w:space="0" w:color="auto"/>
        <w:left w:val="none" w:sz="0" w:space="0" w:color="auto"/>
        <w:bottom w:val="none" w:sz="0" w:space="0" w:color="auto"/>
        <w:right w:val="none" w:sz="0" w:space="0" w:color="auto"/>
      </w:divBdr>
    </w:div>
    <w:div w:id="1800563869">
      <w:marLeft w:val="0"/>
      <w:marRight w:val="0"/>
      <w:marTop w:val="0"/>
      <w:marBottom w:val="0"/>
      <w:divBdr>
        <w:top w:val="none" w:sz="0" w:space="0" w:color="auto"/>
        <w:left w:val="none" w:sz="0" w:space="0" w:color="auto"/>
        <w:bottom w:val="none" w:sz="0" w:space="0" w:color="auto"/>
        <w:right w:val="none" w:sz="0" w:space="0" w:color="auto"/>
      </w:divBdr>
    </w:div>
    <w:div w:id="1800563870">
      <w:marLeft w:val="0"/>
      <w:marRight w:val="0"/>
      <w:marTop w:val="0"/>
      <w:marBottom w:val="0"/>
      <w:divBdr>
        <w:top w:val="none" w:sz="0" w:space="0" w:color="auto"/>
        <w:left w:val="none" w:sz="0" w:space="0" w:color="auto"/>
        <w:bottom w:val="none" w:sz="0" w:space="0" w:color="auto"/>
        <w:right w:val="none" w:sz="0" w:space="0" w:color="auto"/>
      </w:divBdr>
    </w:div>
    <w:div w:id="1800563871">
      <w:marLeft w:val="0"/>
      <w:marRight w:val="0"/>
      <w:marTop w:val="0"/>
      <w:marBottom w:val="0"/>
      <w:divBdr>
        <w:top w:val="none" w:sz="0" w:space="0" w:color="auto"/>
        <w:left w:val="none" w:sz="0" w:space="0" w:color="auto"/>
        <w:bottom w:val="none" w:sz="0" w:space="0" w:color="auto"/>
        <w:right w:val="none" w:sz="0" w:space="0" w:color="auto"/>
      </w:divBdr>
    </w:div>
    <w:div w:id="1800563872">
      <w:marLeft w:val="0"/>
      <w:marRight w:val="0"/>
      <w:marTop w:val="0"/>
      <w:marBottom w:val="0"/>
      <w:divBdr>
        <w:top w:val="none" w:sz="0" w:space="0" w:color="auto"/>
        <w:left w:val="none" w:sz="0" w:space="0" w:color="auto"/>
        <w:bottom w:val="none" w:sz="0" w:space="0" w:color="auto"/>
        <w:right w:val="none" w:sz="0" w:space="0" w:color="auto"/>
      </w:divBdr>
    </w:div>
    <w:div w:id="1800563873">
      <w:marLeft w:val="0"/>
      <w:marRight w:val="0"/>
      <w:marTop w:val="0"/>
      <w:marBottom w:val="0"/>
      <w:divBdr>
        <w:top w:val="none" w:sz="0" w:space="0" w:color="auto"/>
        <w:left w:val="none" w:sz="0" w:space="0" w:color="auto"/>
        <w:bottom w:val="none" w:sz="0" w:space="0" w:color="auto"/>
        <w:right w:val="none" w:sz="0" w:space="0" w:color="auto"/>
      </w:divBdr>
    </w:div>
    <w:div w:id="1800563874">
      <w:marLeft w:val="0"/>
      <w:marRight w:val="0"/>
      <w:marTop w:val="0"/>
      <w:marBottom w:val="0"/>
      <w:divBdr>
        <w:top w:val="none" w:sz="0" w:space="0" w:color="auto"/>
        <w:left w:val="none" w:sz="0" w:space="0" w:color="auto"/>
        <w:bottom w:val="none" w:sz="0" w:space="0" w:color="auto"/>
        <w:right w:val="none" w:sz="0" w:space="0" w:color="auto"/>
      </w:divBdr>
    </w:div>
    <w:div w:id="1800563877">
      <w:marLeft w:val="0"/>
      <w:marRight w:val="0"/>
      <w:marTop w:val="0"/>
      <w:marBottom w:val="0"/>
      <w:divBdr>
        <w:top w:val="none" w:sz="0" w:space="0" w:color="auto"/>
        <w:left w:val="none" w:sz="0" w:space="0" w:color="auto"/>
        <w:bottom w:val="none" w:sz="0" w:space="0" w:color="auto"/>
        <w:right w:val="none" w:sz="0" w:space="0" w:color="auto"/>
      </w:divBdr>
    </w:div>
    <w:div w:id="1800563878">
      <w:marLeft w:val="0"/>
      <w:marRight w:val="0"/>
      <w:marTop w:val="0"/>
      <w:marBottom w:val="0"/>
      <w:divBdr>
        <w:top w:val="none" w:sz="0" w:space="0" w:color="auto"/>
        <w:left w:val="none" w:sz="0" w:space="0" w:color="auto"/>
        <w:bottom w:val="none" w:sz="0" w:space="0" w:color="auto"/>
        <w:right w:val="none" w:sz="0" w:space="0" w:color="auto"/>
      </w:divBdr>
    </w:div>
    <w:div w:id="1800563879">
      <w:marLeft w:val="0"/>
      <w:marRight w:val="0"/>
      <w:marTop w:val="0"/>
      <w:marBottom w:val="0"/>
      <w:divBdr>
        <w:top w:val="none" w:sz="0" w:space="0" w:color="auto"/>
        <w:left w:val="none" w:sz="0" w:space="0" w:color="auto"/>
        <w:bottom w:val="none" w:sz="0" w:space="0" w:color="auto"/>
        <w:right w:val="none" w:sz="0" w:space="0" w:color="auto"/>
      </w:divBdr>
    </w:div>
    <w:div w:id="1800563880">
      <w:marLeft w:val="0"/>
      <w:marRight w:val="0"/>
      <w:marTop w:val="0"/>
      <w:marBottom w:val="0"/>
      <w:divBdr>
        <w:top w:val="none" w:sz="0" w:space="0" w:color="auto"/>
        <w:left w:val="none" w:sz="0" w:space="0" w:color="auto"/>
        <w:bottom w:val="none" w:sz="0" w:space="0" w:color="auto"/>
        <w:right w:val="none" w:sz="0" w:space="0" w:color="auto"/>
      </w:divBdr>
    </w:div>
    <w:div w:id="1800563881">
      <w:marLeft w:val="0"/>
      <w:marRight w:val="0"/>
      <w:marTop w:val="0"/>
      <w:marBottom w:val="0"/>
      <w:divBdr>
        <w:top w:val="none" w:sz="0" w:space="0" w:color="auto"/>
        <w:left w:val="none" w:sz="0" w:space="0" w:color="auto"/>
        <w:bottom w:val="none" w:sz="0" w:space="0" w:color="auto"/>
        <w:right w:val="none" w:sz="0" w:space="0" w:color="auto"/>
      </w:divBdr>
    </w:div>
    <w:div w:id="1800563882">
      <w:marLeft w:val="0"/>
      <w:marRight w:val="0"/>
      <w:marTop w:val="0"/>
      <w:marBottom w:val="0"/>
      <w:divBdr>
        <w:top w:val="none" w:sz="0" w:space="0" w:color="auto"/>
        <w:left w:val="none" w:sz="0" w:space="0" w:color="auto"/>
        <w:bottom w:val="none" w:sz="0" w:space="0" w:color="auto"/>
        <w:right w:val="none" w:sz="0" w:space="0" w:color="auto"/>
      </w:divBdr>
    </w:div>
    <w:div w:id="1800563883">
      <w:marLeft w:val="0"/>
      <w:marRight w:val="0"/>
      <w:marTop w:val="0"/>
      <w:marBottom w:val="0"/>
      <w:divBdr>
        <w:top w:val="none" w:sz="0" w:space="0" w:color="auto"/>
        <w:left w:val="none" w:sz="0" w:space="0" w:color="auto"/>
        <w:bottom w:val="none" w:sz="0" w:space="0" w:color="auto"/>
        <w:right w:val="none" w:sz="0" w:space="0" w:color="auto"/>
      </w:divBdr>
      <w:divsChild>
        <w:div w:id="1800563926">
          <w:marLeft w:val="547"/>
          <w:marRight w:val="0"/>
          <w:marTop w:val="96"/>
          <w:marBottom w:val="0"/>
          <w:divBdr>
            <w:top w:val="none" w:sz="0" w:space="0" w:color="auto"/>
            <w:left w:val="none" w:sz="0" w:space="0" w:color="auto"/>
            <w:bottom w:val="none" w:sz="0" w:space="0" w:color="auto"/>
            <w:right w:val="none" w:sz="0" w:space="0" w:color="auto"/>
          </w:divBdr>
        </w:div>
      </w:divsChild>
    </w:div>
    <w:div w:id="1800563884">
      <w:marLeft w:val="0"/>
      <w:marRight w:val="0"/>
      <w:marTop w:val="0"/>
      <w:marBottom w:val="0"/>
      <w:divBdr>
        <w:top w:val="none" w:sz="0" w:space="0" w:color="auto"/>
        <w:left w:val="none" w:sz="0" w:space="0" w:color="auto"/>
        <w:bottom w:val="none" w:sz="0" w:space="0" w:color="auto"/>
        <w:right w:val="none" w:sz="0" w:space="0" w:color="auto"/>
      </w:divBdr>
    </w:div>
    <w:div w:id="1800563885">
      <w:marLeft w:val="0"/>
      <w:marRight w:val="0"/>
      <w:marTop w:val="0"/>
      <w:marBottom w:val="0"/>
      <w:divBdr>
        <w:top w:val="none" w:sz="0" w:space="0" w:color="auto"/>
        <w:left w:val="none" w:sz="0" w:space="0" w:color="auto"/>
        <w:bottom w:val="none" w:sz="0" w:space="0" w:color="auto"/>
        <w:right w:val="none" w:sz="0" w:space="0" w:color="auto"/>
      </w:divBdr>
    </w:div>
    <w:div w:id="1800563886">
      <w:marLeft w:val="0"/>
      <w:marRight w:val="0"/>
      <w:marTop w:val="0"/>
      <w:marBottom w:val="0"/>
      <w:divBdr>
        <w:top w:val="none" w:sz="0" w:space="0" w:color="auto"/>
        <w:left w:val="none" w:sz="0" w:space="0" w:color="auto"/>
        <w:bottom w:val="none" w:sz="0" w:space="0" w:color="auto"/>
        <w:right w:val="none" w:sz="0" w:space="0" w:color="auto"/>
      </w:divBdr>
    </w:div>
    <w:div w:id="1800563887">
      <w:marLeft w:val="0"/>
      <w:marRight w:val="0"/>
      <w:marTop w:val="0"/>
      <w:marBottom w:val="0"/>
      <w:divBdr>
        <w:top w:val="none" w:sz="0" w:space="0" w:color="auto"/>
        <w:left w:val="none" w:sz="0" w:space="0" w:color="auto"/>
        <w:bottom w:val="none" w:sz="0" w:space="0" w:color="auto"/>
        <w:right w:val="none" w:sz="0" w:space="0" w:color="auto"/>
      </w:divBdr>
    </w:div>
    <w:div w:id="1800563888">
      <w:marLeft w:val="0"/>
      <w:marRight w:val="0"/>
      <w:marTop w:val="0"/>
      <w:marBottom w:val="0"/>
      <w:divBdr>
        <w:top w:val="none" w:sz="0" w:space="0" w:color="auto"/>
        <w:left w:val="none" w:sz="0" w:space="0" w:color="auto"/>
        <w:bottom w:val="none" w:sz="0" w:space="0" w:color="auto"/>
        <w:right w:val="none" w:sz="0" w:space="0" w:color="auto"/>
      </w:divBdr>
    </w:div>
    <w:div w:id="1800563889">
      <w:marLeft w:val="0"/>
      <w:marRight w:val="0"/>
      <w:marTop w:val="0"/>
      <w:marBottom w:val="0"/>
      <w:divBdr>
        <w:top w:val="none" w:sz="0" w:space="0" w:color="auto"/>
        <w:left w:val="none" w:sz="0" w:space="0" w:color="auto"/>
        <w:bottom w:val="none" w:sz="0" w:space="0" w:color="auto"/>
        <w:right w:val="none" w:sz="0" w:space="0" w:color="auto"/>
      </w:divBdr>
    </w:div>
    <w:div w:id="1800563890">
      <w:marLeft w:val="0"/>
      <w:marRight w:val="0"/>
      <w:marTop w:val="0"/>
      <w:marBottom w:val="0"/>
      <w:divBdr>
        <w:top w:val="none" w:sz="0" w:space="0" w:color="auto"/>
        <w:left w:val="none" w:sz="0" w:space="0" w:color="auto"/>
        <w:bottom w:val="none" w:sz="0" w:space="0" w:color="auto"/>
        <w:right w:val="none" w:sz="0" w:space="0" w:color="auto"/>
      </w:divBdr>
    </w:div>
    <w:div w:id="1800563891">
      <w:marLeft w:val="0"/>
      <w:marRight w:val="0"/>
      <w:marTop w:val="0"/>
      <w:marBottom w:val="0"/>
      <w:divBdr>
        <w:top w:val="none" w:sz="0" w:space="0" w:color="auto"/>
        <w:left w:val="none" w:sz="0" w:space="0" w:color="auto"/>
        <w:bottom w:val="none" w:sz="0" w:space="0" w:color="auto"/>
        <w:right w:val="none" w:sz="0" w:space="0" w:color="auto"/>
      </w:divBdr>
    </w:div>
    <w:div w:id="1800563892">
      <w:marLeft w:val="0"/>
      <w:marRight w:val="0"/>
      <w:marTop w:val="0"/>
      <w:marBottom w:val="0"/>
      <w:divBdr>
        <w:top w:val="none" w:sz="0" w:space="0" w:color="auto"/>
        <w:left w:val="none" w:sz="0" w:space="0" w:color="auto"/>
        <w:bottom w:val="none" w:sz="0" w:space="0" w:color="auto"/>
        <w:right w:val="none" w:sz="0" w:space="0" w:color="auto"/>
      </w:divBdr>
    </w:div>
    <w:div w:id="1800563893">
      <w:marLeft w:val="0"/>
      <w:marRight w:val="0"/>
      <w:marTop w:val="0"/>
      <w:marBottom w:val="0"/>
      <w:divBdr>
        <w:top w:val="none" w:sz="0" w:space="0" w:color="auto"/>
        <w:left w:val="none" w:sz="0" w:space="0" w:color="auto"/>
        <w:bottom w:val="none" w:sz="0" w:space="0" w:color="auto"/>
        <w:right w:val="none" w:sz="0" w:space="0" w:color="auto"/>
      </w:divBdr>
    </w:div>
    <w:div w:id="1800563894">
      <w:marLeft w:val="0"/>
      <w:marRight w:val="0"/>
      <w:marTop w:val="0"/>
      <w:marBottom w:val="0"/>
      <w:divBdr>
        <w:top w:val="none" w:sz="0" w:space="0" w:color="auto"/>
        <w:left w:val="none" w:sz="0" w:space="0" w:color="auto"/>
        <w:bottom w:val="none" w:sz="0" w:space="0" w:color="auto"/>
        <w:right w:val="none" w:sz="0" w:space="0" w:color="auto"/>
      </w:divBdr>
    </w:div>
    <w:div w:id="1800563895">
      <w:marLeft w:val="0"/>
      <w:marRight w:val="0"/>
      <w:marTop w:val="0"/>
      <w:marBottom w:val="0"/>
      <w:divBdr>
        <w:top w:val="none" w:sz="0" w:space="0" w:color="auto"/>
        <w:left w:val="none" w:sz="0" w:space="0" w:color="auto"/>
        <w:bottom w:val="none" w:sz="0" w:space="0" w:color="auto"/>
        <w:right w:val="none" w:sz="0" w:space="0" w:color="auto"/>
      </w:divBdr>
    </w:div>
    <w:div w:id="1800563896">
      <w:marLeft w:val="0"/>
      <w:marRight w:val="0"/>
      <w:marTop w:val="0"/>
      <w:marBottom w:val="0"/>
      <w:divBdr>
        <w:top w:val="none" w:sz="0" w:space="0" w:color="auto"/>
        <w:left w:val="none" w:sz="0" w:space="0" w:color="auto"/>
        <w:bottom w:val="none" w:sz="0" w:space="0" w:color="auto"/>
        <w:right w:val="none" w:sz="0" w:space="0" w:color="auto"/>
      </w:divBdr>
    </w:div>
    <w:div w:id="1800563897">
      <w:marLeft w:val="0"/>
      <w:marRight w:val="0"/>
      <w:marTop w:val="0"/>
      <w:marBottom w:val="0"/>
      <w:divBdr>
        <w:top w:val="none" w:sz="0" w:space="0" w:color="auto"/>
        <w:left w:val="none" w:sz="0" w:space="0" w:color="auto"/>
        <w:bottom w:val="none" w:sz="0" w:space="0" w:color="auto"/>
        <w:right w:val="none" w:sz="0" w:space="0" w:color="auto"/>
      </w:divBdr>
    </w:div>
    <w:div w:id="1800563898">
      <w:marLeft w:val="0"/>
      <w:marRight w:val="0"/>
      <w:marTop w:val="0"/>
      <w:marBottom w:val="0"/>
      <w:divBdr>
        <w:top w:val="none" w:sz="0" w:space="0" w:color="auto"/>
        <w:left w:val="none" w:sz="0" w:space="0" w:color="auto"/>
        <w:bottom w:val="none" w:sz="0" w:space="0" w:color="auto"/>
        <w:right w:val="none" w:sz="0" w:space="0" w:color="auto"/>
      </w:divBdr>
    </w:div>
    <w:div w:id="1800563899">
      <w:marLeft w:val="0"/>
      <w:marRight w:val="0"/>
      <w:marTop w:val="0"/>
      <w:marBottom w:val="0"/>
      <w:divBdr>
        <w:top w:val="none" w:sz="0" w:space="0" w:color="auto"/>
        <w:left w:val="none" w:sz="0" w:space="0" w:color="auto"/>
        <w:bottom w:val="none" w:sz="0" w:space="0" w:color="auto"/>
        <w:right w:val="none" w:sz="0" w:space="0" w:color="auto"/>
      </w:divBdr>
      <w:divsChild>
        <w:div w:id="1800563770">
          <w:marLeft w:val="547"/>
          <w:marRight w:val="0"/>
          <w:marTop w:val="96"/>
          <w:marBottom w:val="0"/>
          <w:divBdr>
            <w:top w:val="none" w:sz="0" w:space="0" w:color="auto"/>
            <w:left w:val="none" w:sz="0" w:space="0" w:color="auto"/>
            <w:bottom w:val="none" w:sz="0" w:space="0" w:color="auto"/>
            <w:right w:val="none" w:sz="0" w:space="0" w:color="auto"/>
          </w:divBdr>
        </w:div>
      </w:divsChild>
    </w:div>
    <w:div w:id="1800563900">
      <w:marLeft w:val="0"/>
      <w:marRight w:val="0"/>
      <w:marTop w:val="0"/>
      <w:marBottom w:val="0"/>
      <w:divBdr>
        <w:top w:val="none" w:sz="0" w:space="0" w:color="auto"/>
        <w:left w:val="none" w:sz="0" w:space="0" w:color="auto"/>
        <w:bottom w:val="none" w:sz="0" w:space="0" w:color="auto"/>
        <w:right w:val="none" w:sz="0" w:space="0" w:color="auto"/>
      </w:divBdr>
    </w:div>
    <w:div w:id="1800563901">
      <w:marLeft w:val="0"/>
      <w:marRight w:val="0"/>
      <w:marTop w:val="0"/>
      <w:marBottom w:val="0"/>
      <w:divBdr>
        <w:top w:val="none" w:sz="0" w:space="0" w:color="auto"/>
        <w:left w:val="none" w:sz="0" w:space="0" w:color="auto"/>
        <w:bottom w:val="none" w:sz="0" w:space="0" w:color="auto"/>
        <w:right w:val="none" w:sz="0" w:space="0" w:color="auto"/>
      </w:divBdr>
    </w:div>
    <w:div w:id="1800563902">
      <w:marLeft w:val="0"/>
      <w:marRight w:val="0"/>
      <w:marTop w:val="0"/>
      <w:marBottom w:val="0"/>
      <w:divBdr>
        <w:top w:val="none" w:sz="0" w:space="0" w:color="auto"/>
        <w:left w:val="none" w:sz="0" w:space="0" w:color="auto"/>
        <w:bottom w:val="none" w:sz="0" w:space="0" w:color="auto"/>
        <w:right w:val="none" w:sz="0" w:space="0" w:color="auto"/>
      </w:divBdr>
    </w:div>
    <w:div w:id="1800563903">
      <w:marLeft w:val="0"/>
      <w:marRight w:val="0"/>
      <w:marTop w:val="0"/>
      <w:marBottom w:val="0"/>
      <w:divBdr>
        <w:top w:val="none" w:sz="0" w:space="0" w:color="auto"/>
        <w:left w:val="none" w:sz="0" w:space="0" w:color="auto"/>
        <w:bottom w:val="none" w:sz="0" w:space="0" w:color="auto"/>
        <w:right w:val="none" w:sz="0" w:space="0" w:color="auto"/>
      </w:divBdr>
    </w:div>
    <w:div w:id="1800563905">
      <w:marLeft w:val="0"/>
      <w:marRight w:val="0"/>
      <w:marTop w:val="0"/>
      <w:marBottom w:val="0"/>
      <w:divBdr>
        <w:top w:val="none" w:sz="0" w:space="0" w:color="auto"/>
        <w:left w:val="none" w:sz="0" w:space="0" w:color="auto"/>
        <w:bottom w:val="none" w:sz="0" w:space="0" w:color="auto"/>
        <w:right w:val="none" w:sz="0" w:space="0" w:color="auto"/>
      </w:divBdr>
    </w:div>
    <w:div w:id="1800563906">
      <w:marLeft w:val="0"/>
      <w:marRight w:val="0"/>
      <w:marTop w:val="0"/>
      <w:marBottom w:val="0"/>
      <w:divBdr>
        <w:top w:val="none" w:sz="0" w:space="0" w:color="auto"/>
        <w:left w:val="none" w:sz="0" w:space="0" w:color="auto"/>
        <w:bottom w:val="none" w:sz="0" w:space="0" w:color="auto"/>
        <w:right w:val="none" w:sz="0" w:space="0" w:color="auto"/>
      </w:divBdr>
    </w:div>
    <w:div w:id="1800563907">
      <w:marLeft w:val="0"/>
      <w:marRight w:val="0"/>
      <w:marTop w:val="0"/>
      <w:marBottom w:val="0"/>
      <w:divBdr>
        <w:top w:val="none" w:sz="0" w:space="0" w:color="auto"/>
        <w:left w:val="none" w:sz="0" w:space="0" w:color="auto"/>
        <w:bottom w:val="none" w:sz="0" w:space="0" w:color="auto"/>
        <w:right w:val="none" w:sz="0" w:space="0" w:color="auto"/>
      </w:divBdr>
    </w:div>
    <w:div w:id="1800563908">
      <w:marLeft w:val="0"/>
      <w:marRight w:val="0"/>
      <w:marTop w:val="0"/>
      <w:marBottom w:val="0"/>
      <w:divBdr>
        <w:top w:val="none" w:sz="0" w:space="0" w:color="auto"/>
        <w:left w:val="none" w:sz="0" w:space="0" w:color="auto"/>
        <w:bottom w:val="none" w:sz="0" w:space="0" w:color="auto"/>
        <w:right w:val="none" w:sz="0" w:space="0" w:color="auto"/>
      </w:divBdr>
    </w:div>
    <w:div w:id="1800563909">
      <w:marLeft w:val="0"/>
      <w:marRight w:val="0"/>
      <w:marTop w:val="0"/>
      <w:marBottom w:val="0"/>
      <w:divBdr>
        <w:top w:val="none" w:sz="0" w:space="0" w:color="auto"/>
        <w:left w:val="none" w:sz="0" w:space="0" w:color="auto"/>
        <w:bottom w:val="none" w:sz="0" w:space="0" w:color="auto"/>
        <w:right w:val="none" w:sz="0" w:space="0" w:color="auto"/>
      </w:divBdr>
    </w:div>
    <w:div w:id="1800563910">
      <w:marLeft w:val="0"/>
      <w:marRight w:val="0"/>
      <w:marTop w:val="0"/>
      <w:marBottom w:val="0"/>
      <w:divBdr>
        <w:top w:val="none" w:sz="0" w:space="0" w:color="auto"/>
        <w:left w:val="none" w:sz="0" w:space="0" w:color="auto"/>
        <w:bottom w:val="none" w:sz="0" w:space="0" w:color="auto"/>
        <w:right w:val="none" w:sz="0" w:space="0" w:color="auto"/>
      </w:divBdr>
    </w:div>
    <w:div w:id="1800563911">
      <w:marLeft w:val="0"/>
      <w:marRight w:val="0"/>
      <w:marTop w:val="0"/>
      <w:marBottom w:val="0"/>
      <w:divBdr>
        <w:top w:val="none" w:sz="0" w:space="0" w:color="auto"/>
        <w:left w:val="none" w:sz="0" w:space="0" w:color="auto"/>
        <w:bottom w:val="none" w:sz="0" w:space="0" w:color="auto"/>
        <w:right w:val="none" w:sz="0" w:space="0" w:color="auto"/>
      </w:divBdr>
    </w:div>
    <w:div w:id="1800563912">
      <w:marLeft w:val="0"/>
      <w:marRight w:val="0"/>
      <w:marTop w:val="0"/>
      <w:marBottom w:val="0"/>
      <w:divBdr>
        <w:top w:val="none" w:sz="0" w:space="0" w:color="auto"/>
        <w:left w:val="none" w:sz="0" w:space="0" w:color="auto"/>
        <w:bottom w:val="none" w:sz="0" w:space="0" w:color="auto"/>
        <w:right w:val="none" w:sz="0" w:space="0" w:color="auto"/>
      </w:divBdr>
    </w:div>
    <w:div w:id="1800563913">
      <w:marLeft w:val="0"/>
      <w:marRight w:val="0"/>
      <w:marTop w:val="0"/>
      <w:marBottom w:val="0"/>
      <w:divBdr>
        <w:top w:val="none" w:sz="0" w:space="0" w:color="auto"/>
        <w:left w:val="none" w:sz="0" w:space="0" w:color="auto"/>
        <w:bottom w:val="none" w:sz="0" w:space="0" w:color="auto"/>
        <w:right w:val="none" w:sz="0" w:space="0" w:color="auto"/>
      </w:divBdr>
    </w:div>
    <w:div w:id="1800563914">
      <w:marLeft w:val="0"/>
      <w:marRight w:val="0"/>
      <w:marTop w:val="0"/>
      <w:marBottom w:val="0"/>
      <w:divBdr>
        <w:top w:val="none" w:sz="0" w:space="0" w:color="auto"/>
        <w:left w:val="none" w:sz="0" w:space="0" w:color="auto"/>
        <w:bottom w:val="none" w:sz="0" w:space="0" w:color="auto"/>
        <w:right w:val="none" w:sz="0" w:space="0" w:color="auto"/>
      </w:divBdr>
    </w:div>
    <w:div w:id="1800563915">
      <w:marLeft w:val="0"/>
      <w:marRight w:val="0"/>
      <w:marTop w:val="0"/>
      <w:marBottom w:val="0"/>
      <w:divBdr>
        <w:top w:val="none" w:sz="0" w:space="0" w:color="auto"/>
        <w:left w:val="none" w:sz="0" w:space="0" w:color="auto"/>
        <w:bottom w:val="none" w:sz="0" w:space="0" w:color="auto"/>
        <w:right w:val="none" w:sz="0" w:space="0" w:color="auto"/>
      </w:divBdr>
    </w:div>
    <w:div w:id="1800563916">
      <w:marLeft w:val="0"/>
      <w:marRight w:val="0"/>
      <w:marTop w:val="0"/>
      <w:marBottom w:val="0"/>
      <w:divBdr>
        <w:top w:val="none" w:sz="0" w:space="0" w:color="auto"/>
        <w:left w:val="none" w:sz="0" w:space="0" w:color="auto"/>
        <w:bottom w:val="none" w:sz="0" w:space="0" w:color="auto"/>
        <w:right w:val="none" w:sz="0" w:space="0" w:color="auto"/>
      </w:divBdr>
    </w:div>
    <w:div w:id="1800563917">
      <w:marLeft w:val="0"/>
      <w:marRight w:val="0"/>
      <w:marTop w:val="0"/>
      <w:marBottom w:val="0"/>
      <w:divBdr>
        <w:top w:val="none" w:sz="0" w:space="0" w:color="auto"/>
        <w:left w:val="none" w:sz="0" w:space="0" w:color="auto"/>
        <w:bottom w:val="none" w:sz="0" w:space="0" w:color="auto"/>
        <w:right w:val="none" w:sz="0" w:space="0" w:color="auto"/>
      </w:divBdr>
    </w:div>
    <w:div w:id="1800563918">
      <w:marLeft w:val="0"/>
      <w:marRight w:val="0"/>
      <w:marTop w:val="0"/>
      <w:marBottom w:val="0"/>
      <w:divBdr>
        <w:top w:val="none" w:sz="0" w:space="0" w:color="auto"/>
        <w:left w:val="none" w:sz="0" w:space="0" w:color="auto"/>
        <w:bottom w:val="none" w:sz="0" w:space="0" w:color="auto"/>
        <w:right w:val="none" w:sz="0" w:space="0" w:color="auto"/>
      </w:divBdr>
    </w:div>
    <w:div w:id="1800563919">
      <w:marLeft w:val="0"/>
      <w:marRight w:val="0"/>
      <w:marTop w:val="0"/>
      <w:marBottom w:val="0"/>
      <w:divBdr>
        <w:top w:val="none" w:sz="0" w:space="0" w:color="auto"/>
        <w:left w:val="none" w:sz="0" w:space="0" w:color="auto"/>
        <w:bottom w:val="none" w:sz="0" w:space="0" w:color="auto"/>
        <w:right w:val="none" w:sz="0" w:space="0" w:color="auto"/>
      </w:divBdr>
    </w:div>
    <w:div w:id="1800563920">
      <w:marLeft w:val="0"/>
      <w:marRight w:val="0"/>
      <w:marTop w:val="0"/>
      <w:marBottom w:val="0"/>
      <w:divBdr>
        <w:top w:val="none" w:sz="0" w:space="0" w:color="auto"/>
        <w:left w:val="none" w:sz="0" w:space="0" w:color="auto"/>
        <w:bottom w:val="none" w:sz="0" w:space="0" w:color="auto"/>
        <w:right w:val="none" w:sz="0" w:space="0" w:color="auto"/>
      </w:divBdr>
    </w:div>
    <w:div w:id="1800563921">
      <w:marLeft w:val="0"/>
      <w:marRight w:val="0"/>
      <w:marTop w:val="0"/>
      <w:marBottom w:val="0"/>
      <w:divBdr>
        <w:top w:val="none" w:sz="0" w:space="0" w:color="auto"/>
        <w:left w:val="none" w:sz="0" w:space="0" w:color="auto"/>
        <w:bottom w:val="none" w:sz="0" w:space="0" w:color="auto"/>
        <w:right w:val="none" w:sz="0" w:space="0" w:color="auto"/>
      </w:divBdr>
    </w:div>
    <w:div w:id="1800563922">
      <w:marLeft w:val="0"/>
      <w:marRight w:val="0"/>
      <w:marTop w:val="0"/>
      <w:marBottom w:val="0"/>
      <w:divBdr>
        <w:top w:val="none" w:sz="0" w:space="0" w:color="auto"/>
        <w:left w:val="none" w:sz="0" w:space="0" w:color="auto"/>
        <w:bottom w:val="none" w:sz="0" w:space="0" w:color="auto"/>
        <w:right w:val="none" w:sz="0" w:space="0" w:color="auto"/>
      </w:divBdr>
    </w:div>
    <w:div w:id="1800563923">
      <w:marLeft w:val="0"/>
      <w:marRight w:val="0"/>
      <w:marTop w:val="0"/>
      <w:marBottom w:val="0"/>
      <w:divBdr>
        <w:top w:val="none" w:sz="0" w:space="0" w:color="auto"/>
        <w:left w:val="none" w:sz="0" w:space="0" w:color="auto"/>
        <w:bottom w:val="none" w:sz="0" w:space="0" w:color="auto"/>
        <w:right w:val="none" w:sz="0" w:space="0" w:color="auto"/>
      </w:divBdr>
    </w:div>
    <w:div w:id="1800563924">
      <w:marLeft w:val="0"/>
      <w:marRight w:val="0"/>
      <w:marTop w:val="0"/>
      <w:marBottom w:val="0"/>
      <w:divBdr>
        <w:top w:val="none" w:sz="0" w:space="0" w:color="auto"/>
        <w:left w:val="none" w:sz="0" w:space="0" w:color="auto"/>
        <w:bottom w:val="none" w:sz="0" w:space="0" w:color="auto"/>
        <w:right w:val="none" w:sz="0" w:space="0" w:color="auto"/>
      </w:divBdr>
    </w:div>
    <w:div w:id="1800563925">
      <w:marLeft w:val="0"/>
      <w:marRight w:val="0"/>
      <w:marTop w:val="0"/>
      <w:marBottom w:val="0"/>
      <w:divBdr>
        <w:top w:val="none" w:sz="0" w:space="0" w:color="auto"/>
        <w:left w:val="none" w:sz="0" w:space="0" w:color="auto"/>
        <w:bottom w:val="none" w:sz="0" w:space="0" w:color="auto"/>
        <w:right w:val="none" w:sz="0" w:space="0" w:color="auto"/>
      </w:divBdr>
    </w:div>
    <w:div w:id="1800563927">
      <w:marLeft w:val="0"/>
      <w:marRight w:val="0"/>
      <w:marTop w:val="0"/>
      <w:marBottom w:val="0"/>
      <w:divBdr>
        <w:top w:val="none" w:sz="0" w:space="0" w:color="auto"/>
        <w:left w:val="none" w:sz="0" w:space="0" w:color="auto"/>
        <w:bottom w:val="none" w:sz="0" w:space="0" w:color="auto"/>
        <w:right w:val="none" w:sz="0" w:space="0" w:color="auto"/>
      </w:divBdr>
    </w:div>
    <w:div w:id="1800563928">
      <w:marLeft w:val="0"/>
      <w:marRight w:val="0"/>
      <w:marTop w:val="0"/>
      <w:marBottom w:val="0"/>
      <w:divBdr>
        <w:top w:val="none" w:sz="0" w:space="0" w:color="auto"/>
        <w:left w:val="none" w:sz="0" w:space="0" w:color="auto"/>
        <w:bottom w:val="none" w:sz="0" w:space="0" w:color="auto"/>
        <w:right w:val="none" w:sz="0" w:space="0" w:color="auto"/>
      </w:divBdr>
    </w:div>
    <w:div w:id="1800563929">
      <w:marLeft w:val="0"/>
      <w:marRight w:val="0"/>
      <w:marTop w:val="0"/>
      <w:marBottom w:val="0"/>
      <w:divBdr>
        <w:top w:val="none" w:sz="0" w:space="0" w:color="auto"/>
        <w:left w:val="none" w:sz="0" w:space="0" w:color="auto"/>
        <w:bottom w:val="none" w:sz="0" w:space="0" w:color="auto"/>
        <w:right w:val="none" w:sz="0" w:space="0" w:color="auto"/>
      </w:divBdr>
    </w:div>
    <w:div w:id="1800563930">
      <w:marLeft w:val="0"/>
      <w:marRight w:val="0"/>
      <w:marTop w:val="0"/>
      <w:marBottom w:val="0"/>
      <w:divBdr>
        <w:top w:val="none" w:sz="0" w:space="0" w:color="auto"/>
        <w:left w:val="none" w:sz="0" w:space="0" w:color="auto"/>
        <w:bottom w:val="none" w:sz="0" w:space="0" w:color="auto"/>
        <w:right w:val="none" w:sz="0" w:space="0" w:color="auto"/>
      </w:divBdr>
    </w:div>
    <w:div w:id="1800563931">
      <w:marLeft w:val="0"/>
      <w:marRight w:val="0"/>
      <w:marTop w:val="0"/>
      <w:marBottom w:val="0"/>
      <w:divBdr>
        <w:top w:val="none" w:sz="0" w:space="0" w:color="auto"/>
        <w:left w:val="none" w:sz="0" w:space="0" w:color="auto"/>
        <w:bottom w:val="none" w:sz="0" w:space="0" w:color="auto"/>
        <w:right w:val="none" w:sz="0" w:space="0" w:color="auto"/>
      </w:divBdr>
    </w:div>
    <w:div w:id="1800563932">
      <w:marLeft w:val="0"/>
      <w:marRight w:val="0"/>
      <w:marTop w:val="0"/>
      <w:marBottom w:val="0"/>
      <w:divBdr>
        <w:top w:val="none" w:sz="0" w:space="0" w:color="auto"/>
        <w:left w:val="none" w:sz="0" w:space="0" w:color="auto"/>
        <w:bottom w:val="none" w:sz="0" w:space="0" w:color="auto"/>
        <w:right w:val="none" w:sz="0" w:space="0" w:color="auto"/>
      </w:divBdr>
    </w:div>
    <w:div w:id="1800563934">
      <w:marLeft w:val="0"/>
      <w:marRight w:val="0"/>
      <w:marTop w:val="0"/>
      <w:marBottom w:val="0"/>
      <w:divBdr>
        <w:top w:val="none" w:sz="0" w:space="0" w:color="auto"/>
        <w:left w:val="none" w:sz="0" w:space="0" w:color="auto"/>
        <w:bottom w:val="none" w:sz="0" w:space="0" w:color="auto"/>
        <w:right w:val="none" w:sz="0" w:space="0" w:color="auto"/>
      </w:divBdr>
    </w:div>
    <w:div w:id="1800563935">
      <w:marLeft w:val="0"/>
      <w:marRight w:val="0"/>
      <w:marTop w:val="0"/>
      <w:marBottom w:val="0"/>
      <w:divBdr>
        <w:top w:val="none" w:sz="0" w:space="0" w:color="auto"/>
        <w:left w:val="none" w:sz="0" w:space="0" w:color="auto"/>
        <w:bottom w:val="none" w:sz="0" w:space="0" w:color="auto"/>
        <w:right w:val="none" w:sz="0" w:space="0" w:color="auto"/>
      </w:divBdr>
    </w:div>
    <w:div w:id="1815560580">
      <w:bodyDiv w:val="1"/>
      <w:marLeft w:val="0"/>
      <w:marRight w:val="0"/>
      <w:marTop w:val="0"/>
      <w:marBottom w:val="0"/>
      <w:divBdr>
        <w:top w:val="none" w:sz="0" w:space="0" w:color="auto"/>
        <w:left w:val="none" w:sz="0" w:space="0" w:color="auto"/>
        <w:bottom w:val="none" w:sz="0" w:space="0" w:color="auto"/>
        <w:right w:val="none" w:sz="0" w:space="0" w:color="auto"/>
      </w:divBdr>
    </w:div>
    <w:div w:id="1876698628">
      <w:bodyDiv w:val="1"/>
      <w:marLeft w:val="0"/>
      <w:marRight w:val="0"/>
      <w:marTop w:val="0"/>
      <w:marBottom w:val="0"/>
      <w:divBdr>
        <w:top w:val="none" w:sz="0" w:space="0" w:color="auto"/>
        <w:left w:val="none" w:sz="0" w:space="0" w:color="auto"/>
        <w:bottom w:val="none" w:sz="0" w:space="0" w:color="auto"/>
        <w:right w:val="none" w:sz="0" w:space="0" w:color="auto"/>
      </w:divBdr>
    </w:div>
    <w:div w:id="1886747286">
      <w:bodyDiv w:val="1"/>
      <w:marLeft w:val="0"/>
      <w:marRight w:val="0"/>
      <w:marTop w:val="0"/>
      <w:marBottom w:val="0"/>
      <w:divBdr>
        <w:top w:val="none" w:sz="0" w:space="0" w:color="auto"/>
        <w:left w:val="none" w:sz="0" w:space="0" w:color="auto"/>
        <w:bottom w:val="none" w:sz="0" w:space="0" w:color="auto"/>
        <w:right w:val="none" w:sz="0" w:space="0" w:color="auto"/>
      </w:divBdr>
    </w:div>
    <w:div w:id="1905723161">
      <w:bodyDiv w:val="1"/>
      <w:marLeft w:val="0"/>
      <w:marRight w:val="0"/>
      <w:marTop w:val="0"/>
      <w:marBottom w:val="0"/>
      <w:divBdr>
        <w:top w:val="none" w:sz="0" w:space="0" w:color="auto"/>
        <w:left w:val="none" w:sz="0" w:space="0" w:color="auto"/>
        <w:bottom w:val="none" w:sz="0" w:space="0" w:color="auto"/>
        <w:right w:val="none" w:sz="0" w:space="0" w:color="auto"/>
      </w:divBdr>
    </w:div>
    <w:div w:id="1918393052">
      <w:bodyDiv w:val="1"/>
      <w:marLeft w:val="0"/>
      <w:marRight w:val="0"/>
      <w:marTop w:val="0"/>
      <w:marBottom w:val="0"/>
      <w:divBdr>
        <w:top w:val="none" w:sz="0" w:space="0" w:color="auto"/>
        <w:left w:val="none" w:sz="0" w:space="0" w:color="auto"/>
        <w:bottom w:val="none" w:sz="0" w:space="0" w:color="auto"/>
        <w:right w:val="none" w:sz="0" w:space="0" w:color="auto"/>
      </w:divBdr>
    </w:div>
    <w:div w:id="1952276139">
      <w:bodyDiv w:val="1"/>
      <w:marLeft w:val="0"/>
      <w:marRight w:val="0"/>
      <w:marTop w:val="0"/>
      <w:marBottom w:val="0"/>
      <w:divBdr>
        <w:top w:val="none" w:sz="0" w:space="0" w:color="auto"/>
        <w:left w:val="none" w:sz="0" w:space="0" w:color="auto"/>
        <w:bottom w:val="none" w:sz="0" w:space="0" w:color="auto"/>
        <w:right w:val="none" w:sz="0" w:space="0" w:color="auto"/>
      </w:divBdr>
    </w:div>
    <w:div w:id="1963994299">
      <w:bodyDiv w:val="1"/>
      <w:marLeft w:val="0"/>
      <w:marRight w:val="0"/>
      <w:marTop w:val="0"/>
      <w:marBottom w:val="0"/>
      <w:divBdr>
        <w:top w:val="none" w:sz="0" w:space="0" w:color="auto"/>
        <w:left w:val="none" w:sz="0" w:space="0" w:color="auto"/>
        <w:bottom w:val="none" w:sz="0" w:space="0" w:color="auto"/>
        <w:right w:val="none" w:sz="0" w:space="0" w:color="auto"/>
      </w:divBdr>
    </w:div>
    <w:div w:id="1991250998">
      <w:bodyDiv w:val="1"/>
      <w:marLeft w:val="0"/>
      <w:marRight w:val="0"/>
      <w:marTop w:val="0"/>
      <w:marBottom w:val="0"/>
      <w:divBdr>
        <w:top w:val="none" w:sz="0" w:space="0" w:color="auto"/>
        <w:left w:val="none" w:sz="0" w:space="0" w:color="auto"/>
        <w:bottom w:val="none" w:sz="0" w:space="0" w:color="auto"/>
        <w:right w:val="none" w:sz="0" w:space="0" w:color="auto"/>
      </w:divBdr>
    </w:div>
    <w:div w:id="2027053563">
      <w:bodyDiv w:val="1"/>
      <w:marLeft w:val="0"/>
      <w:marRight w:val="0"/>
      <w:marTop w:val="0"/>
      <w:marBottom w:val="0"/>
      <w:divBdr>
        <w:top w:val="none" w:sz="0" w:space="0" w:color="auto"/>
        <w:left w:val="none" w:sz="0" w:space="0" w:color="auto"/>
        <w:bottom w:val="none" w:sz="0" w:space="0" w:color="auto"/>
        <w:right w:val="none" w:sz="0" w:space="0" w:color="auto"/>
      </w:divBdr>
    </w:div>
    <w:div w:id="2037077989">
      <w:bodyDiv w:val="1"/>
      <w:marLeft w:val="0"/>
      <w:marRight w:val="0"/>
      <w:marTop w:val="0"/>
      <w:marBottom w:val="0"/>
      <w:divBdr>
        <w:top w:val="none" w:sz="0" w:space="0" w:color="auto"/>
        <w:left w:val="none" w:sz="0" w:space="0" w:color="auto"/>
        <w:bottom w:val="none" w:sz="0" w:space="0" w:color="auto"/>
        <w:right w:val="none" w:sz="0" w:space="0" w:color="auto"/>
      </w:divBdr>
    </w:div>
    <w:div w:id="2061054451">
      <w:bodyDiv w:val="1"/>
      <w:marLeft w:val="0"/>
      <w:marRight w:val="0"/>
      <w:marTop w:val="0"/>
      <w:marBottom w:val="0"/>
      <w:divBdr>
        <w:top w:val="none" w:sz="0" w:space="0" w:color="auto"/>
        <w:left w:val="none" w:sz="0" w:space="0" w:color="auto"/>
        <w:bottom w:val="none" w:sz="0" w:space="0" w:color="auto"/>
        <w:right w:val="none" w:sz="0" w:space="0" w:color="auto"/>
      </w:divBdr>
    </w:div>
    <w:div w:id="2063020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mailto:sarah.gaunt@lantanagroup.com" TargetMode="External"/><Relationship Id="rId21" Type="http://schemas.openxmlformats.org/officeDocument/2006/relationships/hyperlink" Target="mailto:duz1@cdc.gov" TargetMode="External"/><Relationship Id="rId42" Type="http://schemas.openxmlformats.org/officeDocument/2006/relationships/hyperlink" Target="mailto:bostoncampbell@mindspring.com" TargetMode="External"/><Relationship Id="rId47" Type="http://schemas.openxmlformats.org/officeDocument/2006/relationships/image" Target="media/image2.png"/><Relationship Id="rId63" Type="http://schemas.openxmlformats.org/officeDocument/2006/relationships/hyperlink" Target="http://www.hl7.org/documentcenter/public/wg/ca/CDAR2AIS0000R030_ImplementationGuideDraft.pdf" TargetMode="External"/><Relationship Id="rId68" Type="http://schemas.openxmlformats.org/officeDocument/2006/relationships/hyperlink" Target="http://www.hl7.org/memonly/downloads/v3edition.cfm" TargetMode="External"/><Relationship Id="rId84" Type="http://schemas.openxmlformats.org/officeDocument/2006/relationships/header" Target="header2.xml"/><Relationship Id="rId89" Type="http://schemas.openxmlformats.org/officeDocument/2006/relationships/footer" Target="footer4.xml"/><Relationship Id="rId16" Type="http://schemas.openxmlformats.org/officeDocument/2006/relationships/hyperlink" Target="mailto:Lawrence.Garber@ReliantMedicalGroup.org" TargetMode="External"/><Relationship Id="rId11" Type="http://schemas.openxmlformats.org/officeDocument/2006/relationships/image" Target="media/image1.jpeg"/><Relationship Id="rId32" Type="http://schemas.openxmlformats.org/officeDocument/2006/relationships/hyperlink" Target="mailto:virinder.batra@gmail.com" TargetMode="External"/><Relationship Id="rId37" Type="http://schemas.openxmlformats.org/officeDocument/2006/relationships/hyperlink" Target="mailto:dtao12@gmail.com" TargetMode="External"/><Relationship Id="rId53" Type="http://schemas.openxmlformats.org/officeDocument/2006/relationships/hyperlink" Target="https://github.com/HL7/CDA-ccda-2.1" TargetMode="External"/><Relationship Id="rId58" Type="http://schemas.openxmlformats.org/officeDocument/2006/relationships/hyperlink" Target="http://edocket.access.gpo.gov/2010/pdf/2010-17210.pdf" TargetMode="External"/><Relationship Id="rId74" Type="http://schemas.openxmlformats.org/officeDocument/2006/relationships/hyperlink" Target="http://wiki.siframework.org/LCC+Long-Term+Post-Acute+Care+%28LTPAC%29+Transition+SWG" TargetMode="External"/><Relationship Id="rId79" Type="http://schemas.openxmlformats.org/officeDocument/2006/relationships/hyperlink" Target="http://www.hl7.org/special/committees/terminfo/index.cfm" TargetMode="External"/><Relationship Id="rId5" Type="http://schemas.openxmlformats.org/officeDocument/2006/relationships/numbering" Target="numbering.xml"/><Relationship Id="rId90" Type="http://schemas.openxmlformats.org/officeDocument/2006/relationships/footer" Target="footer5.xml"/><Relationship Id="rId95" Type="http://schemas.openxmlformats.org/officeDocument/2006/relationships/footer" Target="footer6.xml"/><Relationship Id="rId22" Type="http://schemas.openxmlformats.org/officeDocument/2006/relationships/hyperlink" Target="mailto:patrick.e.loyd@gmail.com" TargetMode="External"/><Relationship Id="rId27" Type="http://schemas.openxmlformats.org/officeDocument/2006/relationships/hyperlink" Target="mailto:sean.mcilvenna@lantanagroup.com" TargetMode="External"/><Relationship Id="rId43" Type="http://schemas.openxmlformats.org/officeDocument/2006/relationships/hyperlink" Target="mailto:vkwok@deloitte.com" TargetMode="External"/><Relationship Id="rId48" Type="http://schemas.openxmlformats.org/officeDocument/2006/relationships/image" Target="media/image3.png"/><Relationship Id="rId64" Type="http://schemas.openxmlformats.org/officeDocument/2006/relationships/hyperlink" Target="http://www.hl7.org/implement/standards/product_brief.cfm?product_id=233" TargetMode="External"/><Relationship Id="rId69" Type="http://schemas.openxmlformats.org/officeDocument/2006/relationships/hyperlink" Target="http://www.hl7.org/v3ballot/html/help/pfg/pfg.htm" TargetMode="External"/><Relationship Id="rId80" Type="http://schemas.openxmlformats.org/officeDocument/2006/relationships/hyperlink" Target="https://trifolia.lantanagroup.com/" TargetMode="External"/><Relationship Id="rId85" Type="http://schemas.openxmlformats.org/officeDocument/2006/relationships/footer" Target="footer1.xml"/><Relationship Id="rId3" Type="http://schemas.openxmlformats.org/officeDocument/2006/relationships/customXml" Target="../customXml/item3.xml"/><Relationship Id="rId12" Type="http://schemas.openxmlformats.org/officeDocument/2006/relationships/hyperlink" Target="http://www.hl7.org/permalink/?SpecificationFeedback" TargetMode="External"/><Relationship Id="rId17" Type="http://schemas.openxmlformats.org/officeDocument/2006/relationships/hyperlink" Target="mailto:cbeebe@mayo.edu" TargetMode="External"/><Relationship Id="rId25" Type="http://schemas.openxmlformats.org/officeDocument/2006/relationships/hyperlink" Target="mailto:samatney@mmm.com" TargetMode="External"/><Relationship Id="rId33" Type="http://schemas.openxmlformats.org/officeDocument/2006/relationships/hyperlink" Target="mailto:tomalley@partners.org" TargetMode="External"/><Relationship Id="rId38" Type="http://schemas.openxmlformats.org/officeDocument/2006/relationships/hyperlink" Target="mailto:john.damore@lantanagroup.com" TargetMode="External"/><Relationship Id="rId46" Type="http://schemas.openxmlformats.org/officeDocument/2006/relationships/hyperlink" Target="http://loinc.org/terms-of-use" TargetMode="External"/><Relationship Id="rId59" Type="http://schemas.openxmlformats.org/officeDocument/2006/relationships/hyperlink" Target="http://www.gpo.gov/fdsys/pkg/FR-2012-09-04/pdf/2012-20982.pdf" TargetMode="External"/><Relationship Id="rId67" Type="http://schemas.openxmlformats.org/officeDocument/2006/relationships/hyperlink" Target="http://www.hl7.org/documentcenter/private/standards/v3/V3_DAM_PRULCERPREV_R1_INFORM_2013AUG.pdf" TargetMode="External"/><Relationship Id="rId20" Type="http://schemas.openxmlformats.org/officeDocument/2006/relationships/hyperlink" Target="mailto:Laura.Heermann@imail.org" TargetMode="External"/><Relationship Id="rId41" Type="http://schemas.openxmlformats.org/officeDocument/2006/relationships/hyperlink" Target="mailto:diana.wright@lantanagroup.com" TargetMode="External"/><Relationship Id="rId54" Type="http://schemas.openxmlformats.org/officeDocument/2006/relationships/hyperlink" Target="http://www.gpo.gov/fdsys/pkg/PLAW-111publ5/content-detail.html" TargetMode="External"/><Relationship Id="rId62" Type="http://schemas.openxmlformats.org/officeDocument/2006/relationships/hyperlink" Target="http://www.hl7.org/implement/standards/product_brief.cfm?product_id=7" TargetMode="External"/><Relationship Id="rId70" Type="http://schemas.openxmlformats.org/officeDocument/2006/relationships/hyperlink" Target="http://www.hl7.org/v3ballot/html/infrastructure/conformance/conformance.htm" TargetMode="External"/><Relationship Id="rId75" Type="http://schemas.openxmlformats.org/officeDocument/2006/relationships/hyperlink" Target="http://wiki.siframework.org/LCC+Longitudinal+Care+Plan+%28LCP%29+SWG" TargetMode="External"/><Relationship Id="rId83" Type="http://schemas.openxmlformats.org/officeDocument/2006/relationships/header" Target="header1.xml"/><Relationship Id="rId88" Type="http://schemas.openxmlformats.org/officeDocument/2006/relationships/footer" Target="footer3.xml"/><Relationship Id="rId91" Type="http://schemas.openxmlformats.org/officeDocument/2006/relationships/hyperlink" Target="http://www.hl7.org/dstucomments/showdetail.cfm?dstuid=131" TargetMode="External"/><Relationship Id="rId96"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mailto:brett@riverrockassociates.com" TargetMode="External"/><Relationship Id="rId23" Type="http://schemas.openxmlformats.org/officeDocument/2006/relationships/hyperlink" Target="mailto:Joshua.Mandel@childrens.harvard.edu" TargetMode="External"/><Relationship Id="rId28" Type="http://schemas.openxmlformats.org/officeDocument/2006/relationships/hyperlink" Target="mailto:zabrina.gonzaga@lantanagroup.com" TargetMode="External"/><Relationship Id="rId36" Type="http://schemas.openxmlformats.org/officeDocument/2006/relationships/hyperlink" Target="mailto:stephen.chu@nehta.gov.au" TargetMode="External"/><Relationship Id="rId49" Type="http://schemas.openxmlformats.org/officeDocument/2006/relationships/hyperlink" Target="http://www.hl7.org/dstucomments/showdetail.cfm?dstuid=132" TargetMode="External"/><Relationship Id="rId57" Type="http://schemas.openxmlformats.org/officeDocument/2006/relationships/hyperlink" Target="http://www.gs1.org/" TargetMode="External"/><Relationship Id="rId10" Type="http://schemas.openxmlformats.org/officeDocument/2006/relationships/endnotes" Target="endnotes.xml"/><Relationship Id="rId31" Type="http://schemas.openxmlformats.org/officeDocument/2006/relationships/hyperlink" Target="mailto:LisaRNelson@cox.net" TargetMode="External"/><Relationship Id="rId44" Type="http://schemas.openxmlformats.org/officeDocument/2006/relationships/hyperlink" Target="http://www.ihtsdo.org/snomed-ct/" TargetMode="External"/><Relationship Id="rId52" Type="http://schemas.openxmlformats.org/officeDocument/2006/relationships/hyperlink" Target="http://vtsl.vetmed.vt.edu/TerminologyMgt/RF2Browser/ISA.cfm?SCT_ConceptID=3457005" TargetMode="External"/><Relationship Id="rId60" Type="http://schemas.openxmlformats.org/officeDocument/2006/relationships/hyperlink" Target="http://www.hl7.org/ctl.cfm?action=ballots.loginchoice" TargetMode="External"/><Relationship Id="rId65" Type="http://schemas.openxmlformats.org/officeDocument/2006/relationships/hyperlink" Target="http://www.hl7.org/implement/standards/product_brief.cfm?product_id=188" TargetMode="External"/><Relationship Id="rId73" Type="http://schemas.openxmlformats.org/officeDocument/2006/relationships/hyperlink" Target="http://iccbba.org/" TargetMode="External"/><Relationship Id="rId78" Type="http://schemas.openxmlformats.org/officeDocument/2006/relationships/hyperlink" Target="http://www.tabers.com" TargetMode="External"/><Relationship Id="rId81" Type="http://schemas.openxmlformats.org/officeDocument/2006/relationships/hyperlink" Target="http://www.w3.org/TR/2008/REC-xml-20081126/" TargetMode="External"/><Relationship Id="rId86" Type="http://schemas.openxmlformats.org/officeDocument/2006/relationships/footer" Target="footer2.xml"/><Relationship Id="rId94" Type="http://schemas.openxmlformats.org/officeDocument/2006/relationships/header" Target="header4.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hyperlink" Target="mailto:rick.geimer@lantanagroup.com" TargetMode="External"/><Relationship Id="rId18" Type="http://schemas.openxmlformats.org/officeDocument/2006/relationships/hyperlink" Target="mailto:Jennie.harvell@hhs.gov" TargetMode="External"/><Relationship Id="rId39" Type="http://schemas.openxmlformats.org/officeDocument/2006/relationships/hyperlink" Target="mailto:adrienne.giannone@lantanagroup.com" TargetMode="External"/><Relationship Id="rId34" Type="http://schemas.openxmlformats.org/officeDocument/2006/relationships/hyperlink" Target="mailto:keith.boone@ge.com" TargetMode="External"/><Relationship Id="rId50" Type="http://schemas.openxmlformats.org/officeDocument/2006/relationships/hyperlink" Target="mailto:templateId/@root=%222.16.840.1.113883.10.20.22.2.21" TargetMode="External"/><Relationship Id="rId55" Type="http://schemas.openxmlformats.org/officeDocument/2006/relationships/hyperlink" Target="http://www.cdc.gov/vaccines/pubs/pinkbook/downloads/appendices/D/vacc_admin.pdf" TargetMode="External"/><Relationship Id="rId76" Type="http://schemas.openxmlformats.org/officeDocument/2006/relationships/hyperlink" Target="http://wiki.siframework.org/LCC+Longitudinal+Care+Plan+%28LCP%29+SWG" TargetMode="External"/><Relationship Id="rId97" Type="http://schemas.openxmlformats.org/officeDocument/2006/relationships/fontTable" Target="fontTable.xml"/><Relationship Id="rId7" Type="http://schemas.openxmlformats.org/officeDocument/2006/relationships/settings" Target="settings.xml"/><Relationship Id="rId71" Type="http://schemas.openxmlformats.org/officeDocument/2006/relationships/hyperlink" Target="http://www.ihe.net/uploadedFiles/Documents/PCC/IHE_PCC_Suppl_PtCP.pdf" TargetMode="External"/><Relationship Id="rId92" Type="http://schemas.openxmlformats.org/officeDocument/2006/relationships/image" Target="media/image4.png"/><Relationship Id="rId2" Type="http://schemas.openxmlformats.org/officeDocument/2006/relationships/customXml" Target="../customXml/item2.xml"/><Relationship Id="rId29" Type="http://schemas.openxmlformats.org/officeDocument/2006/relationships/hyperlink" Target="mailto:dale.nelson@lantanagroup.com" TargetMode="External"/><Relationship Id="rId24" Type="http://schemas.openxmlformats.org/officeDocument/2006/relationships/hyperlink" Target="mailto:gdolin@imo-online.com" TargetMode="External"/><Relationship Id="rId40" Type="http://schemas.openxmlformats.org/officeDocument/2006/relationships/hyperlink" Target="mailto:bobdolin@gmail.com" TargetMode="External"/><Relationship Id="rId45" Type="http://schemas.openxmlformats.org/officeDocument/2006/relationships/hyperlink" Target="http://loinc.org/" TargetMode="External"/><Relationship Id="rId66" Type="http://schemas.openxmlformats.org/officeDocument/2006/relationships/hyperlink" Target="http://www.hl7.org/documentcenter/private/standards/cda/CDAR2_IG_IHE_CONSOL_DSTU_R1dot1_2012JUL.zip" TargetMode="External"/><Relationship Id="rId87" Type="http://schemas.openxmlformats.org/officeDocument/2006/relationships/header" Target="header3.xml"/><Relationship Id="rId61" Type="http://schemas.openxmlformats.org/officeDocument/2006/relationships/hyperlink" Target="http://wiki.hl7.org/index.php?title=Care_Plan" TargetMode="External"/><Relationship Id="rId82" Type="http://schemas.openxmlformats.org/officeDocument/2006/relationships/hyperlink" Target="http://www.w3.org/TR/xpath/" TargetMode="External"/><Relationship Id="rId19" Type="http://schemas.openxmlformats.org/officeDocument/2006/relationships/hyperlink" Target="mailto:Diana.Behling@iatric.com" TargetMode="External"/><Relationship Id="rId14" Type="http://schemas.openxmlformats.org/officeDocument/2006/relationships/hyperlink" Target="mailto:Benjamin@epic.com" TargetMode="External"/><Relationship Id="rId30" Type="http://schemas.openxmlformats.org/officeDocument/2006/relationships/hyperlink" Target="mailto:liora.alschuler@lantanagroup.com" TargetMode="External"/><Relationship Id="rId35" Type="http://schemas.openxmlformats.org/officeDocument/2006/relationships/hyperlink" Target="mailto:eric.parapini@lantanagroup.com" TargetMode="External"/><Relationship Id="rId56" Type="http://schemas.openxmlformats.org/officeDocument/2006/relationships/hyperlink" Target="http://edocket.access.gpo.gov/2010/pdf/2010-17207.pdf" TargetMode="External"/><Relationship Id="rId77" Type="http://schemas.openxmlformats.org/officeDocument/2006/relationships/hyperlink" Target="http://smartplatforms.org" TargetMode="External"/><Relationship Id="rId8" Type="http://schemas.openxmlformats.org/officeDocument/2006/relationships/webSettings" Target="webSettings.xml"/><Relationship Id="rId51" Type="http://schemas.openxmlformats.org/officeDocument/2006/relationships/hyperlink" Target="CONF:7928" TargetMode="External"/><Relationship Id="rId72" Type="http://schemas.openxmlformats.org/officeDocument/2006/relationships/hyperlink" Target="http://www.ihe.net/Technical_Framework/upload/IHE_ITI_TF_6-0_Vol3_FT_2009-08-10.pdf" TargetMode="External"/><Relationship Id="rId93" Type="http://schemas.openxmlformats.org/officeDocument/2006/relationships/image" Target="media/image5.gif"/><Relationship Id="rId98"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martplatforms.org" TargetMode="External"/><Relationship Id="rId13" Type="http://schemas.openxmlformats.org/officeDocument/2006/relationships/hyperlink" Target="http://www.hl7.org/memonly/downloads/v3edition.cfm" TargetMode="External"/><Relationship Id="rId3" Type="http://schemas.openxmlformats.org/officeDocument/2006/relationships/hyperlink" Target="http://www.hl7.org/documentcenter/private/standards/cda/CDAR2_IG_IHE_CONSOL_DSTU_R1dot1_2012JUL.zip" TargetMode="External"/><Relationship Id="rId7" Type="http://schemas.openxmlformats.org/officeDocument/2006/relationships/hyperlink" Target="http://www.ihe.net/uploadedFiles/Documents/PCC/IHE_PCC_Suppl_PtCP.pdf" TargetMode="External"/><Relationship Id="rId12" Type="http://schemas.openxmlformats.org/officeDocument/2006/relationships/hyperlink" Target="https://www.hl7.org/implement/standards/product_brief.cfm?product_id=481" TargetMode="External"/><Relationship Id="rId2" Type="http://schemas.openxmlformats.org/officeDocument/2006/relationships/hyperlink" Target="http://www.hl7.org/v3ballot/html/infrastructure/conformance/conformance.htm" TargetMode="External"/><Relationship Id="rId1" Type="http://schemas.openxmlformats.org/officeDocument/2006/relationships/hyperlink" Target="http://www.hl7.org/implement/standards/product_brief.cfm?product_id=7" TargetMode="External"/><Relationship Id="rId6" Type="http://schemas.openxmlformats.org/officeDocument/2006/relationships/hyperlink" Target="http://wiki.hl7.org/index.php?title=Care_Plan" TargetMode="External"/><Relationship Id="rId11" Type="http://schemas.openxmlformats.org/officeDocument/2006/relationships/hyperlink" Target="http://www.hl7.org/v3ballot/html/help/pfg/pfg.htm" TargetMode="External"/><Relationship Id="rId5" Type="http://schemas.openxmlformats.org/officeDocument/2006/relationships/hyperlink" Target="http://wiki.siframework.org/LCC+Longitudinal+Care+Plan+%28LCP%29+SWG" TargetMode="External"/><Relationship Id="rId15" Type="http://schemas.openxmlformats.org/officeDocument/2006/relationships/hyperlink" Target="http://www.w3.org/TR/xpath/" TargetMode="External"/><Relationship Id="rId10" Type="http://schemas.openxmlformats.org/officeDocument/2006/relationships/hyperlink" Target="http://www.hl7.org/implement/standards/product_brief.cfm?product_id=7" TargetMode="External"/><Relationship Id="rId4" Type="http://schemas.openxmlformats.org/officeDocument/2006/relationships/hyperlink" Target="http://wiki.siframework.org/LCC+Long-Term+Post-Acute+Care+%28LTPAC%29+Transition+SWG" TargetMode="External"/><Relationship Id="rId9" Type="http://schemas.openxmlformats.org/officeDocument/2006/relationships/hyperlink" Target="http://www.gpo.gov/fdsys/pkg/FR-2012-09-04/pdf/2012-20982.pdf" TargetMode="External"/><Relationship Id="rId14" Type="http://schemas.openxmlformats.org/officeDocument/2006/relationships/hyperlink" Target="http://www.hl7.org/implement/standards/product_brief.cfm?product_id=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p:properties xmlns:p="http://schemas.microsoft.com/office/2006/metadata/properties" xmlns:xsi="http://www.w3.org/2001/XMLSchema-instance" xmlns:pc="http://schemas.microsoft.com/office/infopath/2007/PartnerControls"><documentManagement><Status xmlns="$ListId:Shared Documents;">Development in Progress</Status></documentManagement></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ct:contentTypeSchema ct:_="" ma:_="" ma:contentTypeName="Document" ma:contentTypeID="0x010100687B7F8A29AC4F4983719BB2234FD9C7" ma:contentTypeVersion="2" ma:contentTypeDescription="Create a new document." ma:contentTypeScope="" ma:versionID="5902336eb8c4640c1cce43f26fb548a0" xmlns:ct="http://schemas.microsoft.com/office/2006/metadata/contentType" xmlns:ma="http://schemas.microsoft.com/office/2006/metadata/properties/metaAttributes">
<xsd:schema targetNamespace="http://schemas.microsoft.com/office/2006/metadata/properties" ma:root="true" ma:fieldsID="be9dcd382f44e55023fe76fa67c08953" ns2:_="" xmlns:xsd="http://www.w3.org/2001/XMLSchema" xmlns:xs="http://www.w3.org/2001/XMLSchema" xmlns:p="http://schemas.microsoft.com/office/2006/metadata/properties" xmlns:ns2="$ListId:Shared Documents;">
<xsd:import namespace="$ListId:Shared Documents;"/>
<xsd:element name="properties">
<xsd:complexType>
<xsd:sequence>
<xsd:element name="documentManagement">
<xsd:complexType>
<xsd:all>
<xsd:element ref="ns2:Status" minOccurs="0"/>
</xsd:all>
</xsd:complexType>
</xsd:element>
</xsd:sequence>
</xsd:complexType>
</xsd:element>
</xsd:schema>
<xsd:schema targetNamespace="$ListId:Shared Documents;" elementFormDefault="qualified" xmlns:xsd="http://www.w3.org/2001/XMLSchema" xmlns:xs="http://www.w3.org/2001/XMLSchema" xmlns:dms="http://schemas.microsoft.com/office/2006/documentManagement/types" xmlns:pc="http://schemas.microsoft.com/office/infopath/2007/PartnerControls">
<xsd:import namespace="http://schemas.microsoft.com/office/2006/documentManagement/types"/>
<xsd:import namespace="http://schemas.microsoft.com/office/infopath/2007/PartnerControls"/>
<xsd:element name="Status" ma:index="8" nillable="true" ma:displayName="Status" ma:default="Development in Progress" ma:format="Dropdown" ma:internalName="Status">
<xsd:simpleType>
<xsd:restriction base="dms:Choice">
<xsd:enumeration value="Development in Progress"/>
<xsd:enumeration value="Technical Editor Review"/>
<xsd:enumeration value="Completed"/>
</xsd:restriction>
</xsd:simpleType>
</xsd:element>
</xsd:schema>
<xsd:schema targetNamespace="http://schemas.openxmlformats.org/package/2006/metadata/core-properties" elementFormDefault="qualified" attributeFormDefault="unqualified" blockDefault="#all" xmlns="http://schemas.openxmlformats.org/package/2006/metadata/core-properties" xmlns:xsd="http://www.w3.org/2001/XMLSchema" xmlns:xsi="http://www.w3.org/2001/XMLSchema-instance" xmlns:dc="http://purl.org/dc/elements/1.1/" xmlns:dcterms="http://purl.org/dc/terms/" xmlns:odoc="http://schemas.microsoft.com/internal/obd">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targetNamespace="http://schemas.microsoft.com/office/infopath/2007/PartnerControls" elementFormDefault="qualified" attributeFormDefault="unqualified" xmlns:pc="http://schemas.microsoft.com/office/infopath/2007/PartnerControls" xmlns:xs="http://www.w3.org/2001/XMLSchema">
<xs:element name="Person">
<xs:complexType>
<xs:sequence>
<xs:element ref="pc:DisplayName" minOccurs="0"></xs:element>
<xs:element ref="pc:AccountId" minOccurs="0"></xs:element>
<xs:element ref="pc:AccountType" minOccurs="0"></xs:element>
</xs:sequence>
</xs:complexType>
</xs:element>
<xs:element name="DisplayName" type="xs:string"></xs:element>
<xs:element name="AccountId" type="xs:string"></xs:element>
<xs:element name="AccountType" type="xs:string"></xs:element>
<xs:element name="BDCAssociatedEntity">
<xs:complexType>
<xs:sequence>
<xs:element ref="pc:BDCEntity" minOccurs="0" maxOccurs="unbounded"></xs:element>
</xs:sequence>
<xs:attribute ref="pc:EntityNamespace"></xs:attribute>
<xs:attribute ref="pc:EntityName"></xs:attribute>
<xs:attribute ref="pc:SystemInstanceName"></xs:attribute>
<xs:attribute ref="pc:AssociationName"></xs:attribute>
</xs:complexType>
</xs:element>
<xs:attribute name="EntityNamespace" type="xs:string"></xs:attribute>
<xs:attribute name="EntityName" type="xs:string"></xs:attribute>
<xs:attribute name="SystemInstanceName" type="xs:string"></xs:attribute>
<xs:attribute name="AssociationName" type="xs:string"></xs:attribute>
<xs:element name="BDCEntity">
<xs:complexType>
<xs:sequence>
<xs:element ref="pc:EntityDisplayName" minOccurs="0"></xs:element>
<xs:element ref="pc:EntityInstanceReference" minOccurs="0"></xs:element>
<xs:element ref="pc:EntityId1" minOccurs="0"></xs:element>
<xs:element ref="pc:EntityId2" minOccurs="0"></xs:element>
<xs:element ref="pc:EntityId3" minOccurs="0"></xs:element>
<xs:element ref="pc:EntityId4" minOccurs="0"></xs:element>
<xs:element ref="pc:EntityId5" minOccurs="0"></xs:element>
</xs:sequence>
</xs:complexType>
</xs:element>
<xs:element name="EntityDisplayName" type="xs:string"></xs:element>
<xs:element name="EntityInstanceReference" type="xs:string"></xs:element>
<xs:element name="EntityId1" type="xs:string"></xs:element>
<xs:element name="EntityId2" type="xs:string"></xs:element>
<xs:element name="EntityId3" type="xs:string"></xs:element>
<xs:element name="EntityId4" type="xs:string"></xs:element>
<xs:element name="EntityId5" type="xs:string"></xs:element>
<xs:element name="Terms">
<xs:complexType>
<xs:sequence>
<xs:element ref="pc:TermInfo" minOccurs="0" maxOccurs="unbounded"></xs:element>
</xs:sequence>
</xs:complexType>
</xs:element>
<xs:element name="TermInfo">
<xs:complexType>
<xs:sequence>
<xs:element ref="pc:TermName" minOccurs="0"></xs:element>
<xs:element ref="pc:TermId" minOccurs="0"></xs:element>
</xs:sequence>
</xs:complexType>
</xs:element>
<xs:element name="TermName" type="xs:string"></xs:element>
<xs:element name="TermId" type="xs:string"></xs:element>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3CD516-50C8-457A-AA25-9480E565837E}">
  <ds:schemaRefs>
    <ds:schemaRef ds:uri="http://schemas.microsoft.com/office/2006/metadata/properties"/>
    <ds:schemaRef ds:uri="http://schemas.microsoft.com/office/infopath/2007/PartnerControls"/>
    <ds:schemaRef ds:uri="$ListId:Shared Documents;"/>
  </ds:schemaRefs>
</ds:datastoreItem>
</file>

<file path=customXml/itemProps2.xml><?xml version="1.0" encoding="utf-8"?>
<ds:datastoreItem xmlns:ds="http://schemas.openxmlformats.org/officeDocument/2006/customXml" ds:itemID="{DB4EB05C-8826-4ED9-98AE-EC8E798D2DFB}">
  <ds:schemaRefs>
    <ds:schemaRef ds:uri="http://schemas.microsoft.com/sharepoint/v3/contenttype/forms"/>
  </ds:schemaRefs>
</ds:datastoreItem>
</file>

<file path=customXml/itemProps3.xml><?xml version="1.0" encoding="utf-8"?>
<ds:datastoreItem xmlns:ds="http://schemas.openxmlformats.org/officeDocument/2006/customXml" ds:itemID="{A502ECC4-6B60-4E35-9855-4E37FD3F2FC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ListId:Shared Documents;"/>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2F9EF5C-4542-4702-ADA0-A6F960542B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63</Pages>
  <Words>17616</Words>
  <Characters>100414</Characters>
  <Application>Microsoft Office Word</Application>
  <DocSecurity>0</DocSecurity>
  <Lines>836</Lines>
  <Paragraphs>235</Paragraphs>
  <ScaleCrop>false</ScaleCrop>
  <HeadingPairs>
    <vt:vector size="2" baseType="variant">
      <vt:variant>
        <vt:lpstr>Title</vt:lpstr>
      </vt:variant>
      <vt:variant>
        <vt:i4>1</vt:i4>
      </vt:variant>
    </vt:vector>
  </HeadingPairs>
  <TitlesOfParts>
    <vt:vector size="1" baseType="lpstr">
      <vt:lpstr>CDAR2 IG CCDA CLINNOTES R2 D1 2014NOV V1 Introductory Material</vt:lpstr>
    </vt:vector>
  </TitlesOfParts>
  <Company>AMG</Company>
  <LinksUpToDate>false</LinksUpToDate>
  <CharactersWithSpaces>117795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CDAR2 IG CCDA CLINNOTES R2 D1 2014NOV V1 Introductory Material</dc:title>
  <dc:subject>Implementation Guide for CDA Release 2.0 Consolidated CDA Templates (US Realm) July 2012</dc:subject>
  <dc:creator>Brett Marquard</dc:creator>
  <cp:keywords>Implementation Guide for CDA Release 2.0 Consolidated CDA Templates (US Realm) July 2012</cp:keywords>
  <cp:lastModifiedBy>Russ Ott</cp:lastModifiedBy>
  <cp:revision>8</cp:revision>
  <cp:lastPrinted>2017-11-02T20:04:00Z</cp:lastPrinted>
  <dcterms:created xsi:type="dcterms:W3CDTF">2022-08-19T23:30:00Z</dcterms:created>
  <dcterms:modified xsi:type="dcterms:W3CDTF">2022-09-02T21:47:00Z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atus">
    <vt:lpwstr>Development in Progress</vt:lpwstr>
  </property>
  <property fmtid="{D5CDD505-2E9C-101B-9397-08002B2CF9AE}" pid="3" name="ContentTypeId">
    <vt:lpwstr>0x010100687B7F8A29AC4F4983719BB2234FD9C7</vt:lpwstr>
  </property>
  <property fmtid="{D5CDD505-2E9C-101B-9397-08002B2CF9AE}" pid="4" name="MSIP_Label_ea60d57e-af5b-4752-ac57-3e4f28ca11dc_Enabled">
    <vt:lpwstr>true</vt:lpwstr>
  </property>
  <property fmtid="{D5CDD505-2E9C-101B-9397-08002B2CF9AE}" pid="5" name="MSIP_Label_ea60d57e-af5b-4752-ac57-3e4f28ca11dc_SetDate">
    <vt:lpwstr>2022-08-02T21:39:19Z</vt:lpwstr>
  </property>
  <property fmtid="{D5CDD505-2E9C-101B-9397-08002B2CF9AE}" pid="6" name="MSIP_Label_ea60d57e-af5b-4752-ac57-3e4f28ca11dc_Method">
    <vt:lpwstr>Standard</vt:lpwstr>
  </property>
  <property fmtid="{D5CDD505-2E9C-101B-9397-08002B2CF9AE}" pid="7" name="MSIP_Label_ea60d57e-af5b-4752-ac57-3e4f28ca11dc_Name">
    <vt:lpwstr>ea60d57e-af5b-4752-ac57-3e4f28ca11dc</vt:lpwstr>
  </property>
  <property fmtid="{D5CDD505-2E9C-101B-9397-08002B2CF9AE}" pid="8" name="MSIP_Label_ea60d57e-af5b-4752-ac57-3e4f28ca11dc_SiteId">
    <vt:lpwstr>36da45f1-dd2c-4d1f-af13-5abe46b99921</vt:lpwstr>
  </property>
  <property fmtid="{D5CDD505-2E9C-101B-9397-08002B2CF9AE}" pid="9" name="MSIP_Label_ea60d57e-af5b-4752-ac57-3e4f28ca11dc_ActionId">
    <vt:lpwstr>5d25159f-f33d-4d28-a0e0-08abcf58933b</vt:lpwstr>
  </property>
  <property fmtid="{D5CDD505-2E9C-101B-9397-08002B2CF9AE}" pid="10" name="MSIP_Label_ea60d57e-af5b-4752-ac57-3e4f28ca11dc_ContentBits">
    <vt:lpwstr>0</vt:lpwstr>
  </property>
</Properties>
</file>