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E4A60" w14:textId="5BB3BBEB" w:rsidR="00BF13F6" w:rsidRPr="00CE2944" w:rsidRDefault="00F3208C" w:rsidP="005C1B31">
      <w:pPr>
        <w:jc w:val="center"/>
        <w:rPr>
          <w:rFonts w:ascii="Calibri" w:hAnsi="Calibri"/>
          <w:b/>
          <w:sz w:val="28"/>
          <w:szCs w:val="28"/>
        </w:rPr>
      </w:pPr>
      <w:r>
        <w:rPr>
          <w:rFonts w:ascii="Calibri" w:hAnsi="Calibri"/>
          <w:b/>
          <w:sz w:val="28"/>
          <w:szCs w:val="28"/>
        </w:rPr>
        <w:t>Amiodarone - Simvastatin</w:t>
      </w:r>
    </w:p>
    <w:p w14:paraId="6E88374A" w14:textId="77777777" w:rsidR="005C1B31" w:rsidRPr="001323ED" w:rsidRDefault="005C1B31">
      <w:pPr>
        <w:rPr>
          <w:rFonts w:ascii="Calibri" w:hAnsi="Calibri"/>
          <w:sz w:val="12"/>
        </w:rPr>
      </w:pPr>
    </w:p>
    <w:p w14:paraId="7ABDF9CE" w14:textId="0A05DCB9" w:rsidR="001323ED" w:rsidRPr="001323ED" w:rsidRDefault="00F3208C" w:rsidP="001323ED">
      <w:pPr>
        <w:spacing w:line="220" w:lineRule="exact"/>
        <w:rPr>
          <w:rFonts w:ascii="Calibri" w:hAnsi="Calibri"/>
          <w:sz w:val="22"/>
          <w:szCs w:val="22"/>
        </w:rPr>
      </w:pPr>
      <w:r>
        <w:rPr>
          <w:rFonts w:ascii="Calibri" w:hAnsi="Calibri"/>
          <w:sz w:val="22"/>
          <w:szCs w:val="22"/>
        </w:rPr>
        <w:t xml:space="preserve">Simvastatin is used to treat hyperlipidemia. It is primarily metabolized by CYP3A4 and has a very low bioavailability (&lt;5%) due to extensive enterocyte and hepatic first-pass clearance. It is very sensitive to inhibitors of CYP3A4, especially if the inhibitor is administered orally near to the administration time of simvastatin. Amiodarone is an antiarrhythmic drug that inhibits the activity CYP3A4 in addition to several other cytochrome P450 enzymes. </w:t>
      </w:r>
      <w:r w:rsidR="00AC1C13">
        <w:rPr>
          <w:rFonts w:ascii="Calibri" w:hAnsi="Calibri"/>
          <w:sz w:val="22"/>
          <w:szCs w:val="22"/>
        </w:rPr>
        <w:t xml:space="preserve">A metabolite of amiodarone, </w:t>
      </w:r>
      <w:proofErr w:type="spellStart"/>
      <w:r w:rsidR="00AC1C13">
        <w:rPr>
          <w:rFonts w:ascii="Calibri" w:hAnsi="Calibri"/>
          <w:sz w:val="22"/>
          <w:szCs w:val="22"/>
        </w:rPr>
        <w:t>desethyamiodarone</w:t>
      </w:r>
      <w:proofErr w:type="spellEnd"/>
      <w:r w:rsidR="00AC1C13">
        <w:rPr>
          <w:rFonts w:ascii="Calibri" w:hAnsi="Calibri"/>
          <w:sz w:val="22"/>
          <w:szCs w:val="22"/>
        </w:rPr>
        <w:t>, appears to be a more potent inhibitor of CYP3A4 than the parent drug.</w:t>
      </w:r>
      <w:r w:rsidR="00927805">
        <w:rPr>
          <w:rFonts w:ascii="Calibri" w:hAnsi="Calibri"/>
          <w:sz w:val="22"/>
          <w:szCs w:val="22"/>
        </w:rPr>
        <w:t xml:space="preserve"> Due to the long half-lives of amiodarone and </w:t>
      </w:r>
      <w:proofErr w:type="spellStart"/>
      <w:r w:rsidR="00927805">
        <w:rPr>
          <w:rFonts w:ascii="Calibri" w:hAnsi="Calibri"/>
          <w:sz w:val="22"/>
          <w:szCs w:val="22"/>
        </w:rPr>
        <w:t>desethyamiodarone</w:t>
      </w:r>
      <w:proofErr w:type="spellEnd"/>
      <w:r w:rsidR="00927805">
        <w:rPr>
          <w:rFonts w:ascii="Calibri" w:hAnsi="Calibri"/>
          <w:sz w:val="22"/>
          <w:szCs w:val="22"/>
        </w:rPr>
        <w:t>, maximal inhibition of CYP3A4 may require several weeks.</w:t>
      </w:r>
    </w:p>
    <w:p w14:paraId="652551A3" w14:textId="77777777" w:rsidR="001323ED" w:rsidRPr="001323ED" w:rsidRDefault="001323ED">
      <w:pPr>
        <w:rPr>
          <w:rFonts w:ascii="Calibri" w:hAnsi="Calibri"/>
          <w:sz w:val="22"/>
          <w:szCs w:val="22"/>
        </w:rPr>
      </w:pPr>
    </w:p>
    <w:tbl>
      <w:tblPr>
        <w:tblStyle w:val="TableGrid"/>
        <w:tblW w:w="0" w:type="auto"/>
        <w:tblLayout w:type="fixed"/>
        <w:tblCellMar>
          <w:left w:w="115" w:type="dxa"/>
          <w:right w:w="115" w:type="dxa"/>
        </w:tblCellMar>
        <w:tblLook w:val="04A0" w:firstRow="1" w:lastRow="0" w:firstColumn="1" w:lastColumn="0" w:noHBand="0" w:noVBand="1"/>
      </w:tblPr>
      <w:tblGrid>
        <w:gridCol w:w="3355"/>
        <w:gridCol w:w="1980"/>
        <w:gridCol w:w="2250"/>
      </w:tblGrid>
      <w:tr w:rsidR="008C1187" w:rsidRPr="00CE2944" w14:paraId="068AB6D6" w14:textId="77777777" w:rsidTr="00323284">
        <w:tc>
          <w:tcPr>
            <w:tcW w:w="3355" w:type="dxa"/>
            <w:tcBorders>
              <w:right w:val="thinThickSmallGap" w:sz="24" w:space="0" w:color="auto"/>
            </w:tcBorders>
          </w:tcPr>
          <w:p w14:paraId="7036BB21" w14:textId="63EC689A" w:rsidR="008C1187" w:rsidRPr="00CE2944" w:rsidRDefault="008C1187" w:rsidP="006A5E36">
            <w:pPr>
              <w:spacing w:line="220" w:lineRule="exact"/>
              <w:rPr>
                <w:rFonts w:ascii="Calibri" w:hAnsi="Calibri"/>
                <w:sz w:val="22"/>
                <w:szCs w:val="22"/>
              </w:rPr>
            </w:pPr>
            <w:r>
              <w:rPr>
                <w:rFonts w:ascii="Calibri" w:hAnsi="Calibri"/>
                <w:sz w:val="22"/>
                <w:szCs w:val="22"/>
              </w:rPr>
              <w:t>Dose of Simvastatin</w:t>
            </w:r>
            <w:r w:rsidR="006A5E36">
              <w:rPr>
                <w:rFonts w:ascii="Calibri" w:hAnsi="Calibri"/>
                <w:sz w:val="18"/>
                <w:szCs w:val="18"/>
                <w:vertAlign w:val="superscript"/>
              </w:rPr>
              <w:t>1</w:t>
            </w:r>
          </w:p>
        </w:tc>
        <w:tc>
          <w:tcPr>
            <w:tcW w:w="1980" w:type="dxa"/>
            <w:tcBorders>
              <w:left w:val="thinThickSmallGap" w:sz="24" w:space="0" w:color="auto"/>
            </w:tcBorders>
          </w:tcPr>
          <w:p w14:paraId="7EB5C889" w14:textId="5BFA72B0" w:rsidR="008C1187" w:rsidRPr="00CE2944" w:rsidRDefault="008C1187" w:rsidP="000E477B">
            <w:pPr>
              <w:spacing w:line="220" w:lineRule="exact"/>
              <w:jc w:val="center"/>
              <w:rPr>
                <w:rFonts w:ascii="Calibri" w:hAnsi="Calibri"/>
                <w:sz w:val="22"/>
                <w:szCs w:val="22"/>
              </w:rPr>
            </w:pPr>
            <w:r>
              <w:rPr>
                <w:rFonts w:ascii="Calibri" w:hAnsi="Calibri"/>
                <w:sz w:val="22"/>
                <w:szCs w:val="22"/>
              </w:rPr>
              <w:t>Less than or equal to 20 mg/day</w:t>
            </w:r>
          </w:p>
        </w:tc>
        <w:tc>
          <w:tcPr>
            <w:tcW w:w="2250" w:type="dxa"/>
          </w:tcPr>
          <w:p w14:paraId="0736209A" w14:textId="1B22F167" w:rsidR="008C1187" w:rsidRPr="00CE2944" w:rsidRDefault="008C1187" w:rsidP="000E477B">
            <w:pPr>
              <w:spacing w:line="220" w:lineRule="exact"/>
              <w:jc w:val="center"/>
              <w:rPr>
                <w:rFonts w:ascii="Calibri" w:hAnsi="Calibri"/>
                <w:sz w:val="22"/>
                <w:szCs w:val="22"/>
              </w:rPr>
            </w:pPr>
            <w:r>
              <w:rPr>
                <w:rFonts w:ascii="Calibri" w:hAnsi="Calibri"/>
                <w:sz w:val="22"/>
                <w:szCs w:val="22"/>
              </w:rPr>
              <w:t>Dose greater than 20 mg/day</w:t>
            </w:r>
          </w:p>
        </w:tc>
      </w:tr>
      <w:tr w:rsidR="008C1187" w:rsidRPr="00CE2944" w14:paraId="6DED6EAC" w14:textId="77777777" w:rsidTr="00323284">
        <w:tc>
          <w:tcPr>
            <w:tcW w:w="3355" w:type="dxa"/>
            <w:tcBorders>
              <w:right w:val="thinThickSmallGap" w:sz="24" w:space="0" w:color="auto"/>
            </w:tcBorders>
          </w:tcPr>
          <w:p w14:paraId="63F4F60E" w14:textId="00B45A4A" w:rsidR="008C1187" w:rsidRPr="00CE2944" w:rsidRDefault="008C1187" w:rsidP="008C1187">
            <w:pPr>
              <w:spacing w:line="220" w:lineRule="exact"/>
              <w:rPr>
                <w:rFonts w:ascii="Calibri" w:hAnsi="Calibri"/>
                <w:sz w:val="22"/>
                <w:szCs w:val="22"/>
              </w:rPr>
            </w:pPr>
            <w:r>
              <w:rPr>
                <w:rFonts w:ascii="Calibri" w:hAnsi="Calibri"/>
                <w:sz w:val="22"/>
                <w:szCs w:val="22"/>
              </w:rPr>
              <w:t>Increased simvastatin side effects likely</w:t>
            </w:r>
          </w:p>
        </w:tc>
        <w:tc>
          <w:tcPr>
            <w:tcW w:w="1980" w:type="dxa"/>
            <w:tcBorders>
              <w:left w:val="thinThickSmallGap" w:sz="24" w:space="0" w:color="auto"/>
            </w:tcBorders>
          </w:tcPr>
          <w:p w14:paraId="4790654E" w14:textId="1C26B011" w:rsidR="008C1187" w:rsidRPr="000E477B" w:rsidRDefault="001502F3" w:rsidP="006A5E36">
            <w:pPr>
              <w:spacing w:line="220" w:lineRule="exact"/>
              <w:jc w:val="center"/>
              <w:rPr>
                <w:rFonts w:ascii="Calibri" w:hAnsi="Calibri"/>
                <w:sz w:val="18"/>
                <w:szCs w:val="18"/>
              </w:rPr>
            </w:pPr>
            <w:r w:rsidRPr="000E477B">
              <w:rPr>
                <w:rFonts w:ascii="Wingdings" w:hAnsi="Wingdings"/>
                <w:color w:val="FCC00A"/>
                <w:sz w:val="20"/>
                <w:szCs w:val="20"/>
              </w:rPr>
              <w:t></w:t>
            </w:r>
            <w:r w:rsidR="006A5E36">
              <w:rPr>
                <w:rFonts w:ascii="Calibri" w:hAnsi="Calibri"/>
                <w:sz w:val="18"/>
                <w:szCs w:val="18"/>
                <w:vertAlign w:val="superscript"/>
              </w:rPr>
              <w:t>2</w:t>
            </w:r>
          </w:p>
        </w:tc>
        <w:tc>
          <w:tcPr>
            <w:tcW w:w="2250" w:type="dxa"/>
          </w:tcPr>
          <w:p w14:paraId="74BA8F8D" w14:textId="5493B57B" w:rsidR="008C1187" w:rsidRPr="000E477B" w:rsidRDefault="008C1187" w:rsidP="006A5E36">
            <w:pPr>
              <w:spacing w:line="220" w:lineRule="exact"/>
              <w:jc w:val="center"/>
              <w:rPr>
                <w:rFonts w:ascii="Calibri" w:hAnsi="Calibri"/>
                <w:sz w:val="18"/>
                <w:szCs w:val="18"/>
              </w:rPr>
            </w:pPr>
            <w:r w:rsidRPr="000E477B">
              <w:rPr>
                <w:rFonts w:ascii="Wingdings" w:hAnsi="Wingdings"/>
                <w:color w:val="FF0080"/>
                <w:sz w:val="18"/>
                <w:szCs w:val="18"/>
              </w:rPr>
              <w:t></w:t>
            </w:r>
            <w:r w:rsidR="006A5E36">
              <w:rPr>
                <w:rFonts w:ascii="Calibri" w:hAnsi="Calibri"/>
                <w:sz w:val="18"/>
                <w:szCs w:val="18"/>
                <w:vertAlign w:val="superscript"/>
              </w:rPr>
              <w:t>3</w:t>
            </w:r>
          </w:p>
        </w:tc>
      </w:tr>
    </w:tbl>
    <w:p w14:paraId="3674E399" w14:textId="71EB1EB2" w:rsidR="005C1B31" w:rsidRPr="000E477B" w:rsidRDefault="00CE2944">
      <w:pPr>
        <w:rPr>
          <w:rFonts w:ascii="Calibri" w:hAnsi="Calibri"/>
          <w:sz w:val="20"/>
          <w:szCs w:val="20"/>
        </w:rPr>
      </w:pPr>
      <w:r w:rsidRPr="000E477B">
        <w:rPr>
          <w:rFonts w:ascii="Wingdings" w:hAnsi="Wingdings"/>
          <w:color w:val="20D71A"/>
          <w:sz w:val="20"/>
          <w:szCs w:val="20"/>
        </w:rPr>
        <w:t></w:t>
      </w:r>
      <w:r w:rsidRPr="000E477B">
        <w:rPr>
          <w:rFonts w:ascii="Calibri" w:hAnsi="Calibri"/>
          <w:color w:val="20D71A"/>
          <w:sz w:val="20"/>
          <w:szCs w:val="20"/>
        </w:rPr>
        <w:t xml:space="preserve"> </w:t>
      </w:r>
      <w:r w:rsidRPr="000E477B">
        <w:rPr>
          <w:rFonts w:ascii="Calibri" w:hAnsi="Calibri"/>
          <w:sz w:val="20"/>
          <w:szCs w:val="20"/>
        </w:rPr>
        <w:t xml:space="preserve">= No special precautions.  </w:t>
      </w:r>
      <w:r w:rsidRPr="000E477B">
        <w:rPr>
          <w:rFonts w:ascii="Calibri" w:hAnsi="Calibri"/>
          <w:color w:val="20D71A"/>
          <w:sz w:val="20"/>
          <w:szCs w:val="20"/>
        </w:rPr>
        <w:t xml:space="preserve"> </w:t>
      </w:r>
      <w:r w:rsidRPr="000E477B">
        <w:rPr>
          <w:rFonts w:ascii="Wingdings" w:hAnsi="Wingdings"/>
          <w:color w:val="FCC00A"/>
          <w:sz w:val="20"/>
          <w:szCs w:val="20"/>
        </w:rPr>
        <w:t></w:t>
      </w:r>
      <w:r w:rsidRPr="000E477B">
        <w:rPr>
          <w:rFonts w:ascii="Calibri" w:hAnsi="Calibri"/>
          <w:sz w:val="20"/>
          <w:szCs w:val="20"/>
        </w:rPr>
        <w:t xml:space="preserve"> = Assess risk and take action if necessary.</w:t>
      </w:r>
      <w:r w:rsidRPr="000E477B">
        <w:rPr>
          <w:rFonts w:ascii="Calibri" w:hAnsi="Calibri"/>
          <w:color w:val="FF0080"/>
          <w:sz w:val="20"/>
          <w:szCs w:val="20"/>
        </w:rPr>
        <w:t xml:space="preserve"> </w:t>
      </w:r>
      <w:r w:rsidRPr="000E477B">
        <w:rPr>
          <w:rFonts w:ascii="Wingdings" w:hAnsi="Wingdings"/>
          <w:color w:val="FF0080"/>
          <w:sz w:val="20"/>
          <w:szCs w:val="20"/>
        </w:rPr>
        <w:t></w:t>
      </w:r>
      <w:r w:rsidRPr="000E477B">
        <w:rPr>
          <w:rFonts w:ascii="Calibri" w:hAnsi="Calibri"/>
          <w:sz w:val="20"/>
          <w:szCs w:val="20"/>
        </w:rPr>
        <w:t xml:space="preserve"> = Use only if benefit outweighs risk</w:t>
      </w:r>
    </w:p>
    <w:p w14:paraId="3D4C3A60" w14:textId="77777777" w:rsidR="00B055D5" w:rsidRPr="00B055D5" w:rsidRDefault="00B055D5">
      <w:pPr>
        <w:rPr>
          <w:rFonts w:ascii="Calibri" w:hAnsi="Calibri"/>
          <w:sz w:val="18"/>
          <w:szCs w:val="18"/>
        </w:rPr>
      </w:pPr>
    </w:p>
    <w:p w14:paraId="30684DE4" w14:textId="77777777" w:rsidR="00CE2944" w:rsidRPr="00CE2944" w:rsidRDefault="00CE2944">
      <w:pPr>
        <w:rPr>
          <w:rFonts w:ascii="Calibri" w:hAnsi="Calibri"/>
          <w:sz w:val="22"/>
          <w:szCs w:val="22"/>
        </w:rPr>
        <w:sectPr w:rsidR="00CE2944" w:rsidRPr="00CE2944" w:rsidSect="005C1B31">
          <w:headerReference w:type="even" r:id="rId7"/>
          <w:headerReference w:type="default" r:id="rId8"/>
          <w:footerReference w:type="even" r:id="rId9"/>
          <w:footerReference w:type="default" r:id="rId10"/>
          <w:headerReference w:type="first" r:id="rId11"/>
          <w:footerReference w:type="first" r:id="rId12"/>
          <w:pgSz w:w="15840" w:h="12240" w:orient="landscape"/>
          <w:pgMar w:top="936" w:right="936" w:bottom="936" w:left="936" w:header="720" w:footer="720" w:gutter="0"/>
          <w:cols w:space="720"/>
          <w:docGrid w:linePitch="360"/>
        </w:sectPr>
      </w:pPr>
      <w:r w:rsidRPr="001C56B0">
        <w:rPr>
          <w:rFonts w:ascii="Calibri" w:hAnsi="Calibri"/>
          <w:b/>
          <w:sz w:val="22"/>
          <w:szCs w:val="22"/>
        </w:rPr>
        <w:t>Footnotes</w:t>
      </w:r>
      <w:r w:rsidRPr="00CE2944">
        <w:rPr>
          <w:rFonts w:ascii="Calibri" w:hAnsi="Calibri"/>
          <w:sz w:val="22"/>
          <w:szCs w:val="22"/>
        </w:rPr>
        <w:t>:</w:t>
      </w:r>
    </w:p>
    <w:p w14:paraId="133D3C05" w14:textId="1E405832" w:rsidR="006A5E36" w:rsidRDefault="006A5E36" w:rsidP="00902E44">
      <w:pPr>
        <w:spacing w:line="200" w:lineRule="exact"/>
        <w:ind w:left="288" w:hanging="288"/>
        <w:rPr>
          <w:rFonts w:ascii="Calibri" w:hAnsi="Calibri"/>
          <w:sz w:val="20"/>
          <w:szCs w:val="20"/>
        </w:rPr>
      </w:pPr>
      <w:r>
        <w:rPr>
          <w:rFonts w:ascii="Calibri" w:hAnsi="Calibri"/>
          <w:sz w:val="20"/>
          <w:szCs w:val="20"/>
        </w:rPr>
        <w:lastRenderedPageBreak/>
        <w:t xml:space="preserve">1 It is preferable to simply avoid this drug combination. Alternative statins not metabolized by CYP3A4 </w:t>
      </w:r>
      <w:bookmarkStart w:id="0" w:name="_GoBack"/>
      <w:bookmarkEnd w:id="0"/>
      <w:r>
        <w:rPr>
          <w:rFonts w:ascii="Calibri" w:hAnsi="Calibri"/>
          <w:sz w:val="20"/>
          <w:szCs w:val="20"/>
        </w:rPr>
        <w:t>include pravastatin, rosuvastatin, and pitavastatin.</w:t>
      </w:r>
    </w:p>
    <w:p w14:paraId="2C80F594" w14:textId="1E45B01E" w:rsidR="00CE2944" w:rsidRDefault="006A5E36" w:rsidP="00902E44">
      <w:pPr>
        <w:spacing w:line="200" w:lineRule="exact"/>
        <w:ind w:left="288" w:hanging="288"/>
        <w:rPr>
          <w:rFonts w:ascii="Calibri" w:hAnsi="Calibri"/>
          <w:sz w:val="20"/>
          <w:szCs w:val="20"/>
        </w:rPr>
      </w:pPr>
      <w:r>
        <w:rPr>
          <w:rFonts w:ascii="Calibri" w:hAnsi="Calibri"/>
          <w:sz w:val="20"/>
          <w:szCs w:val="20"/>
        </w:rPr>
        <w:t>2</w:t>
      </w:r>
      <w:r w:rsidR="00CE2944" w:rsidRPr="00B055D5">
        <w:rPr>
          <w:rFonts w:ascii="Calibri" w:hAnsi="Calibri"/>
          <w:sz w:val="20"/>
          <w:szCs w:val="20"/>
        </w:rPr>
        <w:t xml:space="preserve">. </w:t>
      </w:r>
      <w:r w:rsidR="00C15DAD">
        <w:rPr>
          <w:rFonts w:ascii="Calibri" w:hAnsi="Calibri"/>
          <w:sz w:val="20"/>
          <w:szCs w:val="20"/>
        </w:rPr>
        <w:t>Several case reports of amiodarone-simvastatin</w:t>
      </w:r>
      <w:r w:rsidR="00B055D5">
        <w:rPr>
          <w:rFonts w:ascii="Calibri" w:hAnsi="Calibri"/>
          <w:sz w:val="20"/>
          <w:szCs w:val="20"/>
        </w:rPr>
        <w:t xml:space="preserve"> </w:t>
      </w:r>
      <w:r w:rsidR="00C15DAD">
        <w:rPr>
          <w:rFonts w:ascii="Calibri" w:hAnsi="Calibri"/>
          <w:sz w:val="20"/>
          <w:szCs w:val="20"/>
        </w:rPr>
        <w:t xml:space="preserve">interactions have been reported, some resulting in rhabdomyolysis. </w:t>
      </w:r>
      <w:proofErr w:type="spellStart"/>
      <w:r w:rsidR="00C15DAD">
        <w:rPr>
          <w:rFonts w:ascii="Calibri" w:hAnsi="Calibri"/>
          <w:sz w:val="20"/>
          <w:szCs w:val="20"/>
        </w:rPr>
        <w:t>Chouhan</w:t>
      </w:r>
      <w:proofErr w:type="spellEnd"/>
      <w:r w:rsidR="00C15DAD">
        <w:rPr>
          <w:rFonts w:ascii="Calibri" w:hAnsi="Calibri"/>
          <w:sz w:val="20"/>
          <w:szCs w:val="20"/>
        </w:rPr>
        <w:t xml:space="preserve"> et</w:t>
      </w:r>
      <w:r w:rsidR="00E52B76">
        <w:rPr>
          <w:rFonts w:ascii="Calibri" w:hAnsi="Calibri"/>
          <w:sz w:val="20"/>
          <w:szCs w:val="20"/>
        </w:rPr>
        <w:t xml:space="preserve"> </w:t>
      </w:r>
      <w:r w:rsidR="00C15DAD">
        <w:rPr>
          <w:rFonts w:ascii="Calibri" w:hAnsi="Calibri"/>
          <w:sz w:val="20"/>
          <w:szCs w:val="20"/>
        </w:rPr>
        <w:t xml:space="preserve">al. Ann </w:t>
      </w:r>
      <w:proofErr w:type="spellStart"/>
      <w:r w:rsidR="00C15DAD">
        <w:rPr>
          <w:rFonts w:ascii="Calibri" w:hAnsi="Calibri"/>
          <w:sz w:val="20"/>
          <w:szCs w:val="20"/>
        </w:rPr>
        <w:t>Pharmacother</w:t>
      </w:r>
      <w:proofErr w:type="spellEnd"/>
      <w:r w:rsidR="00C15DAD">
        <w:rPr>
          <w:rFonts w:ascii="Calibri" w:hAnsi="Calibri"/>
          <w:sz w:val="20"/>
          <w:szCs w:val="20"/>
        </w:rPr>
        <w:t xml:space="preserve">. 2005;38:1760-1.; </w:t>
      </w:r>
      <w:proofErr w:type="spellStart"/>
      <w:r w:rsidR="00C15DAD">
        <w:rPr>
          <w:rFonts w:ascii="Calibri" w:hAnsi="Calibri"/>
          <w:sz w:val="20"/>
          <w:szCs w:val="20"/>
        </w:rPr>
        <w:t>Roten</w:t>
      </w:r>
      <w:proofErr w:type="spellEnd"/>
      <w:r w:rsidR="00C15DAD">
        <w:rPr>
          <w:rFonts w:ascii="Calibri" w:hAnsi="Calibri"/>
          <w:sz w:val="20"/>
          <w:szCs w:val="20"/>
        </w:rPr>
        <w:t xml:space="preserve"> L et</w:t>
      </w:r>
      <w:r w:rsidR="00E52B76">
        <w:rPr>
          <w:rFonts w:ascii="Calibri" w:hAnsi="Calibri"/>
          <w:sz w:val="20"/>
          <w:szCs w:val="20"/>
        </w:rPr>
        <w:t xml:space="preserve"> </w:t>
      </w:r>
      <w:r w:rsidR="00C15DAD">
        <w:rPr>
          <w:rFonts w:ascii="Calibri" w:hAnsi="Calibri"/>
          <w:sz w:val="20"/>
          <w:szCs w:val="20"/>
        </w:rPr>
        <w:t xml:space="preserve">al. Ann </w:t>
      </w:r>
      <w:proofErr w:type="spellStart"/>
      <w:r w:rsidR="00C15DAD">
        <w:rPr>
          <w:rFonts w:ascii="Calibri" w:hAnsi="Calibri"/>
          <w:sz w:val="20"/>
          <w:szCs w:val="20"/>
        </w:rPr>
        <w:t>Pharmacother</w:t>
      </w:r>
      <w:proofErr w:type="spellEnd"/>
      <w:r w:rsidR="00C15DAD">
        <w:rPr>
          <w:rFonts w:ascii="Calibri" w:hAnsi="Calibri"/>
          <w:sz w:val="20"/>
          <w:szCs w:val="20"/>
        </w:rPr>
        <w:t xml:space="preserve">. 2004;38:978-81. Amiodarone 400 mg daily for 3 days has been reported to increase the AUC of </w:t>
      </w:r>
      <w:r w:rsidR="00323284">
        <w:rPr>
          <w:rFonts w:ascii="Calibri" w:hAnsi="Calibri"/>
          <w:sz w:val="20"/>
          <w:szCs w:val="20"/>
        </w:rPr>
        <w:t xml:space="preserve">simvastatin lactone (73%) and its active metabolite </w:t>
      </w:r>
      <w:r w:rsidR="00C15DAD">
        <w:rPr>
          <w:rFonts w:ascii="Calibri" w:hAnsi="Calibri"/>
          <w:sz w:val="20"/>
          <w:szCs w:val="20"/>
        </w:rPr>
        <w:t>simvastatin acid (78%) when administered together compared to simvastatin alone (</w:t>
      </w:r>
      <w:proofErr w:type="spellStart"/>
      <w:r w:rsidR="00C15DAD">
        <w:rPr>
          <w:rFonts w:ascii="Calibri" w:hAnsi="Calibri"/>
          <w:sz w:val="20"/>
          <w:szCs w:val="20"/>
        </w:rPr>
        <w:t>Bacquemont</w:t>
      </w:r>
      <w:proofErr w:type="spellEnd"/>
      <w:r w:rsidR="00C15DAD">
        <w:rPr>
          <w:rFonts w:ascii="Calibri" w:hAnsi="Calibri"/>
          <w:sz w:val="20"/>
          <w:szCs w:val="20"/>
        </w:rPr>
        <w:t xml:space="preserve"> L et al. Clin Pharmacol Ther. 2007;81:679-84.</w:t>
      </w:r>
      <w:r w:rsidR="008C1187">
        <w:rPr>
          <w:rFonts w:ascii="Calibri" w:hAnsi="Calibri"/>
          <w:sz w:val="20"/>
          <w:szCs w:val="20"/>
        </w:rPr>
        <w:t xml:space="preserve">) </w:t>
      </w:r>
    </w:p>
    <w:p w14:paraId="6A59E8C2" w14:textId="0A55B609" w:rsidR="00B055D5" w:rsidRDefault="006A5E36" w:rsidP="00902E44">
      <w:pPr>
        <w:spacing w:line="200" w:lineRule="exact"/>
        <w:ind w:left="288" w:hanging="288"/>
        <w:rPr>
          <w:rFonts w:ascii="Calibri" w:hAnsi="Calibri"/>
          <w:sz w:val="20"/>
          <w:szCs w:val="20"/>
        </w:rPr>
      </w:pPr>
      <w:r>
        <w:rPr>
          <w:rFonts w:ascii="Calibri" w:hAnsi="Calibri"/>
          <w:sz w:val="20"/>
          <w:szCs w:val="20"/>
        </w:rPr>
        <w:t>3</w:t>
      </w:r>
      <w:r w:rsidR="00B055D5">
        <w:rPr>
          <w:rFonts w:ascii="Calibri" w:hAnsi="Calibri"/>
          <w:sz w:val="20"/>
          <w:szCs w:val="20"/>
        </w:rPr>
        <w:t xml:space="preserve">. </w:t>
      </w:r>
      <w:r w:rsidR="008C1187">
        <w:rPr>
          <w:rFonts w:ascii="Calibri" w:hAnsi="Calibri"/>
          <w:sz w:val="20"/>
          <w:szCs w:val="20"/>
        </w:rPr>
        <w:t>Patients taking simvastatin doses above 20 mg daily may be at greater risk of adverse outcomes during concurrent amiodarone administration.</w:t>
      </w:r>
      <w:r w:rsidR="00B055D5">
        <w:rPr>
          <w:rFonts w:ascii="Calibri" w:hAnsi="Calibri"/>
          <w:sz w:val="20"/>
          <w:szCs w:val="20"/>
        </w:rPr>
        <w:t xml:space="preserve"> </w:t>
      </w:r>
    </w:p>
    <w:p w14:paraId="68FF4FCC" w14:textId="77777777" w:rsidR="00C15DAD" w:rsidRDefault="00C15DAD" w:rsidP="00902E44">
      <w:pPr>
        <w:spacing w:line="200" w:lineRule="exact"/>
        <w:ind w:left="288" w:hanging="288"/>
        <w:rPr>
          <w:rFonts w:ascii="Calibri" w:hAnsi="Calibri"/>
          <w:sz w:val="20"/>
          <w:szCs w:val="20"/>
        </w:rPr>
      </w:pPr>
    </w:p>
    <w:sectPr w:rsidR="00C15DAD" w:rsidSect="00B055D5">
      <w:type w:val="continuous"/>
      <w:pgSz w:w="15840" w:h="12240" w:orient="landscape"/>
      <w:pgMar w:top="936" w:right="936" w:bottom="936" w:left="936" w:header="720" w:footer="720" w:gutter="0"/>
      <w:cols w:num="2"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F9CC5C" w14:textId="77777777" w:rsidR="00032DA1" w:rsidRDefault="00032DA1" w:rsidP="00032DA1">
      <w:r>
        <w:separator/>
      </w:r>
    </w:p>
  </w:endnote>
  <w:endnote w:type="continuationSeparator" w:id="0">
    <w:p w14:paraId="742CAB5A" w14:textId="77777777" w:rsidR="00032DA1" w:rsidRDefault="00032DA1" w:rsidP="00032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4E416" w14:textId="77777777" w:rsidR="00032DA1" w:rsidRDefault="00032D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864DD" w14:textId="77777777" w:rsidR="00032DA1" w:rsidRDefault="00032DA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0FFBD" w14:textId="77777777" w:rsidR="00032DA1" w:rsidRDefault="00032D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246DAB" w14:textId="77777777" w:rsidR="00032DA1" w:rsidRDefault="00032DA1" w:rsidP="00032DA1">
      <w:r>
        <w:separator/>
      </w:r>
    </w:p>
  </w:footnote>
  <w:footnote w:type="continuationSeparator" w:id="0">
    <w:p w14:paraId="2EF5058F" w14:textId="77777777" w:rsidR="00032DA1" w:rsidRDefault="00032DA1" w:rsidP="00032D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91DFE" w14:textId="77777777" w:rsidR="00032DA1" w:rsidRDefault="00032D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777EE" w14:textId="77777777" w:rsidR="00032DA1" w:rsidRDefault="00032D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D7972" w14:textId="77777777" w:rsidR="00032DA1" w:rsidRDefault="00032D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31"/>
    <w:rsid w:val="00032DA1"/>
    <w:rsid w:val="000E477B"/>
    <w:rsid w:val="001323ED"/>
    <w:rsid w:val="001502F3"/>
    <w:rsid w:val="001C56B0"/>
    <w:rsid w:val="002A1FFE"/>
    <w:rsid w:val="002A3E99"/>
    <w:rsid w:val="00323284"/>
    <w:rsid w:val="00335147"/>
    <w:rsid w:val="00460846"/>
    <w:rsid w:val="00510A05"/>
    <w:rsid w:val="005C1B31"/>
    <w:rsid w:val="005F4D89"/>
    <w:rsid w:val="006A5E36"/>
    <w:rsid w:val="006D00F9"/>
    <w:rsid w:val="0072323A"/>
    <w:rsid w:val="00773052"/>
    <w:rsid w:val="008C1187"/>
    <w:rsid w:val="00902E44"/>
    <w:rsid w:val="00927805"/>
    <w:rsid w:val="00AC1C13"/>
    <w:rsid w:val="00AC749D"/>
    <w:rsid w:val="00B055D5"/>
    <w:rsid w:val="00BF13F6"/>
    <w:rsid w:val="00C15DAD"/>
    <w:rsid w:val="00CC093F"/>
    <w:rsid w:val="00CE2944"/>
    <w:rsid w:val="00E52B76"/>
    <w:rsid w:val="00F32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F74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2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2DA1"/>
    <w:pPr>
      <w:tabs>
        <w:tab w:val="center" w:pos="4680"/>
        <w:tab w:val="right" w:pos="9360"/>
      </w:tabs>
    </w:pPr>
  </w:style>
  <w:style w:type="character" w:customStyle="1" w:styleId="HeaderChar">
    <w:name w:val="Header Char"/>
    <w:basedOn w:val="DefaultParagraphFont"/>
    <w:link w:val="Header"/>
    <w:uiPriority w:val="99"/>
    <w:rsid w:val="00032DA1"/>
  </w:style>
  <w:style w:type="paragraph" w:styleId="Footer">
    <w:name w:val="footer"/>
    <w:basedOn w:val="Normal"/>
    <w:link w:val="FooterChar"/>
    <w:uiPriority w:val="99"/>
    <w:unhideWhenUsed/>
    <w:rsid w:val="00032DA1"/>
    <w:pPr>
      <w:tabs>
        <w:tab w:val="center" w:pos="4680"/>
        <w:tab w:val="right" w:pos="9360"/>
      </w:tabs>
    </w:pPr>
  </w:style>
  <w:style w:type="character" w:customStyle="1" w:styleId="FooterChar">
    <w:name w:val="Footer Char"/>
    <w:basedOn w:val="DefaultParagraphFont"/>
    <w:link w:val="Footer"/>
    <w:uiPriority w:val="99"/>
    <w:rsid w:val="00032D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2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2DA1"/>
    <w:pPr>
      <w:tabs>
        <w:tab w:val="center" w:pos="4680"/>
        <w:tab w:val="right" w:pos="9360"/>
      </w:tabs>
    </w:pPr>
  </w:style>
  <w:style w:type="character" w:customStyle="1" w:styleId="HeaderChar">
    <w:name w:val="Header Char"/>
    <w:basedOn w:val="DefaultParagraphFont"/>
    <w:link w:val="Header"/>
    <w:uiPriority w:val="99"/>
    <w:rsid w:val="00032DA1"/>
  </w:style>
  <w:style w:type="paragraph" w:styleId="Footer">
    <w:name w:val="footer"/>
    <w:basedOn w:val="Normal"/>
    <w:link w:val="FooterChar"/>
    <w:uiPriority w:val="99"/>
    <w:unhideWhenUsed/>
    <w:rsid w:val="00032DA1"/>
    <w:pPr>
      <w:tabs>
        <w:tab w:val="center" w:pos="4680"/>
        <w:tab w:val="right" w:pos="9360"/>
      </w:tabs>
    </w:pPr>
  </w:style>
  <w:style w:type="character" w:customStyle="1" w:styleId="FooterChar">
    <w:name w:val="Footer Char"/>
    <w:basedOn w:val="DefaultParagraphFont"/>
    <w:link w:val="Footer"/>
    <w:uiPriority w:val="99"/>
    <w:rsid w:val="00032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2016-07-18T21:07:00Z</dcterms:created>
  <dcterms:modified xsi:type="dcterms:W3CDTF">2016-09-23T18:04:00Z</dcterms:modified>
</cp:coreProperties>
</file>