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C1501" w14:textId="037D2F96" w:rsidR="00D511DC" w:rsidRPr="00D511DC" w:rsidRDefault="00D511DC" w:rsidP="006A67B8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2"/>
          <w:szCs w:val="22"/>
        </w:rPr>
      </w:pPr>
      <w:r w:rsidRPr="00D511DC">
        <w:rPr>
          <w:rFonts w:ascii="Arial" w:hAnsi="Arial" w:cs="Arial"/>
          <w:sz w:val="22"/>
          <w:szCs w:val="22"/>
        </w:rPr>
        <w:t>1.0</w:t>
      </w:r>
      <w:r>
        <w:rPr>
          <w:rFonts w:ascii="Arial" w:hAnsi="Arial" w:cs="Arial"/>
          <w:sz w:val="22"/>
          <w:szCs w:val="22"/>
        </w:rPr>
        <w:t xml:space="preserve"> </w:t>
      </w:r>
      <w:r w:rsidRPr="00D511DC">
        <w:rPr>
          <w:rFonts w:ascii="Arial" w:hAnsi="Arial" w:cs="Arial"/>
          <w:sz w:val="22"/>
          <w:szCs w:val="22"/>
        </w:rPr>
        <w:t>Common across all value sets</w:t>
      </w:r>
    </w:p>
    <w:p w14:paraId="7C154F6A" w14:textId="77777777" w:rsidR="00D511DC" w:rsidRDefault="00D511DC" w:rsidP="006A67B8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2"/>
          <w:szCs w:val="22"/>
        </w:rPr>
      </w:pPr>
    </w:p>
    <w:p w14:paraId="7EE4DBC7" w14:textId="1C9B0BAE" w:rsidR="0082758A" w:rsidRDefault="0082758A" w:rsidP="00D511D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8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Overview</w:t>
      </w:r>
    </w:p>
    <w:p w14:paraId="27ADA9FD" w14:textId="77777777" w:rsidR="00D062C0" w:rsidRDefault="009B3B34" w:rsidP="0082758A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sz w:val="22"/>
          <w:szCs w:val="22"/>
        </w:rPr>
        <w:t>ValueS</w:t>
      </w:r>
      <w:r w:rsidR="0082758A">
        <w:rPr>
          <w:rFonts w:ascii="Arial" w:hAnsi="Arial" w:cs="Arial"/>
          <w:sz w:val="22"/>
          <w:szCs w:val="22"/>
        </w:rPr>
        <w:t>ets</w:t>
      </w:r>
      <w:proofErr w:type="spellEnd"/>
      <w:r w:rsidR="0082758A">
        <w:rPr>
          <w:rFonts w:ascii="Arial" w:hAnsi="Arial" w:cs="Arial"/>
          <w:sz w:val="22"/>
          <w:szCs w:val="22"/>
        </w:rPr>
        <w:t xml:space="preserve"> created for the PDDI-CDS IG have two categories which include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3CC7A475" w14:textId="77777777" w:rsidR="00D062C0" w:rsidRDefault="00D062C0" w:rsidP="0082758A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2"/>
          <w:szCs w:val="22"/>
        </w:rPr>
      </w:pPr>
    </w:p>
    <w:p w14:paraId="0285AE0F" w14:textId="4181C714" w:rsidR="00D062C0" w:rsidRDefault="009B3B34" w:rsidP="0082758A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1) Grouper</w:t>
      </w:r>
      <w:r w:rsidR="00D062C0">
        <w:rPr>
          <w:rFonts w:ascii="Arial" w:hAnsi="Arial" w:cs="Arial"/>
          <w:sz w:val="22"/>
          <w:szCs w:val="22"/>
        </w:rPr>
        <w:t xml:space="preserve"> – references member </w:t>
      </w:r>
      <w:proofErr w:type="spellStart"/>
      <w:r w:rsidR="00D062C0">
        <w:rPr>
          <w:rFonts w:ascii="Arial" w:hAnsi="Arial" w:cs="Arial"/>
          <w:sz w:val="22"/>
          <w:szCs w:val="22"/>
        </w:rPr>
        <w:t>ValueSet</w:t>
      </w:r>
      <w:proofErr w:type="spellEnd"/>
    </w:p>
    <w:p w14:paraId="2ABF0F6D" w14:textId="14347DB7" w:rsidR="00D062C0" w:rsidRDefault="00053B69" w:rsidP="0082758A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2) M</w:t>
      </w:r>
      <w:r w:rsidR="00D062C0">
        <w:rPr>
          <w:rFonts w:ascii="Arial" w:hAnsi="Arial" w:cs="Arial"/>
          <w:sz w:val="22"/>
          <w:szCs w:val="22"/>
        </w:rPr>
        <w:t>ember – individual or concept level identifiers</w:t>
      </w:r>
    </w:p>
    <w:p w14:paraId="16CAAB41" w14:textId="77777777" w:rsidR="00D062C0" w:rsidRDefault="00D062C0" w:rsidP="0082758A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031BC072" w14:textId="3C1ED233" w:rsidR="0082758A" w:rsidRDefault="00D062C0" w:rsidP="0082758A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82758A">
        <w:rPr>
          <w:rFonts w:ascii="Arial" w:hAnsi="Arial" w:cs="Arial"/>
          <w:sz w:val="22"/>
          <w:szCs w:val="22"/>
        </w:rPr>
        <w:t xml:space="preserve">elineation of the two types of value sets </w:t>
      </w:r>
      <w:r w:rsidR="00053B69">
        <w:rPr>
          <w:rFonts w:ascii="Arial" w:hAnsi="Arial" w:cs="Arial"/>
          <w:sz w:val="22"/>
          <w:szCs w:val="22"/>
        </w:rPr>
        <w:t>is based on characteristics or hierarchy</w:t>
      </w:r>
      <w:r>
        <w:rPr>
          <w:rFonts w:ascii="Arial" w:hAnsi="Arial" w:cs="Arial"/>
          <w:sz w:val="22"/>
          <w:szCs w:val="22"/>
        </w:rPr>
        <w:t xml:space="preserve"> of the terminology</w:t>
      </w:r>
      <w:r w:rsidR="00053B69">
        <w:rPr>
          <w:rFonts w:ascii="Arial" w:hAnsi="Arial" w:cs="Arial"/>
          <w:sz w:val="22"/>
          <w:szCs w:val="22"/>
        </w:rPr>
        <w:t>.</w:t>
      </w:r>
      <w:r w:rsidR="009B3B34">
        <w:rPr>
          <w:rFonts w:ascii="Arial" w:hAnsi="Arial" w:cs="Arial"/>
          <w:sz w:val="22"/>
          <w:szCs w:val="22"/>
        </w:rPr>
        <w:t xml:space="preserve"> The Grouper </w:t>
      </w:r>
      <w:proofErr w:type="spellStart"/>
      <w:r w:rsidR="009B3B34">
        <w:rPr>
          <w:rFonts w:ascii="Arial" w:hAnsi="Arial" w:cs="Arial"/>
          <w:sz w:val="22"/>
          <w:szCs w:val="22"/>
        </w:rPr>
        <w:t>ValueS</w:t>
      </w:r>
      <w:r w:rsidR="009B3B34">
        <w:rPr>
          <w:rFonts w:ascii="Arial" w:hAnsi="Arial" w:cs="Arial"/>
          <w:sz w:val="22"/>
          <w:szCs w:val="22"/>
        </w:rPr>
        <w:t>et</w:t>
      </w:r>
      <w:proofErr w:type="spellEnd"/>
      <w:r>
        <w:rPr>
          <w:rFonts w:ascii="Arial" w:hAnsi="Arial" w:cs="Arial"/>
          <w:sz w:val="22"/>
          <w:szCs w:val="22"/>
        </w:rPr>
        <w:t xml:space="preserve"> references the </w:t>
      </w:r>
      <w:r w:rsidR="009B3B34">
        <w:rPr>
          <w:rFonts w:ascii="Arial" w:hAnsi="Arial" w:cs="Arial"/>
          <w:sz w:val="22"/>
          <w:szCs w:val="22"/>
        </w:rPr>
        <w:t xml:space="preserve">Member </w:t>
      </w:r>
      <w:proofErr w:type="spellStart"/>
      <w:r w:rsidR="009B3B34">
        <w:rPr>
          <w:rFonts w:ascii="Arial" w:hAnsi="Arial" w:cs="Arial"/>
          <w:sz w:val="22"/>
          <w:szCs w:val="22"/>
        </w:rPr>
        <w:t>ValueS</w:t>
      </w:r>
      <w:r w:rsidR="009B3B34">
        <w:rPr>
          <w:rFonts w:ascii="Arial" w:hAnsi="Arial" w:cs="Arial"/>
          <w:sz w:val="22"/>
          <w:szCs w:val="22"/>
        </w:rPr>
        <w:t>ets</w:t>
      </w:r>
      <w:proofErr w:type="spellEnd"/>
      <w:r>
        <w:rPr>
          <w:rFonts w:ascii="Arial" w:hAnsi="Arial" w:cs="Arial"/>
          <w:sz w:val="22"/>
          <w:szCs w:val="22"/>
        </w:rPr>
        <w:t xml:space="preserve"> as needed for the defined service</w:t>
      </w:r>
      <w:r w:rsidR="009B3B34">
        <w:rPr>
          <w:rFonts w:ascii="Arial" w:hAnsi="Arial" w:cs="Arial"/>
          <w:sz w:val="22"/>
          <w:szCs w:val="22"/>
        </w:rPr>
        <w:t>.</w:t>
      </w:r>
      <w:r w:rsidR="00053B69">
        <w:rPr>
          <w:rFonts w:ascii="Arial" w:hAnsi="Arial" w:cs="Arial"/>
          <w:sz w:val="22"/>
          <w:szCs w:val="22"/>
        </w:rPr>
        <w:t xml:space="preserve"> For example, non-steroidal anti-inflammatory drugs (NSAIDs) is a class of medications with several members (e.g., ibuprofen, naproxen, diclofenac).</w:t>
      </w:r>
      <w:r w:rsidR="009B3B34">
        <w:rPr>
          <w:rFonts w:ascii="Arial" w:hAnsi="Arial" w:cs="Arial"/>
          <w:sz w:val="22"/>
          <w:szCs w:val="22"/>
        </w:rPr>
        <w:t xml:space="preserve"> The Grouper </w:t>
      </w:r>
      <w:proofErr w:type="spellStart"/>
      <w:r w:rsidR="009B3B34">
        <w:rPr>
          <w:rFonts w:ascii="Arial" w:hAnsi="Arial" w:cs="Arial"/>
          <w:sz w:val="22"/>
          <w:szCs w:val="22"/>
        </w:rPr>
        <w:t>ValueSet</w:t>
      </w:r>
      <w:proofErr w:type="spellEnd"/>
      <w:r w:rsidR="009B3B34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9B3B34">
        <w:rPr>
          <w:rFonts w:ascii="Arial" w:hAnsi="Arial" w:cs="Arial"/>
          <w:sz w:val="22"/>
          <w:szCs w:val="22"/>
        </w:rPr>
        <w:t>valueset</w:t>
      </w:r>
      <w:proofErr w:type="spellEnd"/>
      <w:r w:rsidR="009B3B34">
        <w:rPr>
          <w:rFonts w:ascii="Arial" w:hAnsi="Arial" w:cs="Arial"/>
          <w:sz w:val="22"/>
          <w:szCs w:val="22"/>
        </w:rPr>
        <w:t xml:space="preserve">-NSAIDS) references </w:t>
      </w:r>
      <w:proofErr w:type="spellStart"/>
      <w:r w:rsidR="009B3B34">
        <w:rPr>
          <w:rFonts w:ascii="Arial" w:hAnsi="Arial" w:cs="Arial"/>
          <w:sz w:val="22"/>
          <w:szCs w:val="22"/>
        </w:rPr>
        <w:t>valueset</w:t>
      </w:r>
      <w:proofErr w:type="spellEnd"/>
      <w:r w:rsidR="009B3B34">
        <w:rPr>
          <w:rFonts w:ascii="Arial" w:hAnsi="Arial" w:cs="Arial"/>
          <w:sz w:val="22"/>
          <w:szCs w:val="22"/>
        </w:rPr>
        <w:t xml:space="preserve">-ibuprofen, </w:t>
      </w:r>
      <w:proofErr w:type="spellStart"/>
      <w:r w:rsidR="009B3B34">
        <w:rPr>
          <w:rFonts w:ascii="Arial" w:hAnsi="Arial" w:cs="Arial"/>
          <w:sz w:val="22"/>
          <w:szCs w:val="22"/>
        </w:rPr>
        <w:t>valueset</w:t>
      </w:r>
      <w:proofErr w:type="spellEnd"/>
      <w:r w:rsidR="009B3B34">
        <w:rPr>
          <w:rFonts w:ascii="Arial" w:hAnsi="Arial" w:cs="Arial"/>
          <w:sz w:val="22"/>
          <w:szCs w:val="22"/>
        </w:rPr>
        <w:t xml:space="preserve">-naproxen, </w:t>
      </w:r>
      <w:proofErr w:type="spellStart"/>
      <w:r w:rsidR="009B3B34">
        <w:rPr>
          <w:rFonts w:ascii="Arial" w:hAnsi="Arial" w:cs="Arial"/>
          <w:sz w:val="22"/>
          <w:szCs w:val="22"/>
        </w:rPr>
        <w:t>valueset</w:t>
      </w:r>
      <w:proofErr w:type="spellEnd"/>
      <w:r w:rsidR="009B3B34">
        <w:rPr>
          <w:rFonts w:ascii="Arial" w:hAnsi="Arial" w:cs="Arial"/>
          <w:sz w:val="22"/>
          <w:szCs w:val="22"/>
        </w:rPr>
        <w:t>-diclofenac etc.</w:t>
      </w:r>
      <w:r w:rsidR="00053B69">
        <w:rPr>
          <w:rFonts w:ascii="Arial" w:hAnsi="Arial" w:cs="Arial"/>
          <w:sz w:val="22"/>
          <w:szCs w:val="22"/>
        </w:rPr>
        <w:t xml:space="preserve"> While the Grouper </w:t>
      </w:r>
      <w:r w:rsidR="009B3B34">
        <w:rPr>
          <w:rFonts w:ascii="Arial" w:hAnsi="Arial" w:cs="Arial"/>
          <w:sz w:val="22"/>
          <w:szCs w:val="22"/>
        </w:rPr>
        <w:t>v</w:t>
      </w:r>
      <w:r w:rsidR="00053B69">
        <w:rPr>
          <w:rFonts w:ascii="Arial" w:hAnsi="Arial" w:cs="Arial"/>
          <w:sz w:val="22"/>
          <w:szCs w:val="22"/>
        </w:rPr>
        <w:t>alue sets are service specific, the Member value sets are service agnostic, reusable, and amenable to automated updating.</w:t>
      </w:r>
      <w:r w:rsidR="009B3B34">
        <w:rPr>
          <w:rFonts w:ascii="Arial" w:hAnsi="Arial" w:cs="Arial"/>
          <w:sz w:val="22"/>
          <w:szCs w:val="22"/>
        </w:rPr>
        <w:t xml:space="preserve"> Refinement of included concepts occurs in the exclude tag of the Grouper </w:t>
      </w:r>
      <w:proofErr w:type="spellStart"/>
      <w:r w:rsidR="009B3B34">
        <w:rPr>
          <w:rFonts w:ascii="Arial" w:hAnsi="Arial" w:cs="Arial"/>
          <w:sz w:val="22"/>
          <w:szCs w:val="22"/>
        </w:rPr>
        <w:t>ValueSet</w:t>
      </w:r>
      <w:proofErr w:type="spellEnd"/>
      <w:r>
        <w:rPr>
          <w:rFonts w:ascii="Arial" w:hAnsi="Arial" w:cs="Arial"/>
          <w:sz w:val="22"/>
          <w:szCs w:val="22"/>
        </w:rPr>
        <w:t xml:space="preserve">, with additional </w:t>
      </w:r>
      <w:proofErr w:type="spellStart"/>
      <w:r>
        <w:rPr>
          <w:rFonts w:ascii="Arial" w:hAnsi="Arial" w:cs="Arial"/>
          <w:sz w:val="22"/>
          <w:szCs w:val="22"/>
        </w:rPr>
        <w:t>ValueSets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A142A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 the situation where a Member </w:t>
      </w:r>
      <w:proofErr w:type="spellStart"/>
      <w:r>
        <w:rPr>
          <w:rFonts w:ascii="Arial" w:hAnsi="Arial" w:cs="Arial"/>
          <w:sz w:val="22"/>
          <w:szCs w:val="22"/>
        </w:rPr>
        <w:t>ValueSet</w:t>
      </w:r>
      <w:proofErr w:type="spellEnd"/>
      <w:r>
        <w:rPr>
          <w:rFonts w:ascii="Arial" w:hAnsi="Arial" w:cs="Arial"/>
          <w:sz w:val="22"/>
          <w:szCs w:val="22"/>
        </w:rPr>
        <w:t xml:space="preserve"> does not have a Grouper </w:t>
      </w:r>
      <w:proofErr w:type="spellStart"/>
      <w:r>
        <w:rPr>
          <w:rFonts w:ascii="Arial" w:hAnsi="Arial" w:cs="Arial"/>
          <w:sz w:val="22"/>
          <w:szCs w:val="22"/>
        </w:rPr>
        <w:t>ValueSet</w:t>
      </w:r>
      <w:proofErr w:type="spellEnd"/>
      <w:r>
        <w:rPr>
          <w:rFonts w:ascii="Arial" w:hAnsi="Arial" w:cs="Arial"/>
          <w:sz w:val="22"/>
          <w:szCs w:val="22"/>
        </w:rPr>
        <w:t xml:space="preserve">, and does not require refinement of included concepts, it may be referenced directly. </w:t>
      </w:r>
      <w:r w:rsidR="00A142AB">
        <w:rPr>
          <w:rFonts w:ascii="Arial" w:hAnsi="Arial" w:cs="Arial"/>
          <w:sz w:val="22"/>
          <w:szCs w:val="22"/>
        </w:rPr>
        <w:t>T</w:t>
      </w:r>
      <w:r w:rsidR="00743728">
        <w:rPr>
          <w:rFonts w:ascii="Arial" w:hAnsi="Arial" w:cs="Arial"/>
          <w:sz w:val="22"/>
          <w:szCs w:val="22"/>
        </w:rPr>
        <w:t>he Grouper and Mem</w:t>
      </w:r>
      <w:r w:rsidR="00DD21FB">
        <w:rPr>
          <w:rFonts w:ascii="Arial" w:hAnsi="Arial" w:cs="Arial"/>
          <w:sz w:val="22"/>
          <w:szCs w:val="22"/>
        </w:rPr>
        <w:t>ber value sets have an Extensional</w:t>
      </w:r>
      <w:r w:rsidR="00743728">
        <w:rPr>
          <w:rFonts w:ascii="Arial" w:hAnsi="Arial" w:cs="Arial"/>
          <w:sz w:val="22"/>
          <w:szCs w:val="22"/>
        </w:rPr>
        <w:t xml:space="preserve"> Definition</w:t>
      </w:r>
      <w:r w:rsidR="00A142AB">
        <w:rPr>
          <w:rFonts w:ascii="Arial" w:hAnsi="Arial" w:cs="Arial"/>
          <w:sz w:val="22"/>
          <w:szCs w:val="22"/>
        </w:rPr>
        <w:t>,</w:t>
      </w:r>
      <w:r w:rsidR="001F2249">
        <w:rPr>
          <w:rFonts w:ascii="Arial" w:hAnsi="Arial" w:cs="Arial"/>
          <w:sz w:val="22"/>
          <w:szCs w:val="22"/>
        </w:rPr>
        <w:t xml:space="preserve"> which is an enumeration of the value set concepts</w:t>
      </w:r>
      <w:r w:rsidR="00743728">
        <w:rPr>
          <w:rFonts w:ascii="Arial" w:hAnsi="Arial" w:cs="Arial"/>
          <w:sz w:val="22"/>
          <w:szCs w:val="22"/>
        </w:rPr>
        <w:t xml:space="preserve">; however, the Member value sets </w:t>
      </w:r>
      <w:r w:rsidR="001F2249">
        <w:rPr>
          <w:rFonts w:ascii="Arial" w:hAnsi="Arial" w:cs="Arial"/>
          <w:sz w:val="22"/>
          <w:szCs w:val="22"/>
        </w:rPr>
        <w:t xml:space="preserve">have both and Extensional and </w:t>
      </w:r>
      <w:proofErr w:type="spellStart"/>
      <w:r w:rsidR="001F2249">
        <w:rPr>
          <w:rFonts w:ascii="Arial" w:hAnsi="Arial" w:cs="Arial"/>
          <w:sz w:val="22"/>
          <w:szCs w:val="22"/>
        </w:rPr>
        <w:t>Intensional</w:t>
      </w:r>
      <w:proofErr w:type="spellEnd"/>
      <w:r w:rsidR="00A142AB">
        <w:rPr>
          <w:rFonts w:ascii="Arial" w:hAnsi="Arial" w:cs="Arial"/>
          <w:sz w:val="22"/>
          <w:szCs w:val="22"/>
        </w:rPr>
        <w:t xml:space="preserve"> (machine executable)</w:t>
      </w:r>
      <w:r w:rsidR="001F2249">
        <w:rPr>
          <w:rFonts w:ascii="Arial" w:hAnsi="Arial" w:cs="Arial"/>
          <w:sz w:val="22"/>
          <w:szCs w:val="22"/>
        </w:rPr>
        <w:t xml:space="preserve"> Definition.</w:t>
      </w:r>
      <w:r w:rsidR="00A142AB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="00A142AB">
        <w:rPr>
          <w:rFonts w:ascii="Arial" w:hAnsi="Arial" w:cs="Arial"/>
          <w:sz w:val="22"/>
          <w:szCs w:val="22"/>
        </w:rPr>
        <w:t>Intensional</w:t>
      </w:r>
      <w:proofErr w:type="spellEnd"/>
      <w:r w:rsidR="00A142AB">
        <w:rPr>
          <w:rFonts w:ascii="Arial" w:hAnsi="Arial" w:cs="Arial"/>
          <w:sz w:val="22"/>
          <w:szCs w:val="22"/>
        </w:rPr>
        <w:t xml:space="preserve"> Definition is enumerated in the expansion element.</w:t>
      </w:r>
      <w:r w:rsidR="001F2249">
        <w:rPr>
          <w:rFonts w:ascii="Arial" w:hAnsi="Arial" w:cs="Arial"/>
          <w:sz w:val="22"/>
          <w:szCs w:val="22"/>
        </w:rPr>
        <w:t xml:space="preserve"> </w:t>
      </w:r>
    </w:p>
    <w:p w14:paraId="0572D3E9" w14:textId="77777777" w:rsidR="00D062C0" w:rsidRPr="0082758A" w:rsidRDefault="00D062C0" w:rsidP="0082758A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2"/>
          <w:szCs w:val="22"/>
        </w:rPr>
      </w:pPr>
    </w:p>
    <w:p w14:paraId="74973640" w14:textId="1CAD5352" w:rsidR="00D511DC" w:rsidRDefault="00D511DC" w:rsidP="00D511D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80" w:lineRule="atLeast"/>
        <w:rPr>
          <w:rFonts w:ascii="Arial" w:hAnsi="Arial" w:cs="Arial"/>
          <w:sz w:val="22"/>
          <w:szCs w:val="22"/>
        </w:rPr>
      </w:pPr>
      <w:r w:rsidRPr="00D511DC">
        <w:rPr>
          <w:rFonts w:ascii="Arial" w:hAnsi="Arial" w:cs="Arial"/>
          <w:sz w:val="22"/>
          <w:szCs w:val="22"/>
        </w:rPr>
        <w:t>Scope</w:t>
      </w:r>
    </w:p>
    <w:p w14:paraId="21383BE8" w14:textId="77777777" w:rsidR="00D062C0" w:rsidRPr="00D062C0" w:rsidRDefault="00D062C0" w:rsidP="00D062C0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2"/>
          <w:szCs w:val="22"/>
        </w:rPr>
      </w:pPr>
    </w:p>
    <w:p w14:paraId="68092E42" w14:textId="7000A03C" w:rsidR="00D511DC" w:rsidRPr="00D511DC" w:rsidRDefault="00D511DC" w:rsidP="00D511D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8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Version and Jurisdiction </w:t>
      </w:r>
    </w:p>
    <w:p w14:paraId="4E2ECC04" w14:textId="46243960" w:rsidR="00D511DC" w:rsidRDefault="00D511DC" w:rsidP="00D511D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80" w:lineRule="atLeas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Intensional</w:t>
      </w:r>
      <w:proofErr w:type="spellEnd"/>
      <w:r>
        <w:rPr>
          <w:rFonts w:ascii="Arial" w:hAnsi="Arial" w:cs="Arial"/>
          <w:sz w:val="22"/>
          <w:szCs w:val="22"/>
        </w:rPr>
        <w:t xml:space="preserve"> – Content Logical Definition</w:t>
      </w:r>
    </w:p>
    <w:p w14:paraId="12A053D3" w14:textId="76BA0531" w:rsidR="00D511DC" w:rsidRDefault="00D511DC" w:rsidP="00D511D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8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Extensional – Content Logical Definition</w:t>
      </w:r>
    </w:p>
    <w:p w14:paraId="7A1DA609" w14:textId="63101442" w:rsidR="00D511DC" w:rsidRPr="00D511DC" w:rsidRDefault="00D511DC" w:rsidP="00D511D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8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Grouper value sets</w:t>
      </w:r>
    </w:p>
    <w:p w14:paraId="5814EF4B" w14:textId="77777777" w:rsidR="00D511DC" w:rsidRPr="00D511DC" w:rsidRDefault="00D511DC" w:rsidP="006A67B8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2"/>
          <w:szCs w:val="22"/>
        </w:rPr>
      </w:pPr>
    </w:p>
    <w:p w14:paraId="362CF28E" w14:textId="496953CB" w:rsidR="00D511DC" w:rsidRPr="00D511DC" w:rsidRDefault="00D511DC" w:rsidP="006A67B8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2"/>
          <w:szCs w:val="22"/>
        </w:rPr>
      </w:pPr>
      <w:r w:rsidRPr="00D511DC">
        <w:rPr>
          <w:rFonts w:ascii="Arial" w:hAnsi="Arial" w:cs="Arial"/>
          <w:sz w:val="22"/>
          <w:szCs w:val="22"/>
        </w:rPr>
        <w:t>2.0</w:t>
      </w:r>
    </w:p>
    <w:p w14:paraId="7561F10C" w14:textId="68C06517" w:rsidR="00D511DC" w:rsidRPr="00D511DC" w:rsidRDefault="00D511DC" w:rsidP="006A67B8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2"/>
          <w:szCs w:val="22"/>
        </w:rPr>
      </w:pPr>
      <w:r w:rsidRPr="00D511DC">
        <w:rPr>
          <w:rFonts w:ascii="Arial" w:hAnsi="Arial" w:cs="Arial"/>
          <w:sz w:val="22"/>
          <w:szCs w:val="22"/>
        </w:rPr>
        <w:t>Warfarin + NSAID</w:t>
      </w:r>
    </w:p>
    <w:p w14:paraId="3A0AF60A" w14:textId="77777777" w:rsidR="006A67B8" w:rsidRDefault="006A67B8" w:rsidP="006A67B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sz w:val="22"/>
          <w:szCs w:val="22"/>
        </w:rPr>
      </w:pPr>
    </w:p>
    <w:p w14:paraId="7AE6088E" w14:textId="77777777" w:rsidR="00D511DC" w:rsidRDefault="00D511DC" w:rsidP="006A67B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sz w:val="22"/>
          <w:szCs w:val="22"/>
        </w:rPr>
      </w:pPr>
    </w:p>
    <w:p w14:paraId="65E334F5" w14:textId="77777777" w:rsidR="00D511DC" w:rsidRPr="00D511DC" w:rsidRDefault="00D511DC" w:rsidP="006A67B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sz w:val="22"/>
          <w:szCs w:val="22"/>
        </w:rPr>
      </w:pPr>
    </w:p>
    <w:p w14:paraId="4F52E43E" w14:textId="77777777" w:rsidR="006A67B8" w:rsidRPr="00D511DC" w:rsidRDefault="006A67B8" w:rsidP="006A67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2"/>
          <w:szCs w:val="22"/>
        </w:rPr>
      </w:pPr>
    </w:p>
    <w:p w14:paraId="3B937797" w14:textId="77777777" w:rsidR="006A67B8" w:rsidRPr="00D511DC" w:rsidRDefault="006A67B8" w:rsidP="006A67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2"/>
          <w:szCs w:val="22"/>
        </w:rPr>
      </w:pPr>
      <w:r w:rsidRPr="00D511DC">
        <w:rPr>
          <w:rFonts w:ascii="Times" w:hAnsi="Times" w:cs="Times"/>
          <w:sz w:val="22"/>
          <w:szCs w:val="22"/>
        </w:rPr>
        <w:t xml:space="preserve">Scope - “description” based on McClure’s discussion, this is not tied to a language or terminology </w:t>
      </w:r>
      <w:r w:rsidRPr="00D511DC">
        <w:rPr>
          <w:rFonts w:ascii="MS Mincho" w:eastAsia="MS Mincho" w:hAnsi="MS Mincho" w:cs="MS Mincho"/>
          <w:sz w:val="22"/>
          <w:szCs w:val="22"/>
        </w:rPr>
        <w:t> </w:t>
      </w:r>
    </w:p>
    <w:p w14:paraId="235FC2CF" w14:textId="77777777" w:rsidR="006A67B8" w:rsidRPr="00D511DC" w:rsidRDefault="006A67B8" w:rsidP="006A67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2"/>
          <w:szCs w:val="22"/>
        </w:rPr>
      </w:pPr>
      <w:r w:rsidRPr="00D511DC">
        <w:rPr>
          <w:rFonts w:ascii="Times" w:hAnsi="Times" w:cs="Times"/>
          <w:sz w:val="22"/>
          <w:szCs w:val="22"/>
        </w:rPr>
        <w:t xml:space="preserve">Consider changing representation to “identifier” or whatever </w:t>
      </w:r>
      <w:proofErr w:type="spellStart"/>
      <w:r w:rsidRPr="00D511DC">
        <w:rPr>
          <w:rFonts w:ascii="Times" w:hAnsi="Times" w:cs="Times"/>
          <w:sz w:val="22"/>
          <w:szCs w:val="22"/>
        </w:rPr>
        <w:t>RxNorm</w:t>
      </w:r>
      <w:proofErr w:type="spellEnd"/>
      <w:r w:rsidRPr="00D511DC">
        <w:rPr>
          <w:rFonts w:ascii="Times" w:hAnsi="Times" w:cs="Times"/>
          <w:sz w:val="22"/>
          <w:szCs w:val="22"/>
        </w:rPr>
        <w:t xml:space="preserve"> uses </w:t>
      </w:r>
      <w:r w:rsidRPr="00D511DC">
        <w:rPr>
          <w:rFonts w:ascii="MS Mincho" w:eastAsia="MS Mincho" w:hAnsi="MS Mincho" w:cs="MS Mincho"/>
          <w:sz w:val="22"/>
          <w:szCs w:val="22"/>
        </w:rPr>
        <w:t> </w:t>
      </w:r>
    </w:p>
    <w:p w14:paraId="2BC148B5" w14:textId="77777777" w:rsidR="006A67B8" w:rsidRPr="00D511DC" w:rsidRDefault="006A67B8" w:rsidP="006A67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2"/>
          <w:szCs w:val="22"/>
        </w:rPr>
      </w:pPr>
      <w:r w:rsidRPr="00D511DC">
        <w:rPr>
          <w:rFonts w:ascii="Times" w:hAnsi="Times" w:cs="Times"/>
          <w:sz w:val="22"/>
          <w:szCs w:val="22"/>
        </w:rPr>
        <w:t xml:space="preserve">Version needs to reflect jurisdiction </w:t>
      </w:r>
      <w:proofErr w:type="spellStart"/>
      <w:r w:rsidRPr="00D511DC">
        <w:rPr>
          <w:rFonts w:ascii="Times" w:hAnsi="Times" w:cs="Times"/>
          <w:sz w:val="22"/>
          <w:szCs w:val="22"/>
        </w:rPr>
        <w:t>eg</w:t>
      </w:r>
      <w:proofErr w:type="spellEnd"/>
      <w:r w:rsidRPr="00D511DC">
        <w:rPr>
          <w:rFonts w:ascii="Times" w:hAnsi="Times" w:cs="Times"/>
          <w:sz w:val="22"/>
          <w:szCs w:val="22"/>
        </w:rPr>
        <w:t xml:space="preserve">. “US 1.0" </w:t>
      </w:r>
      <w:r w:rsidRPr="00D511DC">
        <w:rPr>
          <w:rFonts w:ascii="MS Mincho" w:eastAsia="MS Mincho" w:hAnsi="MS Mincho" w:cs="MS Mincho"/>
          <w:sz w:val="22"/>
          <w:szCs w:val="22"/>
        </w:rPr>
        <w:t> </w:t>
      </w:r>
    </w:p>
    <w:p w14:paraId="310F0280" w14:textId="77777777" w:rsidR="006A67B8" w:rsidRPr="00D511DC" w:rsidRDefault="006A67B8" w:rsidP="006A67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2"/>
          <w:szCs w:val="22"/>
        </w:rPr>
      </w:pPr>
      <w:r w:rsidRPr="00D511DC">
        <w:rPr>
          <w:rFonts w:ascii="Times" w:hAnsi="Times" w:cs="Times"/>
          <w:sz w:val="22"/>
          <w:szCs w:val="22"/>
        </w:rPr>
        <w:t xml:space="preserve">create grouper value set with </w:t>
      </w:r>
      <w:proofErr w:type="spellStart"/>
      <w:r w:rsidRPr="00D511DC">
        <w:rPr>
          <w:rFonts w:ascii="Times" w:hAnsi="Times" w:cs="Times"/>
          <w:sz w:val="22"/>
          <w:szCs w:val="22"/>
        </w:rPr>
        <w:t>git</w:t>
      </w:r>
      <w:proofErr w:type="spellEnd"/>
      <w:r w:rsidRPr="00D511DC">
        <w:rPr>
          <w:rFonts w:ascii="Times" w:hAnsi="Times" w:cs="Times"/>
          <w:sz w:val="22"/>
          <w:szCs w:val="22"/>
        </w:rPr>
        <w:t xml:space="preserve"> </w:t>
      </w:r>
      <w:proofErr w:type="spellStart"/>
      <w:r w:rsidRPr="00D511DC">
        <w:rPr>
          <w:rFonts w:ascii="Times" w:hAnsi="Times" w:cs="Times"/>
          <w:sz w:val="22"/>
          <w:szCs w:val="22"/>
        </w:rPr>
        <w:t>url</w:t>
      </w:r>
      <w:proofErr w:type="spellEnd"/>
      <w:r w:rsidRPr="00D511DC">
        <w:rPr>
          <w:rFonts w:ascii="Times" w:hAnsi="Times" w:cs="Times"/>
          <w:sz w:val="22"/>
          <w:szCs w:val="22"/>
        </w:rPr>
        <w:t xml:space="preserve"> for member value set reference </w:t>
      </w:r>
      <w:r w:rsidRPr="00D511DC">
        <w:rPr>
          <w:rFonts w:ascii="MS Mincho" w:eastAsia="MS Mincho" w:hAnsi="MS Mincho" w:cs="MS Mincho"/>
          <w:sz w:val="22"/>
          <w:szCs w:val="22"/>
        </w:rPr>
        <w:t> </w:t>
      </w:r>
    </w:p>
    <w:p w14:paraId="27DFAB90" w14:textId="77777777" w:rsidR="006A67B8" w:rsidRPr="00D511DC" w:rsidRDefault="006A67B8" w:rsidP="006A67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2"/>
          <w:szCs w:val="22"/>
        </w:rPr>
      </w:pPr>
      <w:r w:rsidRPr="00D511DC">
        <w:rPr>
          <w:rFonts w:ascii="Times" w:hAnsi="Times" w:cs="Times"/>
          <w:sz w:val="22"/>
          <w:szCs w:val="22"/>
        </w:rPr>
        <w:t xml:space="preserve">Consider defining grouper value set in CDS logic as “under include must refer to another value set, otherwise it is a member value set” or </w:t>
      </w:r>
      <w:proofErr w:type="spellStart"/>
      <w:r w:rsidRPr="00D511DC">
        <w:rPr>
          <w:rFonts w:ascii="Times" w:hAnsi="Times" w:cs="Times"/>
          <w:sz w:val="22"/>
          <w:szCs w:val="22"/>
        </w:rPr>
        <w:t>vise</w:t>
      </w:r>
      <w:proofErr w:type="spellEnd"/>
      <w:r w:rsidRPr="00D511DC">
        <w:rPr>
          <w:rFonts w:ascii="Times" w:hAnsi="Times" w:cs="Times"/>
          <w:sz w:val="22"/>
          <w:szCs w:val="22"/>
        </w:rPr>
        <w:t xml:space="preserve"> versa  </w:t>
      </w:r>
      <w:r w:rsidRPr="00D511DC">
        <w:rPr>
          <w:rFonts w:ascii="MS Mincho" w:eastAsia="MS Mincho" w:hAnsi="MS Mincho" w:cs="MS Mincho"/>
          <w:sz w:val="22"/>
          <w:szCs w:val="22"/>
        </w:rPr>
        <w:t> </w:t>
      </w:r>
    </w:p>
    <w:p w14:paraId="4AC57C98" w14:textId="77777777" w:rsidR="006A67B8" w:rsidRPr="00D511DC" w:rsidRDefault="006A67B8" w:rsidP="006A67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2"/>
          <w:szCs w:val="22"/>
        </w:rPr>
      </w:pPr>
      <w:r w:rsidRPr="00D511DC">
        <w:rPr>
          <w:rFonts w:ascii="Times" w:hAnsi="Times" w:cs="Times"/>
          <w:sz w:val="22"/>
          <w:szCs w:val="22"/>
        </w:rPr>
        <w:t xml:space="preserve">Consider taking out “purpose" for the member value sets </w:t>
      </w:r>
      <w:r w:rsidRPr="00D511DC">
        <w:rPr>
          <w:rFonts w:ascii="MS Mincho" w:eastAsia="MS Mincho" w:hAnsi="MS Mincho" w:cs="MS Mincho"/>
          <w:sz w:val="22"/>
          <w:szCs w:val="22"/>
        </w:rPr>
        <w:t> </w:t>
      </w:r>
    </w:p>
    <w:p w14:paraId="15499F6C" w14:textId="77777777" w:rsidR="006A67B8" w:rsidRPr="00D511DC" w:rsidRDefault="006A67B8" w:rsidP="006A67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2"/>
          <w:szCs w:val="22"/>
        </w:rPr>
      </w:pPr>
      <w:r w:rsidRPr="00D511DC">
        <w:rPr>
          <w:rFonts w:ascii="Times" w:hAnsi="Times" w:cs="Times"/>
          <w:sz w:val="22"/>
          <w:szCs w:val="22"/>
        </w:rPr>
        <w:t xml:space="preserve">“copyright" use “creative commons" </w:t>
      </w:r>
      <w:r w:rsidRPr="00D511DC">
        <w:rPr>
          <w:rFonts w:ascii="MS Mincho" w:eastAsia="MS Mincho" w:hAnsi="MS Mincho" w:cs="MS Mincho"/>
          <w:sz w:val="22"/>
          <w:szCs w:val="22"/>
        </w:rPr>
        <w:t> </w:t>
      </w:r>
    </w:p>
    <w:p w14:paraId="5BA118F7" w14:textId="77777777" w:rsidR="006A67B8" w:rsidRPr="00D511DC" w:rsidRDefault="006A67B8" w:rsidP="006A67B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sz w:val="22"/>
          <w:szCs w:val="22"/>
        </w:rPr>
      </w:pPr>
    </w:p>
    <w:p w14:paraId="157DF2B9" w14:textId="77777777" w:rsidR="006A67B8" w:rsidRPr="00D511DC" w:rsidRDefault="006A67B8" w:rsidP="006A67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2"/>
          <w:szCs w:val="22"/>
        </w:rPr>
      </w:pPr>
      <w:r w:rsidRPr="00D511DC">
        <w:rPr>
          <w:rFonts w:ascii="Times" w:hAnsi="Times" w:cs="Times"/>
          <w:sz w:val="22"/>
          <w:szCs w:val="22"/>
        </w:rPr>
        <w:t xml:space="preserve">Use of a grouper value set to include multiple “include” elements (member/ingredient) to capture terminology version </w:t>
      </w:r>
      <w:r w:rsidRPr="00D511DC">
        <w:rPr>
          <w:rFonts w:ascii="MS Mincho" w:eastAsia="MS Mincho" w:hAnsi="MS Mincho" w:cs="MS Mincho"/>
          <w:sz w:val="22"/>
          <w:szCs w:val="22"/>
        </w:rPr>
        <w:t> </w:t>
      </w:r>
    </w:p>
    <w:p w14:paraId="1BD55E1A" w14:textId="77777777" w:rsidR="006A67B8" w:rsidRPr="00D511DC" w:rsidRDefault="006A67B8" w:rsidP="006A67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2"/>
          <w:szCs w:val="22"/>
        </w:rPr>
      </w:pPr>
      <w:r w:rsidRPr="00D511DC">
        <w:rPr>
          <w:rFonts w:ascii="Times" w:hAnsi="Times" w:cs="Times"/>
          <w:sz w:val="22"/>
          <w:szCs w:val="22"/>
        </w:rPr>
        <w:t xml:space="preserve">each value set is separated into a single terminology database for </w:t>
      </w:r>
      <w:proofErr w:type="spellStart"/>
      <w:r w:rsidRPr="00D511DC">
        <w:rPr>
          <w:rFonts w:ascii="Times" w:hAnsi="Times" w:cs="Times"/>
          <w:sz w:val="22"/>
          <w:szCs w:val="22"/>
        </w:rPr>
        <w:t>intensional</w:t>
      </w:r>
      <w:proofErr w:type="spellEnd"/>
      <w:r w:rsidRPr="00D511DC">
        <w:rPr>
          <w:rFonts w:ascii="Times" w:hAnsi="Times" w:cs="Times"/>
          <w:sz w:val="22"/>
          <w:szCs w:val="22"/>
        </w:rPr>
        <w:t xml:space="preserve"> definitions </w:t>
      </w:r>
      <w:r w:rsidRPr="00D511DC">
        <w:rPr>
          <w:rFonts w:ascii="MS Mincho" w:eastAsia="MS Mincho" w:hAnsi="MS Mincho" w:cs="MS Mincho"/>
          <w:sz w:val="22"/>
          <w:szCs w:val="22"/>
        </w:rPr>
        <w:t> </w:t>
      </w:r>
    </w:p>
    <w:p w14:paraId="6387DC71" w14:textId="77777777" w:rsidR="006A67B8" w:rsidRPr="00D511DC" w:rsidRDefault="006A67B8" w:rsidP="006A67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2"/>
          <w:szCs w:val="22"/>
        </w:rPr>
      </w:pPr>
      <w:r w:rsidRPr="00D511DC">
        <w:rPr>
          <w:rFonts w:ascii="Times" w:hAnsi="Times" w:cs="Times"/>
          <w:sz w:val="22"/>
          <w:szCs w:val="22"/>
        </w:rPr>
        <w:t xml:space="preserve">“description" is to function as scope (not tied to specific terminology except for grouper value set for example defines members (ingredient level) of drug class) </w:t>
      </w:r>
      <w:r w:rsidRPr="00D511DC">
        <w:rPr>
          <w:rFonts w:ascii="MS Mincho" w:eastAsia="MS Mincho" w:hAnsi="MS Mincho" w:cs="MS Mincho"/>
          <w:sz w:val="22"/>
          <w:szCs w:val="22"/>
        </w:rPr>
        <w:t> </w:t>
      </w:r>
    </w:p>
    <w:p w14:paraId="6E20C273" w14:textId="77777777" w:rsidR="006A67B8" w:rsidRPr="00D511DC" w:rsidRDefault="006A67B8" w:rsidP="006A67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2"/>
          <w:szCs w:val="22"/>
        </w:rPr>
      </w:pPr>
      <w:r w:rsidRPr="00D511DC">
        <w:rPr>
          <w:rFonts w:ascii="Times" w:hAnsi="Times" w:cs="Times"/>
          <w:sz w:val="22"/>
          <w:szCs w:val="22"/>
        </w:rPr>
        <w:t xml:space="preserve">“purpose” links member value sets to grouper value set </w:t>
      </w:r>
      <w:r w:rsidRPr="00D511DC">
        <w:rPr>
          <w:rFonts w:ascii="MS Mincho" w:eastAsia="MS Mincho" w:hAnsi="MS Mincho" w:cs="MS Mincho"/>
          <w:sz w:val="22"/>
          <w:szCs w:val="22"/>
        </w:rPr>
        <w:t> </w:t>
      </w:r>
    </w:p>
    <w:p w14:paraId="79D0A917" w14:textId="77777777" w:rsidR="006A67B8" w:rsidRPr="00D511DC" w:rsidRDefault="006A67B8" w:rsidP="006A67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2"/>
          <w:szCs w:val="22"/>
        </w:rPr>
      </w:pPr>
      <w:r w:rsidRPr="00D511DC">
        <w:rPr>
          <w:rFonts w:ascii="Times" w:hAnsi="Times" w:cs="Times"/>
          <w:sz w:val="22"/>
          <w:szCs w:val="22"/>
        </w:rPr>
        <w:t xml:space="preserve">use of “jurisdiction” tag to signify where value set is to be implemented versus version </w:t>
      </w:r>
      <w:r w:rsidRPr="00D511DC">
        <w:rPr>
          <w:rFonts w:ascii="MS Mincho" w:eastAsia="MS Mincho" w:hAnsi="MS Mincho" w:cs="MS Mincho"/>
          <w:sz w:val="22"/>
          <w:szCs w:val="22"/>
        </w:rPr>
        <w:t> </w:t>
      </w:r>
    </w:p>
    <w:p w14:paraId="54F3C62C" w14:textId="77777777" w:rsidR="006A67B8" w:rsidRPr="00D511DC" w:rsidRDefault="006A67B8" w:rsidP="006A67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2"/>
          <w:szCs w:val="22"/>
        </w:rPr>
      </w:pPr>
      <w:r w:rsidRPr="00D511DC">
        <w:rPr>
          <w:rFonts w:ascii="Times" w:hAnsi="Times" w:cs="Times"/>
          <w:sz w:val="22"/>
          <w:szCs w:val="22"/>
        </w:rPr>
        <w:t xml:space="preserve">Based on the literature, the topical diclofenac value set includes 1-2% cream, gel, or solution, I excluded percentages above due to one abstract showing 3% had substantially increased blood concentrations </w:t>
      </w:r>
      <w:r w:rsidRPr="00D511DC">
        <w:rPr>
          <w:rFonts w:ascii="MS Mincho" w:eastAsia="MS Mincho" w:hAnsi="MS Mincho" w:cs="MS Mincho"/>
          <w:sz w:val="22"/>
          <w:szCs w:val="22"/>
        </w:rPr>
        <w:t> </w:t>
      </w:r>
    </w:p>
    <w:p w14:paraId="270678B4" w14:textId="77777777" w:rsidR="006A67B8" w:rsidRPr="00D511DC" w:rsidRDefault="006A67B8" w:rsidP="006A67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2"/>
          <w:szCs w:val="22"/>
        </w:rPr>
      </w:pPr>
      <w:r w:rsidRPr="00D511DC">
        <w:rPr>
          <w:rFonts w:ascii="Times" w:hAnsi="Times" w:cs="Times"/>
          <w:sz w:val="22"/>
          <w:szCs w:val="22"/>
        </w:rPr>
        <w:lastRenderedPageBreak/>
        <w:t xml:space="preserve">TODO: query for topical/non-systemic NSAIDs to exclude (refine the comparison for relevant products only) especially corticosteroids since I used ATC for systemic use but not filtered for systemic only (includes creams) </w:t>
      </w:r>
      <w:r w:rsidRPr="00D511DC">
        <w:rPr>
          <w:rFonts w:ascii="MS Mincho" w:eastAsia="MS Mincho" w:hAnsi="MS Mincho" w:cs="MS Mincho"/>
          <w:sz w:val="22"/>
          <w:szCs w:val="22"/>
        </w:rPr>
        <w:t> </w:t>
      </w:r>
    </w:p>
    <w:p w14:paraId="4475C1A9" w14:textId="77777777" w:rsidR="006A67B8" w:rsidRPr="00D511DC" w:rsidRDefault="006A67B8" w:rsidP="006A67B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sz w:val="22"/>
          <w:szCs w:val="22"/>
        </w:rPr>
      </w:pPr>
    </w:p>
    <w:p w14:paraId="2FAE60C2" w14:textId="77777777" w:rsidR="006A67B8" w:rsidRPr="00D511DC" w:rsidRDefault="006A67B8" w:rsidP="006A67B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sz w:val="22"/>
          <w:szCs w:val="22"/>
        </w:rPr>
      </w:pPr>
    </w:p>
    <w:p w14:paraId="4E47B317" w14:textId="77777777" w:rsidR="006A67B8" w:rsidRPr="00D511DC" w:rsidRDefault="006A67B8" w:rsidP="006A67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2"/>
          <w:szCs w:val="22"/>
        </w:rPr>
      </w:pPr>
    </w:p>
    <w:p w14:paraId="7F3F3A2D" w14:textId="77777777" w:rsidR="006A67B8" w:rsidRPr="00D511DC" w:rsidRDefault="006A67B8" w:rsidP="006A67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2"/>
          <w:szCs w:val="22"/>
        </w:rPr>
      </w:pPr>
      <w:r w:rsidRPr="00D511DC">
        <w:rPr>
          <w:rFonts w:ascii="Times" w:hAnsi="Times" w:cs="Times"/>
          <w:sz w:val="22"/>
          <w:szCs w:val="22"/>
        </w:rPr>
        <w:t xml:space="preserve">member value sets are reusable, CDS service agnostic, and are easily amenable to Content Logical Definition that is </w:t>
      </w:r>
      <w:proofErr w:type="spellStart"/>
      <w:r w:rsidRPr="00D511DC">
        <w:rPr>
          <w:rFonts w:ascii="Times" w:hAnsi="Times" w:cs="Times"/>
          <w:sz w:val="22"/>
          <w:szCs w:val="22"/>
        </w:rPr>
        <w:t>Intensional</w:t>
      </w:r>
      <w:proofErr w:type="spellEnd"/>
      <w:r w:rsidRPr="00D511DC">
        <w:rPr>
          <w:rFonts w:ascii="Times" w:hAnsi="Times" w:cs="Times"/>
          <w:sz w:val="22"/>
          <w:szCs w:val="22"/>
        </w:rPr>
        <w:t xml:space="preserve"> (machine executable) </w:t>
      </w:r>
      <w:r w:rsidRPr="00D511DC">
        <w:rPr>
          <w:rFonts w:ascii="MS Mincho" w:eastAsia="MS Mincho" w:hAnsi="MS Mincho" w:cs="MS Mincho"/>
          <w:sz w:val="22"/>
          <w:szCs w:val="22"/>
        </w:rPr>
        <w:t> </w:t>
      </w:r>
    </w:p>
    <w:p w14:paraId="37A7C96F" w14:textId="77777777" w:rsidR="006A67B8" w:rsidRPr="00D511DC" w:rsidRDefault="006A67B8" w:rsidP="006A67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2"/>
          <w:szCs w:val="22"/>
        </w:rPr>
      </w:pPr>
      <w:r w:rsidRPr="00D511DC">
        <w:rPr>
          <w:rFonts w:ascii="Times" w:hAnsi="Times" w:cs="Times"/>
          <w:sz w:val="22"/>
          <w:szCs w:val="22"/>
        </w:rPr>
        <w:t xml:space="preserve">members of a class are added less frequently than products, and this gets around the manual step between class and member identifiers </w:t>
      </w:r>
      <w:r w:rsidRPr="00D511DC">
        <w:rPr>
          <w:rFonts w:ascii="MS Mincho" w:eastAsia="MS Mincho" w:hAnsi="MS Mincho" w:cs="MS Mincho"/>
          <w:sz w:val="22"/>
          <w:szCs w:val="22"/>
        </w:rPr>
        <w:t> </w:t>
      </w:r>
    </w:p>
    <w:p w14:paraId="3AE76F2E" w14:textId="77777777" w:rsidR="006A67B8" w:rsidRPr="00D511DC" w:rsidRDefault="006A67B8" w:rsidP="006A67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2"/>
          <w:szCs w:val="22"/>
        </w:rPr>
      </w:pPr>
      <w:r w:rsidRPr="00D511DC">
        <w:rPr>
          <w:rFonts w:ascii="Times" w:hAnsi="Times" w:cs="Times"/>
          <w:sz w:val="22"/>
          <w:szCs w:val="22"/>
        </w:rPr>
        <w:t xml:space="preserve">grouper value sets (drug Class level) are targeted at a specific CDS service. “Include” is for all member value sets and “Exclude” is for value sets to refine the terminology (e.g., systemic NSIADs, exclude eye drops, topical) for the purpose </w:t>
      </w:r>
      <w:r w:rsidRPr="00D511DC">
        <w:rPr>
          <w:rFonts w:ascii="MS Mincho" w:eastAsia="MS Mincho" w:hAnsi="MS Mincho" w:cs="MS Mincho"/>
          <w:sz w:val="22"/>
          <w:szCs w:val="22"/>
        </w:rPr>
        <w:t> </w:t>
      </w:r>
    </w:p>
    <w:p w14:paraId="50A2AAF9" w14:textId="77777777" w:rsidR="006A67B8" w:rsidRPr="00D511DC" w:rsidRDefault="006A67B8">
      <w:pPr>
        <w:rPr>
          <w:sz w:val="22"/>
          <w:szCs w:val="22"/>
        </w:rPr>
      </w:pPr>
    </w:p>
    <w:p w14:paraId="0B85FCB6" w14:textId="77777777" w:rsidR="006A67B8" w:rsidRPr="00D511DC" w:rsidRDefault="006A67B8">
      <w:pPr>
        <w:rPr>
          <w:sz w:val="22"/>
          <w:szCs w:val="22"/>
        </w:rPr>
      </w:pPr>
    </w:p>
    <w:p w14:paraId="7C2C538D" w14:textId="2E25F08E" w:rsidR="005D34F3" w:rsidRPr="00D511DC" w:rsidRDefault="006A67B8">
      <w:pPr>
        <w:rPr>
          <w:sz w:val="22"/>
          <w:szCs w:val="22"/>
        </w:rPr>
      </w:pPr>
      <w:r w:rsidRPr="00D511DC">
        <w:rPr>
          <w:sz w:val="22"/>
          <w:szCs w:val="22"/>
        </w:rPr>
        <w:t xml:space="preserve">Grouping value sets are indicated with uppercase class name. These reference each member value sets. </w:t>
      </w:r>
    </w:p>
    <w:p w14:paraId="1A043304" w14:textId="77777777" w:rsidR="006A67B8" w:rsidRPr="00D511DC" w:rsidRDefault="006A67B8">
      <w:pPr>
        <w:rPr>
          <w:sz w:val="22"/>
          <w:szCs w:val="22"/>
        </w:rPr>
      </w:pPr>
    </w:p>
    <w:p w14:paraId="008A31BC" w14:textId="77777777" w:rsidR="006A67B8" w:rsidRPr="00D511DC" w:rsidRDefault="006A67B8">
      <w:pPr>
        <w:rPr>
          <w:sz w:val="22"/>
          <w:szCs w:val="22"/>
        </w:rPr>
      </w:pPr>
    </w:p>
    <w:p w14:paraId="4281E925" w14:textId="77777777" w:rsidR="006A67B8" w:rsidRPr="00D511DC" w:rsidRDefault="006A67B8">
      <w:pPr>
        <w:rPr>
          <w:sz w:val="22"/>
          <w:szCs w:val="22"/>
        </w:rPr>
      </w:pPr>
    </w:p>
    <w:p w14:paraId="796F575B" w14:textId="77777777" w:rsidR="006A67B8" w:rsidRPr="00D511DC" w:rsidRDefault="006A67B8">
      <w:pPr>
        <w:rPr>
          <w:sz w:val="22"/>
          <w:szCs w:val="22"/>
        </w:rPr>
      </w:pPr>
      <w:r w:rsidRPr="00D511DC">
        <w:rPr>
          <w:sz w:val="22"/>
          <w:szCs w:val="22"/>
        </w:rPr>
        <w:t xml:space="preserve">US jurisdiction indicated with version US 1.0 and data element “jurisdiction” within </w:t>
      </w:r>
      <w:proofErr w:type="spellStart"/>
      <w:r w:rsidRPr="00D511DC">
        <w:rPr>
          <w:sz w:val="22"/>
          <w:szCs w:val="22"/>
        </w:rPr>
        <w:t>ValueSet</w:t>
      </w:r>
      <w:proofErr w:type="spellEnd"/>
      <w:r w:rsidRPr="00D511DC">
        <w:rPr>
          <w:sz w:val="22"/>
          <w:szCs w:val="22"/>
        </w:rPr>
        <w:t xml:space="preserve"> resource</w:t>
      </w:r>
    </w:p>
    <w:p w14:paraId="0CDA1539" w14:textId="3F772FBA" w:rsidR="006A67B8" w:rsidRPr="00D511DC" w:rsidRDefault="006A67B8">
      <w:pPr>
        <w:rPr>
          <w:sz w:val="22"/>
          <w:szCs w:val="22"/>
        </w:rPr>
      </w:pPr>
      <w:r w:rsidRPr="00D511DC">
        <w:rPr>
          <w:sz w:val="22"/>
          <w:szCs w:val="22"/>
        </w:rPr>
        <w:t xml:space="preserve"> </w:t>
      </w:r>
    </w:p>
    <w:sectPr w:rsidR="006A67B8" w:rsidRPr="00D511DC" w:rsidSect="006A67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06113D6"/>
    <w:multiLevelType w:val="multilevel"/>
    <w:tmpl w:val="34864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3D"/>
    <w:rsid w:val="000530A1"/>
    <w:rsid w:val="00053B69"/>
    <w:rsid w:val="00076165"/>
    <w:rsid w:val="00151404"/>
    <w:rsid w:val="00173B4B"/>
    <w:rsid w:val="00190C08"/>
    <w:rsid w:val="001F2249"/>
    <w:rsid w:val="0025493D"/>
    <w:rsid w:val="002B62C2"/>
    <w:rsid w:val="0030020B"/>
    <w:rsid w:val="00312C77"/>
    <w:rsid w:val="00322033"/>
    <w:rsid w:val="00343C40"/>
    <w:rsid w:val="0037160C"/>
    <w:rsid w:val="00392463"/>
    <w:rsid w:val="003F11F0"/>
    <w:rsid w:val="00401C30"/>
    <w:rsid w:val="004233FE"/>
    <w:rsid w:val="00434DFC"/>
    <w:rsid w:val="004D054E"/>
    <w:rsid w:val="004D19B6"/>
    <w:rsid w:val="00500EDC"/>
    <w:rsid w:val="005425E7"/>
    <w:rsid w:val="00585323"/>
    <w:rsid w:val="00591936"/>
    <w:rsid w:val="005F221F"/>
    <w:rsid w:val="005F4958"/>
    <w:rsid w:val="00602AD0"/>
    <w:rsid w:val="00615983"/>
    <w:rsid w:val="00640C02"/>
    <w:rsid w:val="006862DB"/>
    <w:rsid w:val="006A67B8"/>
    <w:rsid w:val="006D3C49"/>
    <w:rsid w:val="00743728"/>
    <w:rsid w:val="007846F4"/>
    <w:rsid w:val="007B74DC"/>
    <w:rsid w:val="00802FB2"/>
    <w:rsid w:val="0082758A"/>
    <w:rsid w:val="008B7D2B"/>
    <w:rsid w:val="008F6B76"/>
    <w:rsid w:val="00913E37"/>
    <w:rsid w:val="00945403"/>
    <w:rsid w:val="009704A9"/>
    <w:rsid w:val="009B3B34"/>
    <w:rsid w:val="00A00EF8"/>
    <w:rsid w:val="00A142AB"/>
    <w:rsid w:val="00A15580"/>
    <w:rsid w:val="00A22E60"/>
    <w:rsid w:val="00AB3EA3"/>
    <w:rsid w:val="00AC301F"/>
    <w:rsid w:val="00B16C4E"/>
    <w:rsid w:val="00B33464"/>
    <w:rsid w:val="00B5305B"/>
    <w:rsid w:val="00B97273"/>
    <w:rsid w:val="00C35AB5"/>
    <w:rsid w:val="00C55DF5"/>
    <w:rsid w:val="00C74B3D"/>
    <w:rsid w:val="00CA2D42"/>
    <w:rsid w:val="00D062C0"/>
    <w:rsid w:val="00D511DC"/>
    <w:rsid w:val="00D5225D"/>
    <w:rsid w:val="00DB3900"/>
    <w:rsid w:val="00DD21FB"/>
    <w:rsid w:val="00E4668E"/>
    <w:rsid w:val="00E54F64"/>
    <w:rsid w:val="00EB074E"/>
    <w:rsid w:val="00F9365E"/>
    <w:rsid w:val="00FA481F"/>
    <w:rsid w:val="00FE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F40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7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7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7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EB074E"/>
    <w:rPr>
      <w:rFonts w:ascii="Arial" w:hAnsi="Arial" w:cs="Arial"/>
      <w:color w:val="000000" w:themeColor="text1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EB07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2">
    <w:name w:val="Style2"/>
    <w:basedOn w:val="Heading2"/>
    <w:qFormat/>
    <w:rsid w:val="00EB074E"/>
    <w:rPr>
      <w:rFonts w:ascii="Arial" w:hAnsi="Arial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7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3">
    <w:name w:val="Style3"/>
    <w:basedOn w:val="Heading3"/>
    <w:autoRedefine/>
    <w:qFormat/>
    <w:rsid w:val="00EB074E"/>
    <w:rPr>
      <w:rFonts w:ascii="Arial" w:hAnsi="Arial" w:cs="Arial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74E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Style4">
    <w:name w:val="Style4"/>
    <w:basedOn w:val="Normal"/>
    <w:autoRedefine/>
    <w:qFormat/>
    <w:rsid w:val="00EB074E"/>
    <w:rPr>
      <w:rFonts w:ascii="Arial" w:hAnsi="Arial" w:cs="Arial"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D5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564</Words>
  <Characters>3219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Reese</dc:creator>
  <cp:keywords/>
  <dc:description/>
  <cp:lastModifiedBy>Thomas Reese</cp:lastModifiedBy>
  <cp:revision>2</cp:revision>
  <dcterms:created xsi:type="dcterms:W3CDTF">2018-07-10T16:36:00Z</dcterms:created>
  <dcterms:modified xsi:type="dcterms:W3CDTF">2018-07-16T18:39:00Z</dcterms:modified>
</cp:coreProperties>
</file>